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ED8F7" w14:textId="77777777" w:rsidR="00B24800" w:rsidRDefault="00B24800" w:rsidP="00B24800">
      <w:pPr>
        <w:jc w:val="center"/>
        <w:rPr>
          <w:sz w:val="20"/>
          <w:szCs w:val="20"/>
        </w:rPr>
      </w:pPr>
      <w:bookmarkStart w:id="0" w:name="_GoBack"/>
      <w:bookmarkEnd w:id="0"/>
    </w:p>
    <w:p w14:paraId="36764D54" w14:textId="77777777" w:rsidR="00B24800" w:rsidRDefault="00B24800" w:rsidP="00B24800">
      <w:pPr>
        <w:jc w:val="center"/>
        <w:rPr>
          <w:sz w:val="20"/>
          <w:szCs w:val="20"/>
        </w:rPr>
      </w:pPr>
    </w:p>
    <w:p w14:paraId="738161EF" w14:textId="77777777" w:rsidR="00B24800" w:rsidRDefault="00B24800" w:rsidP="00B24800">
      <w:pPr>
        <w:jc w:val="center"/>
        <w:rPr>
          <w:sz w:val="20"/>
          <w:szCs w:val="20"/>
        </w:rPr>
      </w:pPr>
    </w:p>
    <w:p w14:paraId="45970689" w14:textId="77777777" w:rsidR="00B24800" w:rsidRDefault="00B24800" w:rsidP="00B24800">
      <w:pPr>
        <w:jc w:val="center"/>
        <w:rPr>
          <w:sz w:val="20"/>
          <w:szCs w:val="20"/>
        </w:rPr>
      </w:pPr>
    </w:p>
    <w:p w14:paraId="4DE28139" w14:textId="77777777" w:rsidR="00B24800" w:rsidRDefault="00B24800" w:rsidP="00B24800">
      <w:pPr>
        <w:jc w:val="center"/>
        <w:rPr>
          <w:sz w:val="20"/>
          <w:szCs w:val="20"/>
        </w:rPr>
      </w:pPr>
    </w:p>
    <w:p w14:paraId="05843E2E" w14:textId="77777777" w:rsidR="00B24800" w:rsidRDefault="00B24800" w:rsidP="00B24800">
      <w:pPr>
        <w:jc w:val="center"/>
        <w:rPr>
          <w:sz w:val="20"/>
          <w:szCs w:val="20"/>
        </w:rPr>
      </w:pPr>
    </w:p>
    <w:p w14:paraId="3D520F5A" w14:textId="77777777" w:rsidR="00B24800" w:rsidRDefault="00B24800" w:rsidP="00B24800">
      <w:pPr>
        <w:jc w:val="center"/>
        <w:rPr>
          <w:sz w:val="20"/>
          <w:szCs w:val="20"/>
        </w:rPr>
      </w:pPr>
    </w:p>
    <w:p w14:paraId="438B5831" w14:textId="77777777" w:rsidR="0021252B" w:rsidRPr="00253AE4" w:rsidRDefault="0021252B" w:rsidP="0021252B">
      <w:pPr>
        <w:pStyle w:val="NoSpacing"/>
        <w:jc w:val="right"/>
        <w:rPr>
          <w:rFonts w:ascii="Arial" w:hAnsi="Arial" w:cs="Arial"/>
          <w:i/>
        </w:rPr>
      </w:pPr>
      <w:r w:rsidRPr="00253AE4">
        <w:rPr>
          <w:rFonts w:ascii="Arial" w:hAnsi="Arial" w:cs="Arial"/>
          <w:i/>
        </w:rPr>
        <w:t>SUBT_feb18_06</w:t>
      </w:r>
    </w:p>
    <w:p w14:paraId="53C31AF4" w14:textId="77777777" w:rsidR="0021252B" w:rsidRPr="00253AE4" w:rsidRDefault="0021252B" w:rsidP="0021252B">
      <w:pPr>
        <w:pStyle w:val="NoSpacing"/>
        <w:jc w:val="right"/>
        <w:rPr>
          <w:rFonts w:ascii="Arial" w:hAnsi="Arial" w:cs="Arial"/>
          <w:i/>
        </w:rPr>
      </w:pPr>
      <w:r w:rsidRPr="00253AE4">
        <w:rPr>
          <w:rFonts w:ascii="Arial" w:hAnsi="Arial" w:cs="Arial"/>
          <w:i/>
        </w:rPr>
        <w:t xml:space="preserve">Updated Financial </w:t>
      </w:r>
      <w:proofErr w:type="spellStart"/>
      <w:r w:rsidRPr="00253AE4">
        <w:rPr>
          <w:rFonts w:ascii="Arial" w:hAnsi="Arial" w:cs="Arial"/>
          <w:i/>
        </w:rPr>
        <w:t>Regs</w:t>
      </w:r>
      <w:proofErr w:type="spellEnd"/>
      <w:r w:rsidRPr="00253AE4">
        <w:rPr>
          <w:rFonts w:ascii="Arial" w:hAnsi="Arial" w:cs="Arial"/>
          <w:i/>
        </w:rPr>
        <w:t xml:space="preserve"> </w:t>
      </w:r>
    </w:p>
    <w:p w14:paraId="7EEDE398" w14:textId="77777777" w:rsidR="0021252B" w:rsidRPr="00253AE4" w:rsidRDefault="0021252B" w:rsidP="0021252B">
      <w:pPr>
        <w:pStyle w:val="NoSpacing"/>
        <w:jc w:val="right"/>
        <w:rPr>
          <w:rFonts w:ascii="Arial" w:hAnsi="Arial" w:cs="Arial"/>
          <w:i/>
        </w:rPr>
      </w:pPr>
      <w:r w:rsidRPr="00253AE4">
        <w:rPr>
          <w:rFonts w:ascii="Arial" w:hAnsi="Arial" w:cs="Arial"/>
          <w:i/>
        </w:rPr>
        <w:t>Peter Knights and Sarah Tattersall</w:t>
      </w:r>
    </w:p>
    <w:p w14:paraId="07414013" w14:textId="77777777" w:rsidR="0021252B" w:rsidRPr="00253AE4" w:rsidRDefault="0021252B" w:rsidP="0021252B">
      <w:pPr>
        <w:pStyle w:val="NoSpacing"/>
        <w:jc w:val="right"/>
        <w:rPr>
          <w:rFonts w:ascii="Arial" w:hAnsi="Arial" w:cs="Arial"/>
          <w:i/>
        </w:rPr>
      </w:pPr>
      <w:r w:rsidRPr="00253AE4">
        <w:rPr>
          <w:rFonts w:ascii="Arial" w:hAnsi="Arial" w:cs="Arial"/>
          <w:i/>
        </w:rPr>
        <w:t>For approval</w:t>
      </w:r>
    </w:p>
    <w:p w14:paraId="1023C2B8" w14:textId="77777777" w:rsidR="009143AB" w:rsidRPr="00DA44CB" w:rsidRDefault="009143AB" w:rsidP="00B24800">
      <w:pPr>
        <w:jc w:val="center"/>
        <w:rPr>
          <w:sz w:val="20"/>
          <w:szCs w:val="20"/>
        </w:rPr>
      </w:pPr>
    </w:p>
    <w:p w14:paraId="46F1CA36" w14:textId="77777777" w:rsidR="009143AB" w:rsidRPr="00DA44CB" w:rsidRDefault="009143AB">
      <w:pPr>
        <w:jc w:val="center"/>
        <w:rPr>
          <w:sz w:val="20"/>
          <w:szCs w:val="20"/>
        </w:rPr>
      </w:pPr>
    </w:p>
    <w:p w14:paraId="44E74A64" w14:textId="77777777" w:rsidR="009143AB" w:rsidRPr="00DA44CB" w:rsidRDefault="009143AB">
      <w:pPr>
        <w:jc w:val="center"/>
        <w:rPr>
          <w:sz w:val="20"/>
          <w:szCs w:val="20"/>
        </w:rPr>
      </w:pPr>
    </w:p>
    <w:p w14:paraId="781DB0D2" w14:textId="77777777" w:rsidR="009143AB" w:rsidRPr="00DA44CB" w:rsidRDefault="009143AB">
      <w:pPr>
        <w:jc w:val="center"/>
        <w:rPr>
          <w:sz w:val="20"/>
          <w:szCs w:val="20"/>
        </w:rPr>
      </w:pPr>
    </w:p>
    <w:p w14:paraId="261567F8" w14:textId="4AB7652A" w:rsidR="009143AB" w:rsidRPr="00705774" w:rsidRDefault="009143AB" w:rsidP="008C5FDD">
      <w:pPr>
        <w:pStyle w:val="Heading1"/>
        <w:jc w:val="center"/>
      </w:pPr>
      <w:bookmarkStart w:id="1" w:name="_Toc385945895"/>
      <w:bookmarkStart w:id="2" w:name="_Toc506310940"/>
      <w:r w:rsidRPr="00DA44CB">
        <w:t xml:space="preserve">University </w:t>
      </w:r>
      <w:bookmarkEnd w:id="1"/>
      <w:r w:rsidR="00C674EF">
        <w:t xml:space="preserve">of </w:t>
      </w:r>
      <w:r w:rsidR="008C5FDD">
        <w:t xml:space="preserve">Suffolk Students’ </w:t>
      </w:r>
      <w:r w:rsidR="00591016">
        <w:t>Union</w:t>
      </w:r>
      <w:bookmarkEnd w:id="2"/>
    </w:p>
    <w:p w14:paraId="1E425C5A" w14:textId="77777777" w:rsidR="009143AB" w:rsidRPr="00DA44CB" w:rsidRDefault="009143AB">
      <w:pPr>
        <w:jc w:val="center"/>
        <w:rPr>
          <w:sz w:val="20"/>
          <w:szCs w:val="20"/>
        </w:rPr>
      </w:pPr>
    </w:p>
    <w:p w14:paraId="72DDB891" w14:textId="77777777" w:rsidR="009143AB" w:rsidRPr="00DA44CB" w:rsidRDefault="009143AB">
      <w:pPr>
        <w:jc w:val="center"/>
        <w:rPr>
          <w:sz w:val="20"/>
          <w:szCs w:val="20"/>
        </w:rPr>
      </w:pPr>
    </w:p>
    <w:p w14:paraId="3EFE84A4" w14:textId="3136B48B" w:rsidR="009143AB" w:rsidRDefault="009143AB" w:rsidP="00DA44CB">
      <w:pPr>
        <w:pStyle w:val="Title"/>
        <w:pBdr>
          <w:bottom w:val="none" w:sz="0" w:space="0" w:color="auto"/>
        </w:pBdr>
        <w:jc w:val="center"/>
      </w:pPr>
      <w:bookmarkStart w:id="3" w:name="_Toc385945896"/>
      <w:bookmarkStart w:id="4" w:name="_Toc506310941"/>
      <w:r w:rsidRPr="00DA44CB">
        <w:t>Financial Procedures &amp; Regulations</w:t>
      </w:r>
      <w:bookmarkEnd w:id="3"/>
      <w:bookmarkEnd w:id="4"/>
    </w:p>
    <w:p w14:paraId="1AB900E1" w14:textId="2A93B688" w:rsidR="00253AE4" w:rsidRDefault="00253AE4" w:rsidP="00253AE4"/>
    <w:p w14:paraId="7FCE54D2" w14:textId="77777777" w:rsidR="00253AE4" w:rsidRPr="00253AE4" w:rsidRDefault="00253AE4" w:rsidP="00253AE4"/>
    <w:p w14:paraId="45336C0F" w14:textId="77777777" w:rsidR="009143AB" w:rsidRPr="00DA44CB" w:rsidRDefault="009143AB">
      <w:pPr>
        <w:jc w:val="center"/>
        <w:rPr>
          <w:sz w:val="20"/>
          <w:szCs w:val="20"/>
        </w:rPr>
      </w:pPr>
    </w:p>
    <w:p w14:paraId="60C5452D" w14:textId="77777777" w:rsidR="009143AB" w:rsidRPr="00705774" w:rsidRDefault="009143AB" w:rsidP="00DA44CB">
      <w:pPr>
        <w:pStyle w:val="Heading4"/>
        <w:jc w:val="center"/>
      </w:pPr>
    </w:p>
    <w:p w14:paraId="0AFBC55D" w14:textId="77777777" w:rsidR="009143AB" w:rsidRPr="00DA44CB" w:rsidRDefault="009143AB" w:rsidP="00DA44CB">
      <w:pPr>
        <w:jc w:val="center"/>
        <w:rPr>
          <w:sz w:val="20"/>
          <w:szCs w:val="20"/>
        </w:rPr>
      </w:pPr>
    </w:p>
    <w:p w14:paraId="77CF377B" w14:textId="77777777" w:rsidR="009143AB" w:rsidRPr="00DA44CB" w:rsidRDefault="009143AB">
      <w:pPr>
        <w:rPr>
          <w:sz w:val="20"/>
          <w:szCs w:val="20"/>
          <w:lang w:val="en-US"/>
        </w:rPr>
      </w:pPr>
    </w:p>
    <w:p w14:paraId="63905A73" w14:textId="77777777" w:rsidR="009143AB" w:rsidRPr="00DA44CB" w:rsidRDefault="009143AB">
      <w:pPr>
        <w:rPr>
          <w:sz w:val="20"/>
          <w:szCs w:val="20"/>
          <w:lang w:val="en-US"/>
        </w:rPr>
      </w:pPr>
    </w:p>
    <w:p w14:paraId="33EAD5DB" w14:textId="77777777" w:rsidR="009143AB" w:rsidRPr="00DA44CB" w:rsidRDefault="009143AB">
      <w:pPr>
        <w:rPr>
          <w:sz w:val="20"/>
          <w:szCs w:val="20"/>
          <w:lang w:val="en-US"/>
        </w:rPr>
      </w:pPr>
    </w:p>
    <w:p w14:paraId="531AF17F" w14:textId="77777777" w:rsidR="009143AB" w:rsidRPr="00DA44CB" w:rsidRDefault="009143AB">
      <w:pPr>
        <w:rPr>
          <w:sz w:val="20"/>
          <w:szCs w:val="20"/>
          <w:lang w:val="en-US"/>
        </w:rPr>
      </w:pPr>
    </w:p>
    <w:p w14:paraId="4BAF8527" w14:textId="77777777" w:rsidR="009143AB" w:rsidRPr="00DA44CB" w:rsidRDefault="009143AB">
      <w:pPr>
        <w:rPr>
          <w:sz w:val="20"/>
          <w:szCs w:val="20"/>
          <w:lang w:val="en-US"/>
        </w:rPr>
      </w:pPr>
    </w:p>
    <w:p w14:paraId="27941837" w14:textId="77777777" w:rsidR="009143AB" w:rsidRPr="00DA44CB" w:rsidRDefault="009143AB">
      <w:pPr>
        <w:rPr>
          <w:sz w:val="20"/>
          <w:szCs w:val="20"/>
          <w:lang w:val="en-US"/>
        </w:rPr>
      </w:pPr>
    </w:p>
    <w:p w14:paraId="7771B0CC" w14:textId="77777777" w:rsidR="009143AB" w:rsidRPr="00DA44CB" w:rsidRDefault="009143AB">
      <w:pPr>
        <w:rPr>
          <w:sz w:val="20"/>
          <w:szCs w:val="20"/>
          <w:lang w:val="en-US"/>
        </w:rPr>
      </w:pPr>
    </w:p>
    <w:p w14:paraId="5F987280" w14:textId="77777777" w:rsidR="009143AB" w:rsidRPr="00DA44CB" w:rsidRDefault="009143AB">
      <w:pPr>
        <w:rPr>
          <w:sz w:val="20"/>
          <w:szCs w:val="20"/>
          <w:lang w:val="en-US"/>
        </w:rPr>
      </w:pPr>
    </w:p>
    <w:p w14:paraId="766D8405" w14:textId="77777777" w:rsidR="009143AB" w:rsidRPr="00DA44CB" w:rsidRDefault="009143AB">
      <w:pPr>
        <w:rPr>
          <w:sz w:val="20"/>
          <w:szCs w:val="20"/>
          <w:lang w:val="en-US"/>
        </w:rPr>
      </w:pPr>
    </w:p>
    <w:p w14:paraId="626EA6C1" w14:textId="77777777" w:rsidR="009143AB" w:rsidRPr="00DA44CB" w:rsidRDefault="009143AB">
      <w:pPr>
        <w:rPr>
          <w:sz w:val="20"/>
          <w:szCs w:val="20"/>
          <w:lang w:val="en-US"/>
        </w:rPr>
      </w:pPr>
    </w:p>
    <w:p w14:paraId="4A002C87" w14:textId="77777777" w:rsidR="009143AB" w:rsidRPr="00DA44CB" w:rsidRDefault="009143AB">
      <w:pPr>
        <w:rPr>
          <w:sz w:val="20"/>
          <w:szCs w:val="20"/>
          <w:lang w:val="en-US"/>
        </w:rPr>
      </w:pPr>
    </w:p>
    <w:p w14:paraId="03B91EE6" w14:textId="77777777" w:rsidR="009143AB" w:rsidRPr="00DA44CB" w:rsidRDefault="009143AB">
      <w:pPr>
        <w:rPr>
          <w:sz w:val="20"/>
          <w:szCs w:val="20"/>
          <w:lang w:val="en-US"/>
        </w:rPr>
      </w:pPr>
    </w:p>
    <w:p w14:paraId="6FE30796" w14:textId="77777777" w:rsidR="009143AB" w:rsidRPr="00DA44CB" w:rsidRDefault="009143AB">
      <w:pPr>
        <w:rPr>
          <w:sz w:val="20"/>
          <w:szCs w:val="20"/>
          <w:lang w:val="en-US"/>
        </w:rPr>
      </w:pPr>
    </w:p>
    <w:p w14:paraId="73A701DF" w14:textId="77777777" w:rsidR="009143AB" w:rsidRPr="00DA44CB" w:rsidRDefault="009143AB">
      <w:pPr>
        <w:rPr>
          <w:sz w:val="20"/>
          <w:szCs w:val="20"/>
          <w:lang w:val="en-US"/>
        </w:rPr>
      </w:pPr>
    </w:p>
    <w:p w14:paraId="68FFB5EE" w14:textId="77777777" w:rsidR="009143AB" w:rsidRPr="00DA44CB" w:rsidRDefault="009143AB">
      <w:pPr>
        <w:rPr>
          <w:sz w:val="20"/>
          <w:szCs w:val="20"/>
          <w:lang w:val="en-US"/>
        </w:rPr>
      </w:pPr>
    </w:p>
    <w:p w14:paraId="34F35749" w14:textId="77777777" w:rsidR="009143AB" w:rsidRPr="00DA44CB" w:rsidRDefault="009143AB">
      <w:pPr>
        <w:rPr>
          <w:sz w:val="20"/>
          <w:szCs w:val="20"/>
          <w:lang w:val="en-US"/>
        </w:rPr>
      </w:pPr>
    </w:p>
    <w:p w14:paraId="76684D9A" w14:textId="77777777" w:rsidR="009143AB" w:rsidRPr="00DA44CB" w:rsidRDefault="009143AB">
      <w:pPr>
        <w:rPr>
          <w:sz w:val="20"/>
          <w:szCs w:val="20"/>
          <w:lang w:val="en-US"/>
        </w:rPr>
      </w:pPr>
    </w:p>
    <w:p w14:paraId="1A761518" w14:textId="77777777" w:rsidR="009143AB" w:rsidRPr="00DA44CB" w:rsidRDefault="009143AB">
      <w:pPr>
        <w:rPr>
          <w:sz w:val="20"/>
          <w:szCs w:val="20"/>
          <w:lang w:val="en-US"/>
        </w:rPr>
      </w:pPr>
    </w:p>
    <w:p w14:paraId="3F13EED8" w14:textId="77777777" w:rsidR="009143AB" w:rsidRPr="00DA44CB" w:rsidRDefault="009143AB" w:rsidP="00DA44CB">
      <w:pPr>
        <w:rPr>
          <w:sz w:val="20"/>
          <w:szCs w:val="20"/>
        </w:rPr>
      </w:pPr>
    </w:p>
    <w:p w14:paraId="7ABEA5FD" w14:textId="77777777" w:rsidR="00D2585B" w:rsidRPr="00DA44CB" w:rsidRDefault="009143AB">
      <w:pPr>
        <w:rPr>
          <w:sz w:val="20"/>
          <w:szCs w:val="20"/>
        </w:rPr>
      </w:pPr>
      <w:r w:rsidRPr="00DA44CB">
        <w:rPr>
          <w:sz w:val="20"/>
          <w:szCs w:val="20"/>
        </w:rPr>
        <w:br w:type="page"/>
      </w:r>
    </w:p>
    <w:p w14:paraId="7EF2CCB9" w14:textId="77777777" w:rsidR="009143AB" w:rsidRPr="00EC5016" w:rsidRDefault="009143AB" w:rsidP="00DA44CB">
      <w:pPr>
        <w:pStyle w:val="Title"/>
      </w:pPr>
      <w:bookmarkStart w:id="5" w:name="_Toc385945897"/>
      <w:bookmarkStart w:id="6" w:name="_Toc506310942"/>
      <w:r w:rsidRPr="00DA44CB">
        <w:lastRenderedPageBreak/>
        <w:t>Contents</w:t>
      </w:r>
      <w:bookmarkEnd w:id="5"/>
      <w:bookmarkEnd w:id="6"/>
    </w:p>
    <w:sdt>
      <w:sdtPr>
        <w:rPr>
          <w:bCs/>
        </w:rPr>
        <w:id w:val="-1051839661"/>
        <w:docPartObj>
          <w:docPartGallery w:val="Table of Contents"/>
          <w:docPartUnique/>
        </w:docPartObj>
      </w:sdtPr>
      <w:sdtEndPr>
        <w:rPr>
          <w:bCs w:val="0"/>
          <w:noProof/>
        </w:rPr>
      </w:sdtEndPr>
      <w:sdtContent>
        <w:p w14:paraId="01A2E741" w14:textId="63ECC924" w:rsidR="00594D42" w:rsidRDefault="00FD3146">
          <w:pPr>
            <w:pStyle w:val="TOC2"/>
            <w:tabs>
              <w:tab w:val="right" w:leader="dot" w:pos="9629"/>
            </w:tabs>
            <w:rPr>
              <w:rFonts w:eastAsiaTheme="minorEastAsia"/>
              <w:noProof/>
            </w:rPr>
          </w:pPr>
          <w:r>
            <w:fldChar w:fldCharType="begin"/>
          </w:r>
          <w:r>
            <w:instrText xml:space="preserve"> TOC \h \z \t "Heading 1,2,Title,1" </w:instrText>
          </w:r>
          <w:r>
            <w:fldChar w:fldCharType="separate"/>
          </w:r>
          <w:hyperlink w:anchor="_Toc506310940" w:history="1">
            <w:r w:rsidR="00594D42" w:rsidRPr="006D67D1">
              <w:rPr>
                <w:rStyle w:val="Hyperlink"/>
                <w:noProof/>
              </w:rPr>
              <w:t>University of Suffolk Students’ Union</w:t>
            </w:r>
            <w:r w:rsidR="00594D42">
              <w:rPr>
                <w:noProof/>
                <w:webHidden/>
              </w:rPr>
              <w:tab/>
            </w:r>
            <w:r w:rsidR="00594D42">
              <w:rPr>
                <w:noProof/>
                <w:webHidden/>
              </w:rPr>
              <w:fldChar w:fldCharType="begin"/>
            </w:r>
            <w:r w:rsidR="00594D42">
              <w:rPr>
                <w:noProof/>
                <w:webHidden/>
              </w:rPr>
              <w:instrText xml:space="preserve"> PAGEREF _Toc506310940 \h </w:instrText>
            </w:r>
            <w:r w:rsidR="00594D42">
              <w:rPr>
                <w:noProof/>
                <w:webHidden/>
              </w:rPr>
            </w:r>
            <w:r w:rsidR="00594D42">
              <w:rPr>
                <w:noProof/>
                <w:webHidden/>
              </w:rPr>
              <w:fldChar w:fldCharType="separate"/>
            </w:r>
            <w:r w:rsidR="00253AE4">
              <w:rPr>
                <w:noProof/>
                <w:webHidden/>
              </w:rPr>
              <w:t>1</w:t>
            </w:r>
            <w:r w:rsidR="00594D42">
              <w:rPr>
                <w:noProof/>
                <w:webHidden/>
              </w:rPr>
              <w:fldChar w:fldCharType="end"/>
            </w:r>
          </w:hyperlink>
        </w:p>
        <w:p w14:paraId="618E5C63" w14:textId="3E29A638" w:rsidR="00594D42" w:rsidRDefault="008E06D6">
          <w:pPr>
            <w:pStyle w:val="TOC1"/>
            <w:tabs>
              <w:tab w:val="right" w:leader="dot" w:pos="9629"/>
            </w:tabs>
            <w:rPr>
              <w:rFonts w:eastAsiaTheme="minorEastAsia"/>
              <w:noProof/>
            </w:rPr>
          </w:pPr>
          <w:hyperlink w:anchor="_Toc506310941" w:history="1">
            <w:r w:rsidR="00594D42" w:rsidRPr="006D67D1">
              <w:rPr>
                <w:rStyle w:val="Hyperlink"/>
                <w:noProof/>
              </w:rPr>
              <w:t>Financial Procedures &amp; Regulations</w:t>
            </w:r>
            <w:r w:rsidR="00594D42">
              <w:rPr>
                <w:noProof/>
                <w:webHidden/>
              </w:rPr>
              <w:tab/>
            </w:r>
            <w:r w:rsidR="00594D42">
              <w:rPr>
                <w:noProof/>
                <w:webHidden/>
              </w:rPr>
              <w:fldChar w:fldCharType="begin"/>
            </w:r>
            <w:r w:rsidR="00594D42">
              <w:rPr>
                <w:noProof/>
                <w:webHidden/>
              </w:rPr>
              <w:instrText xml:space="preserve"> PAGEREF _Toc506310941 \h </w:instrText>
            </w:r>
            <w:r w:rsidR="00594D42">
              <w:rPr>
                <w:noProof/>
                <w:webHidden/>
              </w:rPr>
            </w:r>
            <w:r w:rsidR="00594D42">
              <w:rPr>
                <w:noProof/>
                <w:webHidden/>
              </w:rPr>
              <w:fldChar w:fldCharType="separate"/>
            </w:r>
            <w:r w:rsidR="00253AE4">
              <w:rPr>
                <w:noProof/>
                <w:webHidden/>
              </w:rPr>
              <w:t>1</w:t>
            </w:r>
            <w:r w:rsidR="00594D42">
              <w:rPr>
                <w:noProof/>
                <w:webHidden/>
              </w:rPr>
              <w:fldChar w:fldCharType="end"/>
            </w:r>
          </w:hyperlink>
        </w:p>
        <w:p w14:paraId="2D7B2F83" w14:textId="0209EFB3" w:rsidR="00594D42" w:rsidRDefault="008E06D6">
          <w:pPr>
            <w:pStyle w:val="TOC1"/>
            <w:tabs>
              <w:tab w:val="right" w:leader="dot" w:pos="9629"/>
            </w:tabs>
            <w:rPr>
              <w:rFonts w:eastAsiaTheme="minorEastAsia"/>
              <w:noProof/>
            </w:rPr>
          </w:pPr>
          <w:hyperlink w:anchor="_Toc506310942" w:history="1">
            <w:r w:rsidR="00594D42" w:rsidRPr="006D67D1">
              <w:rPr>
                <w:rStyle w:val="Hyperlink"/>
                <w:noProof/>
              </w:rPr>
              <w:t>Contents</w:t>
            </w:r>
            <w:r w:rsidR="00594D42">
              <w:rPr>
                <w:noProof/>
                <w:webHidden/>
              </w:rPr>
              <w:tab/>
            </w:r>
            <w:r w:rsidR="00594D42">
              <w:rPr>
                <w:noProof/>
                <w:webHidden/>
              </w:rPr>
              <w:fldChar w:fldCharType="begin"/>
            </w:r>
            <w:r w:rsidR="00594D42">
              <w:rPr>
                <w:noProof/>
                <w:webHidden/>
              </w:rPr>
              <w:instrText xml:space="preserve"> PAGEREF _Toc506310942 \h </w:instrText>
            </w:r>
            <w:r w:rsidR="00594D42">
              <w:rPr>
                <w:noProof/>
                <w:webHidden/>
              </w:rPr>
            </w:r>
            <w:r w:rsidR="00594D42">
              <w:rPr>
                <w:noProof/>
                <w:webHidden/>
              </w:rPr>
              <w:fldChar w:fldCharType="separate"/>
            </w:r>
            <w:r w:rsidR="00253AE4">
              <w:rPr>
                <w:noProof/>
                <w:webHidden/>
              </w:rPr>
              <w:t>2</w:t>
            </w:r>
            <w:r w:rsidR="00594D42">
              <w:rPr>
                <w:noProof/>
                <w:webHidden/>
              </w:rPr>
              <w:fldChar w:fldCharType="end"/>
            </w:r>
          </w:hyperlink>
        </w:p>
        <w:p w14:paraId="69DA88F5" w14:textId="13919EB8" w:rsidR="00594D42" w:rsidRDefault="008E06D6">
          <w:pPr>
            <w:pStyle w:val="TOC1"/>
            <w:tabs>
              <w:tab w:val="right" w:leader="dot" w:pos="9629"/>
            </w:tabs>
            <w:rPr>
              <w:rFonts w:eastAsiaTheme="minorEastAsia"/>
              <w:noProof/>
            </w:rPr>
          </w:pPr>
          <w:hyperlink w:anchor="_Toc506310943" w:history="1">
            <w:r w:rsidR="00594D42" w:rsidRPr="006D67D1">
              <w:rPr>
                <w:rStyle w:val="Hyperlink"/>
                <w:noProof/>
              </w:rPr>
              <w:t>Introduction and operation of this document</w:t>
            </w:r>
            <w:r w:rsidR="00594D42">
              <w:rPr>
                <w:noProof/>
                <w:webHidden/>
              </w:rPr>
              <w:tab/>
            </w:r>
            <w:r w:rsidR="00594D42">
              <w:rPr>
                <w:noProof/>
                <w:webHidden/>
              </w:rPr>
              <w:fldChar w:fldCharType="begin"/>
            </w:r>
            <w:r w:rsidR="00594D42">
              <w:rPr>
                <w:noProof/>
                <w:webHidden/>
              </w:rPr>
              <w:instrText xml:space="preserve"> PAGEREF _Toc506310943 \h </w:instrText>
            </w:r>
            <w:r w:rsidR="00594D42">
              <w:rPr>
                <w:noProof/>
                <w:webHidden/>
              </w:rPr>
            </w:r>
            <w:r w:rsidR="00594D42">
              <w:rPr>
                <w:noProof/>
                <w:webHidden/>
              </w:rPr>
              <w:fldChar w:fldCharType="separate"/>
            </w:r>
            <w:r w:rsidR="00253AE4">
              <w:rPr>
                <w:noProof/>
                <w:webHidden/>
              </w:rPr>
              <w:t>3</w:t>
            </w:r>
            <w:r w:rsidR="00594D42">
              <w:rPr>
                <w:noProof/>
                <w:webHidden/>
              </w:rPr>
              <w:fldChar w:fldCharType="end"/>
            </w:r>
          </w:hyperlink>
        </w:p>
        <w:p w14:paraId="7FC50D12" w14:textId="32FD0444" w:rsidR="00594D42" w:rsidRDefault="008E06D6">
          <w:pPr>
            <w:pStyle w:val="TOC2"/>
            <w:tabs>
              <w:tab w:val="right" w:leader="dot" w:pos="9629"/>
            </w:tabs>
            <w:rPr>
              <w:rFonts w:eastAsiaTheme="minorEastAsia"/>
              <w:noProof/>
            </w:rPr>
          </w:pPr>
          <w:hyperlink w:anchor="_Toc506310944" w:history="1">
            <w:r w:rsidR="00594D42" w:rsidRPr="006D67D1">
              <w:rPr>
                <w:rStyle w:val="Hyperlink"/>
                <w:noProof/>
              </w:rPr>
              <w:t>Who is covered by this document?</w:t>
            </w:r>
            <w:r w:rsidR="00594D42">
              <w:rPr>
                <w:noProof/>
                <w:webHidden/>
              </w:rPr>
              <w:tab/>
            </w:r>
            <w:r w:rsidR="00594D42">
              <w:rPr>
                <w:noProof/>
                <w:webHidden/>
              </w:rPr>
              <w:fldChar w:fldCharType="begin"/>
            </w:r>
            <w:r w:rsidR="00594D42">
              <w:rPr>
                <w:noProof/>
                <w:webHidden/>
              </w:rPr>
              <w:instrText xml:space="preserve"> PAGEREF _Toc506310944 \h </w:instrText>
            </w:r>
            <w:r w:rsidR="00594D42">
              <w:rPr>
                <w:noProof/>
                <w:webHidden/>
              </w:rPr>
            </w:r>
            <w:r w:rsidR="00594D42">
              <w:rPr>
                <w:noProof/>
                <w:webHidden/>
              </w:rPr>
              <w:fldChar w:fldCharType="separate"/>
            </w:r>
            <w:r w:rsidR="00253AE4">
              <w:rPr>
                <w:noProof/>
                <w:webHidden/>
              </w:rPr>
              <w:t>3</w:t>
            </w:r>
            <w:r w:rsidR="00594D42">
              <w:rPr>
                <w:noProof/>
                <w:webHidden/>
              </w:rPr>
              <w:fldChar w:fldCharType="end"/>
            </w:r>
          </w:hyperlink>
        </w:p>
        <w:p w14:paraId="45936539" w14:textId="2C6DA521" w:rsidR="00594D42" w:rsidRDefault="008E06D6">
          <w:pPr>
            <w:pStyle w:val="TOC1"/>
            <w:tabs>
              <w:tab w:val="right" w:leader="dot" w:pos="9629"/>
            </w:tabs>
            <w:rPr>
              <w:rFonts w:eastAsiaTheme="minorEastAsia"/>
              <w:noProof/>
            </w:rPr>
          </w:pPr>
          <w:hyperlink w:anchor="_Toc506310945" w:history="1">
            <w:r w:rsidR="00594D42" w:rsidRPr="006D67D1">
              <w:rPr>
                <w:rStyle w:val="Hyperlink"/>
                <w:noProof/>
              </w:rPr>
              <w:t>General</w:t>
            </w:r>
            <w:r w:rsidR="00594D42">
              <w:rPr>
                <w:noProof/>
                <w:webHidden/>
              </w:rPr>
              <w:tab/>
            </w:r>
            <w:r w:rsidR="00594D42">
              <w:rPr>
                <w:noProof/>
                <w:webHidden/>
              </w:rPr>
              <w:fldChar w:fldCharType="begin"/>
            </w:r>
            <w:r w:rsidR="00594D42">
              <w:rPr>
                <w:noProof/>
                <w:webHidden/>
              </w:rPr>
              <w:instrText xml:space="preserve"> PAGEREF _Toc506310945 \h </w:instrText>
            </w:r>
            <w:r w:rsidR="00594D42">
              <w:rPr>
                <w:noProof/>
                <w:webHidden/>
              </w:rPr>
            </w:r>
            <w:r w:rsidR="00594D42">
              <w:rPr>
                <w:noProof/>
                <w:webHidden/>
              </w:rPr>
              <w:fldChar w:fldCharType="separate"/>
            </w:r>
            <w:r w:rsidR="00253AE4">
              <w:rPr>
                <w:noProof/>
                <w:webHidden/>
              </w:rPr>
              <w:t>4</w:t>
            </w:r>
            <w:r w:rsidR="00594D42">
              <w:rPr>
                <w:noProof/>
                <w:webHidden/>
              </w:rPr>
              <w:fldChar w:fldCharType="end"/>
            </w:r>
          </w:hyperlink>
        </w:p>
        <w:p w14:paraId="429F14F2" w14:textId="0311D52F" w:rsidR="00594D42" w:rsidRDefault="008E06D6">
          <w:pPr>
            <w:pStyle w:val="TOC2"/>
            <w:tabs>
              <w:tab w:val="left" w:pos="660"/>
              <w:tab w:val="right" w:leader="dot" w:pos="9629"/>
            </w:tabs>
            <w:rPr>
              <w:rFonts w:eastAsiaTheme="minorEastAsia"/>
              <w:noProof/>
            </w:rPr>
          </w:pPr>
          <w:hyperlink w:anchor="_Toc506310946" w:history="1">
            <w:r w:rsidR="00594D42" w:rsidRPr="006D67D1">
              <w:rPr>
                <w:rStyle w:val="Hyperlink"/>
                <w:noProof/>
              </w:rPr>
              <w:t>1.</w:t>
            </w:r>
            <w:r w:rsidR="00594D42">
              <w:rPr>
                <w:rFonts w:eastAsiaTheme="minorEastAsia"/>
                <w:noProof/>
              </w:rPr>
              <w:tab/>
            </w:r>
            <w:r w:rsidR="00594D42" w:rsidRPr="006D67D1">
              <w:rPr>
                <w:rStyle w:val="Hyperlink"/>
                <w:noProof/>
              </w:rPr>
              <w:t>Bank Accounts</w:t>
            </w:r>
            <w:r w:rsidR="00594D42">
              <w:rPr>
                <w:noProof/>
                <w:webHidden/>
              </w:rPr>
              <w:tab/>
            </w:r>
            <w:r w:rsidR="00594D42">
              <w:rPr>
                <w:noProof/>
                <w:webHidden/>
              </w:rPr>
              <w:fldChar w:fldCharType="begin"/>
            </w:r>
            <w:r w:rsidR="00594D42">
              <w:rPr>
                <w:noProof/>
                <w:webHidden/>
              </w:rPr>
              <w:instrText xml:space="preserve"> PAGEREF _Toc506310946 \h </w:instrText>
            </w:r>
            <w:r w:rsidR="00594D42">
              <w:rPr>
                <w:noProof/>
                <w:webHidden/>
              </w:rPr>
            </w:r>
            <w:r w:rsidR="00594D42">
              <w:rPr>
                <w:noProof/>
                <w:webHidden/>
              </w:rPr>
              <w:fldChar w:fldCharType="separate"/>
            </w:r>
            <w:r w:rsidR="00253AE4">
              <w:rPr>
                <w:noProof/>
                <w:webHidden/>
              </w:rPr>
              <w:t>4</w:t>
            </w:r>
            <w:r w:rsidR="00594D42">
              <w:rPr>
                <w:noProof/>
                <w:webHidden/>
              </w:rPr>
              <w:fldChar w:fldCharType="end"/>
            </w:r>
          </w:hyperlink>
        </w:p>
        <w:p w14:paraId="6BF36E90" w14:textId="5FC5BEBF" w:rsidR="00594D42" w:rsidRDefault="008E06D6">
          <w:pPr>
            <w:pStyle w:val="TOC2"/>
            <w:tabs>
              <w:tab w:val="left" w:pos="660"/>
              <w:tab w:val="right" w:leader="dot" w:pos="9629"/>
            </w:tabs>
            <w:rPr>
              <w:rFonts w:eastAsiaTheme="minorEastAsia"/>
              <w:noProof/>
            </w:rPr>
          </w:pPr>
          <w:hyperlink w:anchor="_Toc506310947" w:history="1">
            <w:r w:rsidR="00594D42" w:rsidRPr="006D67D1">
              <w:rPr>
                <w:rStyle w:val="Hyperlink"/>
                <w:noProof/>
              </w:rPr>
              <w:t>2.</w:t>
            </w:r>
            <w:r w:rsidR="00594D42">
              <w:rPr>
                <w:rFonts w:eastAsiaTheme="minorEastAsia"/>
                <w:noProof/>
              </w:rPr>
              <w:tab/>
            </w:r>
            <w:r w:rsidR="00594D42" w:rsidRPr="006D67D1">
              <w:rPr>
                <w:rStyle w:val="Hyperlink"/>
                <w:noProof/>
              </w:rPr>
              <w:t>Budget Holders and Budget line controllers</w:t>
            </w:r>
            <w:r w:rsidR="00594D42">
              <w:rPr>
                <w:noProof/>
                <w:webHidden/>
              </w:rPr>
              <w:tab/>
            </w:r>
            <w:r w:rsidR="00594D42">
              <w:rPr>
                <w:noProof/>
                <w:webHidden/>
              </w:rPr>
              <w:fldChar w:fldCharType="begin"/>
            </w:r>
            <w:r w:rsidR="00594D42">
              <w:rPr>
                <w:noProof/>
                <w:webHidden/>
              </w:rPr>
              <w:instrText xml:space="preserve"> PAGEREF _Toc506310947 \h </w:instrText>
            </w:r>
            <w:r w:rsidR="00594D42">
              <w:rPr>
                <w:noProof/>
                <w:webHidden/>
              </w:rPr>
            </w:r>
            <w:r w:rsidR="00594D42">
              <w:rPr>
                <w:noProof/>
                <w:webHidden/>
              </w:rPr>
              <w:fldChar w:fldCharType="separate"/>
            </w:r>
            <w:r w:rsidR="00253AE4">
              <w:rPr>
                <w:noProof/>
                <w:webHidden/>
              </w:rPr>
              <w:t>4</w:t>
            </w:r>
            <w:r w:rsidR="00594D42">
              <w:rPr>
                <w:noProof/>
                <w:webHidden/>
              </w:rPr>
              <w:fldChar w:fldCharType="end"/>
            </w:r>
          </w:hyperlink>
        </w:p>
        <w:p w14:paraId="74E584AB" w14:textId="14B58DF3" w:rsidR="00594D42" w:rsidRDefault="008E06D6">
          <w:pPr>
            <w:pStyle w:val="TOC1"/>
            <w:tabs>
              <w:tab w:val="right" w:leader="dot" w:pos="9629"/>
            </w:tabs>
            <w:rPr>
              <w:rFonts w:eastAsiaTheme="minorEastAsia"/>
              <w:noProof/>
            </w:rPr>
          </w:pPr>
          <w:hyperlink w:anchor="_Toc506310948" w:history="1">
            <w:r w:rsidR="00594D42" w:rsidRPr="006D67D1">
              <w:rPr>
                <w:rStyle w:val="Hyperlink"/>
                <w:noProof/>
              </w:rPr>
              <w:t>Expenditure &amp; Purchasing</w:t>
            </w:r>
            <w:r w:rsidR="00594D42">
              <w:rPr>
                <w:noProof/>
                <w:webHidden/>
              </w:rPr>
              <w:tab/>
            </w:r>
            <w:r w:rsidR="00594D42">
              <w:rPr>
                <w:noProof/>
                <w:webHidden/>
              </w:rPr>
              <w:fldChar w:fldCharType="begin"/>
            </w:r>
            <w:r w:rsidR="00594D42">
              <w:rPr>
                <w:noProof/>
                <w:webHidden/>
              </w:rPr>
              <w:instrText xml:space="preserve"> PAGEREF _Toc506310948 \h </w:instrText>
            </w:r>
            <w:r w:rsidR="00594D42">
              <w:rPr>
                <w:noProof/>
                <w:webHidden/>
              </w:rPr>
            </w:r>
            <w:r w:rsidR="00594D42">
              <w:rPr>
                <w:noProof/>
                <w:webHidden/>
              </w:rPr>
              <w:fldChar w:fldCharType="separate"/>
            </w:r>
            <w:r w:rsidR="00253AE4">
              <w:rPr>
                <w:noProof/>
                <w:webHidden/>
              </w:rPr>
              <w:t>5</w:t>
            </w:r>
            <w:r w:rsidR="00594D42">
              <w:rPr>
                <w:noProof/>
                <w:webHidden/>
              </w:rPr>
              <w:fldChar w:fldCharType="end"/>
            </w:r>
          </w:hyperlink>
        </w:p>
        <w:p w14:paraId="241F85CA" w14:textId="463BAD0B" w:rsidR="00594D42" w:rsidRDefault="008E06D6">
          <w:pPr>
            <w:pStyle w:val="TOC2"/>
            <w:tabs>
              <w:tab w:val="left" w:pos="660"/>
              <w:tab w:val="right" w:leader="dot" w:pos="9629"/>
            </w:tabs>
            <w:rPr>
              <w:rFonts w:eastAsiaTheme="minorEastAsia"/>
              <w:noProof/>
            </w:rPr>
          </w:pPr>
          <w:hyperlink w:anchor="_Toc506310949" w:history="1">
            <w:r w:rsidR="00594D42" w:rsidRPr="006D67D1">
              <w:rPr>
                <w:rStyle w:val="Hyperlink"/>
                <w:noProof/>
              </w:rPr>
              <w:t>3.</w:t>
            </w:r>
            <w:r w:rsidR="00594D42">
              <w:rPr>
                <w:rFonts w:eastAsiaTheme="minorEastAsia"/>
                <w:noProof/>
              </w:rPr>
              <w:tab/>
            </w:r>
            <w:r w:rsidR="00594D42" w:rsidRPr="006D67D1">
              <w:rPr>
                <w:rStyle w:val="Hyperlink"/>
                <w:noProof/>
              </w:rPr>
              <w:t>General</w:t>
            </w:r>
            <w:r w:rsidR="00594D42">
              <w:rPr>
                <w:noProof/>
                <w:webHidden/>
              </w:rPr>
              <w:tab/>
            </w:r>
            <w:r w:rsidR="00594D42">
              <w:rPr>
                <w:noProof/>
                <w:webHidden/>
              </w:rPr>
              <w:fldChar w:fldCharType="begin"/>
            </w:r>
            <w:r w:rsidR="00594D42">
              <w:rPr>
                <w:noProof/>
                <w:webHidden/>
              </w:rPr>
              <w:instrText xml:space="preserve"> PAGEREF _Toc506310949 \h </w:instrText>
            </w:r>
            <w:r w:rsidR="00594D42">
              <w:rPr>
                <w:noProof/>
                <w:webHidden/>
              </w:rPr>
            </w:r>
            <w:r w:rsidR="00594D42">
              <w:rPr>
                <w:noProof/>
                <w:webHidden/>
              </w:rPr>
              <w:fldChar w:fldCharType="separate"/>
            </w:r>
            <w:r w:rsidR="00253AE4">
              <w:rPr>
                <w:noProof/>
                <w:webHidden/>
              </w:rPr>
              <w:t>5</w:t>
            </w:r>
            <w:r w:rsidR="00594D42">
              <w:rPr>
                <w:noProof/>
                <w:webHidden/>
              </w:rPr>
              <w:fldChar w:fldCharType="end"/>
            </w:r>
          </w:hyperlink>
        </w:p>
        <w:p w14:paraId="685C5EFC" w14:textId="5B636C7C" w:rsidR="00594D42" w:rsidRDefault="008E06D6">
          <w:pPr>
            <w:pStyle w:val="TOC2"/>
            <w:tabs>
              <w:tab w:val="left" w:pos="660"/>
              <w:tab w:val="right" w:leader="dot" w:pos="9629"/>
            </w:tabs>
            <w:rPr>
              <w:rFonts w:eastAsiaTheme="minorEastAsia"/>
              <w:noProof/>
            </w:rPr>
          </w:pPr>
          <w:hyperlink w:anchor="_Toc506310950" w:history="1">
            <w:r w:rsidR="00594D42" w:rsidRPr="006D67D1">
              <w:rPr>
                <w:rStyle w:val="Hyperlink"/>
                <w:noProof/>
              </w:rPr>
              <w:t>4.</w:t>
            </w:r>
            <w:r w:rsidR="00594D42">
              <w:rPr>
                <w:rFonts w:eastAsiaTheme="minorEastAsia"/>
                <w:noProof/>
              </w:rPr>
              <w:tab/>
            </w:r>
            <w:r w:rsidR="00594D42" w:rsidRPr="006D67D1">
              <w:rPr>
                <w:rStyle w:val="Hyperlink"/>
                <w:noProof/>
              </w:rPr>
              <w:t>Ordering goods and services</w:t>
            </w:r>
            <w:r w:rsidR="00594D42">
              <w:rPr>
                <w:noProof/>
                <w:webHidden/>
              </w:rPr>
              <w:tab/>
            </w:r>
            <w:r w:rsidR="00594D42">
              <w:rPr>
                <w:noProof/>
                <w:webHidden/>
              </w:rPr>
              <w:fldChar w:fldCharType="begin"/>
            </w:r>
            <w:r w:rsidR="00594D42">
              <w:rPr>
                <w:noProof/>
                <w:webHidden/>
              </w:rPr>
              <w:instrText xml:space="preserve"> PAGEREF _Toc506310950 \h </w:instrText>
            </w:r>
            <w:r w:rsidR="00594D42">
              <w:rPr>
                <w:noProof/>
                <w:webHidden/>
              </w:rPr>
            </w:r>
            <w:r w:rsidR="00594D42">
              <w:rPr>
                <w:noProof/>
                <w:webHidden/>
              </w:rPr>
              <w:fldChar w:fldCharType="separate"/>
            </w:r>
            <w:r w:rsidR="00253AE4">
              <w:rPr>
                <w:noProof/>
                <w:webHidden/>
              </w:rPr>
              <w:t>5</w:t>
            </w:r>
            <w:r w:rsidR="00594D42">
              <w:rPr>
                <w:noProof/>
                <w:webHidden/>
              </w:rPr>
              <w:fldChar w:fldCharType="end"/>
            </w:r>
          </w:hyperlink>
        </w:p>
        <w:p w14:paraId="3AB4EA20" w14:textId="5CB68CC1" w:rsidR="00594D42" w:rsidRDefault="008E06D6">
          <w:pPr>
            <w:pStyle w:val="TOC1"/>
            <w:tabs>
              <w:tab w:val="right" w:leader="dot" w:pos="9629"/>
            </w:tabs>
            <w:rPr>
              <w:rFonts w:eastAsiaTheme="minorEastAsia"/>
              <w:noProof/>
            </w:rPr>
          </w:pPr>
          <w:hyperlink w:anchor="_Toc506310951" w:history="1">
            <w:r w:rsidR="00594D42" w:rsidRPr="006D67D1">
              <w:rPr>
                <w:rStyle w:val="Hyperlink"/>
                <w:noProof/>
              </w:rPr>
              <w:t>Income</w:t>
            </w:r>
            <w:r w:rsidR="00594D42">
              <w:rPr>
                <w:noProof/>
                <w:webHidden/>
              </w:rPr>
              <w:tab/>
            </w:r>
            <w:r w:rsidR="00594D42">
              <w:rPr>
                <w:noProof/>
                <w:webHidden/>
              </w:rPr>
              <w:fldChar w:fldCharType="begin"/>
            </w:r>
            <w:r w:rsidR="00594D42">
              <w:rPr>
                <w:noProof/>
                <w:webHidden/>
              </w:rPr>
              <w:instrText xml:space="preserve"> PAGEREF _Toc506310951 \h </w:instrText>
            </w:r>
            <w:r w:rsidR="00594D42">
              <w:rPr>
                <w:noProof/>
                <w:webHidden/>
              </w:rPr>
            </w:r>
            <w:r w:rsidR="00594D42">
              <w:rPr>
                <w:noProof/>
                <w:webHidden/>
              </w:rPr>
              <w:fldChar w:fldCharType="separate"/>
            </w:r>
            <w:r w:rsidR="00253AE4">
              <w:rPr>
                <w:noProof/>
                <w:webHidden/>
              </w:rPr>
              <w:t>9</w:t>
            </w:r>
            <w:r w:rsidR="00594D42">
              <w:rPr>
                <w:noProof/>
                <w:webHidden/>
              </w:rPr>
              <w:fldChar w:fldCharType="end"/>
            </w:r>
          </w:hyperlink>
        </w:p>
        <w:p w14:paraId="49869BC6" w14:textId="345F7BE1" w:rsidR="00594D42" w:rsidRDefault="008E06D6">
          <w:pPr>
            <w:pStyle w:val="TOC2"/>
            <w:tabs>
              <w:tab w:val="left" w:pos="660"/>
              <w:tab w:val="right" w:leader="dot" w:pos="9629"/>
            </w:tabs>
            <w:rPr>
              <w:rFonts w:eastAsiaTheme="minorEastAsia"/>
              <w:noProof/>
            </w:rPr>
          </w:pPr>
          <w:hyperlink w:anchor="_Toc506310952" w:history="1">
            <w:r w:rsidR="00594D42" w:rsidRPr="006D67D1">
              <w:rPr>
                <w:rStyle w:val="Hyperlink"/>
                <w:noProof/>
              </w:rPr>
              <w:t>5.</w:t>
            </w:r>
            <w:r w:rsidR="00594D42">
              <w:rPr>
                <w:rFonts w:eastAsiaTheme="minorEastAsia"/>
                <w:noProof/>
              </w:rPr>
              <w:tab/>
            </w:r>
            <w:r w:rsidR="00594D42" w:rsidRPr="006D67D1">
              <w:rPr>
                <w:rStyle w:val="Hyperlink"/>
                <w:noProof/>
              </w:rPr>
              <w:t>Customer orders for goods/services</w:t>
            </w:r>
            <w:r w:rsidR="00594D42">
              <w:rPr>
                <w:noProof/>
                <w:webHidden/>
              </w:rPr>
              <w:tab/>
            </w:r>
            <w:r w:rsidR="00594D42">
              <w:rPr>
                <w:noProof/>
                <w:webHidden/>
              </w:rPr>
              <w:fldChar w:fldCharType="begin"/>
            </w:r>
            <w:r w:rsidR="00594D42">
              <w:rPr>
                <w:noProof/>
                <w:webHidden/>
              </w:rPr>
              <w:instrText xml:space="preserve"> PAGEREF _Toc506310952 \h </w:instrText>
            </w:r>
            <w:r w:rsidR="00594D42">
              <w:rPr>
                <w:noProof/>
                <w:webHidden/>
              </w:rPr>
            </w:r>
            <w:r w:rsidR="00594D42">
              <w:rPr>
                <w:noProof/>
                <w:webHidden/>
              </w:rPr>
              <w:fldChar w:fldCharType="separate"/>
            </w:r>
            <w:r w:rsidR="00253AE4">
              <w:rPr>
                <w:noProof/>
                <w:webHidden/>
              </w:rPr>
              <w:t>9</w:t>
            </w:r>
            <w:r w:rsidR="00594D42">
              <w:rPr>
                <w:noProof/>
                <w:webHidden/>
              </w:rPr>
              <w:fldChar w:fldCharType="end"/>
            </w:r>
          </w:hyperlink>
        </w:p>
        <w:p w14:paraId="4C12E614" w14:textId="43CADCED" w:rsidR="00594D42" w:rsidRDefault="008E06D6">
          <w:pPr>
            <w:pStyle w:val="TOC2"/>
            <w:tabs>
              <w:tab w:val="left" w:pos="660"/>
              <w:tab w:val="right" w:leader="dot" w:pos="9629"/>
            </w:tabs>
            <w:rPr>
              <w:rFonts w:eastAsiaTheme="minorEastAsia"/>
              <w:noProof/>
            </w:rPr>
          </w:pPr>
          <w:hyperlink w:anchor="_Toc506310953" w:history="1">
            <w:r w:rsidR="00594D42" w:rsidRPr="006D67D1">
              <w:rPr>
                <w:rStyle w:val="Hyperlink"/>
                <w:noProof/>
              </w:rPr>
              <w:t>6.</w:t>
            </w:r>
            <w:r w:rsidR="00594D42">
              <w:rPr>
                <w:rFonts w:eastAsiaTheme="minorEastAsia"/>
                <w:noProof/>
              </w:rPr>
              <w:tab/>
            </w:r>
            <w:r w:rsidR="00594D42" w:rsidRPr="006D67D1">
              <w:rPr>
                <w:rStyle w:val="Hyperlink"/>
                <w:noProof/>
              </w:rPr>
              <w:t>Credit Control</w:t>
            </w:r>
            <w:r w:rsidR="00594D42">
              <w:rPr>
                <w:noProof/>
                <w:webHidden/>
              </w:rPr>
              <w:tab/>
            </w:r>
            <w:r w:rsidR="00594D42">
              <w:rPr>
                <w:noProof/>
                <w:webHidden/>
              </w:rPr>
              <w:fldChar w:fldCharType="begin"/>
            </w:r>
            <w:r w:rsidR="00594D42">
              <w:rPr>
                <w:noProof/>
                <w:webHidden/>
              </w:rPr>
              <w:instrText xml:space="preserve"> PAGEREF _Toc506310953 \h </w:instrText>
            </w:r>
            <w:r w:rsidR="00594D42">
              <w:rPr>
                <w:noProof/>
                <w:webHidden/>
              </w:rPr>
            </w:r>
            <w:r w:rsidR="00594D42">
              <w:rPr>
                <w:noProof/>
                <w:webHidden/>
              </w:rPr>
              <w:fldChar w:fldCharType="separate"/>
            </w:r>
            <w:r w:rsidR="00253AE4">
              <w:rPr>
                <w:noProof/>
                <w:webHidden/>
              </w:rPr>
              <w:t>9</w:t>
            </w:r>
            <w:r w:rsidR="00594D42">
              <w:rPr>
                <w:noProof/>
                <w:webHidden/>
              </w:rPr>
              <w:fldChar w:fldCharType="end"/>
            </w:r>
          </w:hyperlink>
        </w:p>
        <w:p w14:paraId="0C115D5E" w14:textId="4946B043" w:rsidR="00594D42" w:rsidRDefault="008E06D6">
          <w:pPr>
            <w:pStyle w:val="TOC2"/>
            <w:tabs>
              <w:tab w:val="left" w:pos="660"/>
              <w:tab w:val="right" w:leader="dot" w:pos="9629"/>
            </w:tabs>
            <w:rPr>
              <w:rFonts w:eastAsiaTheme="minorEastAsia"/>
              <w:noProof/>
            </w:rPr>
          </w:pPr>
          <w:hyperlink w:anchor="_Toc506310954" w:history="1">
            <w:r w:rsidR="00594D42" w:rsidRPr="006D67D1">
              <w:rPr>
                <w:rStyle w:val="Hyperlink"/>
                <w:noProof/>
              </w:rPr>
              <w:t>7.</w:t>
            </w:r>
            <w:r w:rsidR="00594D42">
              <w:rPr>
                <w:rFonts w:eastAsiaTheme="minorEastAsia"/>
                <w:noProof/>
              </w:rPr>
              <w:tab/>
            </w:r>
            <w:r w:rsidR="00594D42" w:rsidRPr="006D67D1">
              <w:rPr>
                <w:rStyle w:val="Hyperlink"/>
                <w:noProof/>
              </w:rPr>
              <w:t>Payments Inward</w:t>
            </w:r>
            <w:r w:rsidR="00594D42">
              <w:rPr>
                <w:noProof/>
                <w:webHidden/>
              </w:rPr>
              <w:tab/>
            </w:r>
            <w:r w:rsidR="00594D42">
              <w:rPr>
                <w:noProof/>
                <w:webHidden/>
              </w:rPr>
              <w:fldChar w:fldCharType="begin"/>
            </w:r>
            <w:r w:rsidR="00594D42">
              <w:rPr>
                <w:noProof/>
                <w:webHidden/>
              </w:rPr>
              <w:instrText xml:space="preserve"> PAGEREF _Toc506310954 \h </w:instrText>
            </w:r>
            <w:r w:rsidR="00594D42">
              <w:rPr>
                <w:noProof/>
                <w:webHidden/>
              </w:rPr>
            </w:r>
            <w:r w:rsidR="00594D42">
              <w:rPr>
                <w:noProof/>
                <w:webHidden/>
              </w:rPr>
              <w:fldChar w:fldCharType="separate"/>
            </w:r>
            <w:r w:rsidR="00253AE4">
              <w:rPr>
                <w:noProof/>
                <w:webHidden/>
              </w:rPr>
              <w:t>10</w:t>
            </w:r>
            <w:r w:rsidR="00594D42">
              <w:rPr>
                <w:noProof/>
                <w:webHidden/>
              </w:rPr>
              <w:fldChar w:fldCharType="end"/>
            </w:r>
          </w:hyperlink>
        </w:p>
        <w:p w14:paraId="1137994C" w14:textId="5E28D75A" w:rsidR="00594D42" w:rsidRDefault="008E06D6">
          <w:pPr>
            <w:pStyle w:val="TOC1"/>
            <w:tabs>
              <w:tab w:val="right" w:leader="dot" w:pos="9629"/>
            </w:tabs>
            <w:rPr>
              <w:rFonts w:eastAsiaTheme="minorEastAsia"/>
              <w:noProof/>
            </w:rPr>
          </w:pPr>
          <w:hyperlink w:anchor="_Toc506310955" w:history="1">
            <w:r w:rsidR="00594D42" w:rsidRPr="006D67D1">
              <w:rPr>
                <w:rStyle w:val="Hyperlink"/>
                <w:noProof/>
              </w:rPr>
              <w:t>Storage of cash and stock</w:t>
            </w:r>
            <w:r w:rsidR="00594D42">
              <w:rPr>
                <w:noProof/>
                <w:webHidden/>
              </w:rPr>
              <w:tab/>
            </w:r>
            <w:r w:rsidR="00594D42">
              <w:rPr>
                <w:noProof/>
                <w:webHidden/>
              </w:rPr>
              <w:fldChar w:fldCharType="begin"/>
            </w:r>
            <w:r w:rsidR="00594D42">
              <w:rPr>
                <w:noProof/>
                <w:webHidden/>
              </w:rPr>
              <w:instrText xml:space="preserve"> PAGEREF _Toc506310955 \h </w:instrText>
            </w:r>
            <w:r w:rsidR="00594D42">
              <w:rPr>
                <w:noProof/>
                <w:webHidden/>
              </w:rPr>
            </w:r>
            <w:r w:rsidR="00594D42">
              <w:rPr>
                <w:noProof/>
                <w:webHidden/>
              </w:rPr>
              <w:fldChar w:fldCharType="separate"/>
            </w:r>
            <w:r w:rsidR="00253AE4">
              <w:rPr>
                <w:noProof/>
                <w:webHidden/>
              </w:rPr>
              <w:t>12</w:t>
            </w:r>
            <w:r w:rsidR="00594D42">
              <w:rPr>
                <w:noProof/>
                <w:webHidden/>
              </w:rPr>
              <w:fldChar w:fldCharType="end"/>
            </w:r>
          </w:hyperlink>
        </w:p>
        <w:p w14:paraId="1D00AA4A" w14:textId="5A8D2314" w:rsidR="00594D42" w:rsidRDefault="008E06D6">
          <w:pPr>
            <w:pStyle w:val="TOC2"/>
            <w:tabs>
              <w:tab w:val="left" w:pos="660"/>
              <w:tab w:val="right" w:leader="dot" w:pos="9629"/>
            </w:tabs>
            <w:rPr>
              <w:rFonts w:eastAsiaTheme="minorEastAsia"/>
              <w:noProof/>
            </w:rPr>
          </w:pPr>
          <w:hyperlink w:anchor="_Toc506310956" w:history="1">
            <w:r w:rsidR="00594D42" w:rsidRPr="006D67D1">
              <w:rPr>
                <w:rStyle w:val="Hyperlink"/>
                <w:noProof/>
              </w:rPr>
              <w:t>8.</w:t>
            </w:r>
            <w:r w:rsidR="00594D42">
              <w:rPr>
                <w:rFonts w:eastAsiaTheme="minorEastAsia"/>
                <w:noProof/>
              </w:rPr>
              <w:tab/>
            </w:r>
            <w:r w:rsidR="00594D42" w:rsidRPr="006D67D1">
              <w:rPr>
                <w:rStyle w:val="Hyperlink"/>
                <w:noProof/>
              </w:rPr>
              <w:t>Cash</w:t>
            </w:r>
            <w:r w:rsidR="00594D42">
              <w:rPr>
                <w:noProof/>
                <w:webHidden/>
              </w:rPr>
              <w:tab/>
            </w:r>
            <w:r w:rsidR="00594D42">
              <w:rPr>
                <w:noProof/>
                <w:webHidden/>
              </w:rPr>
              <w:fldChar w:fldCharType="begin"/>
            </w:r>
            <w:r w:rsidR="00594D42">
              <w:rPr>
                <w:noProof/>
                <w:webHidden/>
              </w:rPr>
              <w:instrText xml:space="preserve"> PAGEREF _Toc506310956 \h </w:instrText>
            </w:r>
            <w:r w:rsidR="00594D42">
              <w:rPr>
                <w:noProof/>
                <w:webHidden/>
              </w:rPr>
            </w:r>
            <w:r w:rsidR="00594D42">
              <w:rPr>
                <w:noProof/>
                <w:webHidden/>
              </w:rPr>
              <w:fldChar w:fldCharType="separate"/>
            </w:r>
            <w:r w:rsidR="00253AE4">
              <w:rPr>
                <w:noProof/>
                <w:webHidden/>
              </w:rPr>
              <w:t>12</w:t>
            </w:r>
            <w:r w:rsidR="00594D42">
              <w:rPr>
                <w:noProof/>
                <w:webHidden/>
              </w:rPr>
              <w:fldChar w:fldCharType="end"/>
            </w:r>
          </w:hyperlink>
        </w:p>
        <w:p w14:paraId="3D919CC5" w14:textId="33CFA08D" w:rsidR="00594D42" w:rsidRDefault="008E06D6">
          <w:pPr>
            <w:pStyle w:val="TOC1"/>
            <w:tabs>
              <w:tab w:val="right" w:leader="dot" w:pos="9629"/>
            </w:tabs>
            <w:rPr>
              <w:rFonts w:eastAsiaTheme="minorEastAsia"/>
              <w:noProof/>
            </w:rPr>
          </w:pPr>
          <w:hyperlink w:anchor="_Toc506310957" w:history="1">
            <w:r w:rsidR="00594D42" w:rsidRPr="006D67D1">
              <w:rPr>
                <w:rStyle w:val="Hyperlink"/>
                <w:noProof/>
              </w:rPr>
              <w:t>Assets of the Union</w:t>
            </w:r>
            <w:r w:rsidR="00594D42">
              <w:rPr>
                <w:noProof/>
                <w:webHidden/>
              </w:rPr>
              <w:tab/>
            </w:r>
            <w:r w:rsidR="00594D42">
              <w:rPr>
                <w:noProof/>
                <w:webHidden/>
              </w:rPr>
              <w:fldChar w:fldCharType="begin"/>
            </w:r>
            <w:r w:rsidR="00594D42">
              <w:rPr>
                <w:noProof/>
                <w:webHidden/>
              </w:rPr>
              <w:instrText xml:space="preserve"> PAGEREF _Toc506310957 \h </w:instrText>
            </w:r>
            <w:r w:rsidR="00594D42">
              <w:rPr>
                <w:noProof/>
                <w:webHidden/>
              </w:rPr>
            </w:r>
            <w:r w:rsidR="00594D42">
              <w:rPr>
                <w:noProof/>
                <w:webHidden/>
              </w:rPr>
              <w:fldChar w:fldCharType="separate"/>
            </w:r>
            <w:r w:rsidR="00253AE4">
              <w:rPr>
                <w:noProof/>
                <w:webHidden/>
              </w:rPr>
              <w:t>13</w:t>
            </w:r>
            <w:r w:rsidR="00594D42">
              <w:rPr>
                <w:noProof/>
                <w:webHidden/>
              </w:rPr>
              <w:fldChar w:fldCharType="end"/>
            </w:r>
          </w:hyperlink>
        </w:p>
        <w:p w14:paraId="1637FAC6" w14:textId="547E3825" w:rsidR="00594D42" w:rsidRDefault="008E06D6">
          <w:pPr>
            <w:pStyle w:val="TOC2"/>
            <w:tabs>
              <w:tab w:val="left" w:pos="660"/>
              <w:tab w:val="right" w:leader="dot" w:pos="9629"/>
            </w:tabs>
            <w:rPr>
              <w:rFonts w:eastAsiaTheme="minorEastAsia"/>
              <w:noProof/>
            </w:rPr>
          </w:pPr>
          <w:hyperlink w:anchor="_Toc506310958" w:history="1">
            <w:r w:rsidR="00594D42" w:rsidRPr="006D67D1">
              <w:rPr>
                <w:rStyle w:val="Hyperlink"/>
                <w:noProof/>
              </w:rPr>
              <w:t>9.</w:t>
            </w:r>
            <w:r w:rsidR="00594D42">
              <w:rPr>
                <w:rFonts w:eastAsiaTheme="minorEastAsia"/>
                <w:noProof/>
              </w:rPr>
              <w:tab/>
            </w:r>
            <w:r w:rsidR="00594D42" w:rsidRPr="006D67D1">
              <w:rPr>
                <w:rStyle w:val="Hyperlink"/>
                <w:noProof/>
              </w:rPr>
              <w:t>Definition of assets</w:t>
            </w:r>
            <w:r w:rsidR="00594D42">
              <w:rPr>
                <w:noProof/>
                <w:webHidden/>
              </w:rPr>
              <w:tab/>
            </w:r>
            <w:r w:rsidR="00594D42">
              <w:rPr>
                <w:noProof/>
                <w:webHidden/>
              </w:rPr>
              <w:fldChar w:fldCharType="begin"/>
            </w:r>
            <w:r w:rsidR="00594D42">
              <w:rPr>
                <w:noProof/>
                <w:webHidden/>
              </w:rPr>
              <w:instrText xml:space="preserve"> PAGEREF _Toc506310958 \h </w:instrText>
            </w:r>
            <w:r w:rsidR="00594D42">
              <w:rPr>
                <w:noProof/>
                <w:webHidden/>
              </w:rPr>
            </w:r>
            <w:r w:rsidR="00594D42">
              <w:rPr>
                <w:noProof/>
                <w:webHidden/>
              </w:rPr>
              <w:fldChar w:fldCharType="separate"/>
            </w:r>
            <w:r w:rsidR="00253AE4">
              <w:rPr>
                <w:noProof/>
                <w:webHidden/>
              </w:rPr>
              <w:t>13</w:t>
            </w:r>
            <w:r w:rsidR="00594D42">
              <w:rPr>
                <w:noProof/>
                <w:webHidden/>
              </w:rPr>
              <w:fldChar w:fldCharType="end"/>
            </w:r>
          </w:hyperlink>
        </w:p>
        <w:p w14:paraId="7C9C4329" w14:textId="7B94F50C" w:rsidR="00594D42" w:rsidRDefault="008E06D6">
          <w:pPr>
            <w:pStyle w:val="TOC2"/>
            <w:tabs>
              <w:tab w:val="left" w:pos="880"/>
              <w:tab w:val="right" w:leader="dot" w:pos="9629"/>
            </w:tabs>
            <w:rPr>
              <w:rFonts w:eastAsiaTheme="minorEastAsia"/>
              <w:noProof/>
            </w:rPr>
          </w:pPr>
          <w:hyperlink w:anchor="_Toc506310959" w:history="1">
            <w:r w:rsidR="00594D42" w:rsidRPr="006D67D1">
              <w:rPr>
                <w:rStyle w:val="Hyperlink"/>
                <w:noProof/>
              </w:rPr>
              <w:t>10.</w:t>
            </w:r>
            <w:r w:rsidR="00594D42">
              <w:rPr>
                <w:rFonts w:eastAsiaTheme="minorEastAsia"/>
                <w:noProof/>
              </w:rPr>
              <w:tab/>
            </w:r>
            <w:r w:rsidR="00594D42" w:rsidRPr="006D67D1">
              <w:rPr>
                <w:rStyle w:val="Hyperlink"/>
                <w:noProof/>
              </w:rPr>
              <w:t>Depreciation Policy</w:t>
            </w:r>
            <w:r w:rsidR="00594D42">
              <w:rPr>
                <w:noProof/>
                <w:webHidden/>
              </w:rPr>
              <w:tab/>
            </w:r>
            <w:r w:rsidR="00594D42">
              <w:rPr>
                <w:noProof/>
                <w:webHidden/>
              </w:rPr>
              <w:fldChar w:fldCharType="begin"/>
            </w:r>
            <w:r w:rsidR="00594D42">
              <w:rPr>
                <w:noProof/>
                <w:webHidden/>
              </w:rPr>
              <w:instrText xml:space="preserve"> PAGEREF _Toc506310959 \h </w:instrText>
            </w:r>
            <w:r w:rsidR="00594D42">
              <w:rPr>
                <w:noProof/>
                <w:webHidden/>
              </w:rPr>
            </w:r>
            <w:r w:rsidR="00594D42">
              <w:rPr>
                <w:noProof/>
                <w:webHidden/>
              </w:rPr>
              <w:fldChar w:fldCharType="separate"/>
            </w:r>
            <w:r w:rsidR="00253AE4">
              <w:rPr>
                <w:noProof/>
                <w:webHidden/>
              </w:rPr>
              <w:t>13</w:t>
            </w:r>
            <w:r w:rsidR="00594D42">
              <w:rPr>
                <w:noProof/>
                <w:webHidden/>
              </w:rPr>
              <w:fldChar w:fldCharType="end"/>
            </w:r>
          </w:hyperlink>
        </w:p>
        <w:p w14:paraId="11C975CE" w14:textId="6CF366D1" w:rsidR="00594D42" w:rsidRDefault="008E06D6">
          <w:pPr>
            <w:pStyle w:val="TOC2"/>
            <w:tabs>
              <w:tab w:val="left" w:pos="880"/>
              <w:tab w:val="right" w:leader="dot" w:pos="9629"/>
            </w:tabs>
            <w:rPr>
              <w:rFonts w:eastAsiaTheme="minorEastAsia"/>
              <w:noProof/>
            </w:rPr>
          </w:pPr>
          <w:hyperlink w:anchor="_Toc506310960" w:history="1">
            <w:r w:rsidR="00594D42" w:rsidRPr="006D67D1">
              <w:rPr>
                <w:rStyle w:val="Hyperlink"/>
                <w:noProof/>
              </w:rPr>
              <w:t>11.</w:t>
            </w:r>
            <w:r w:rsidR="00594D42">
              <w:rPr>
                <w:rFonts w:eastAsiaTheme="minorEastAsia"/>
                <w:noProof/>
              </w:rPr>
              <w:tab/>
            </w:r>
            <w:r w:rsidR="00594D42" w:rsidRPr="006D67D1">
              <w:rPr>
                <w:rStyle w:val="Hyperlink"/>
                <w:noProof/>
              </w:rPr>
              <w:t>Insurance</w:t>
            </w:r>
            <w:r w:rsidR="00594D42">
              <w:rPr>
                <w:noProof/>
                <w:webHidden/>
              </w:rPr>
              <w:tab/>
            </w:r>
            <w:r w:rsidR="00594D42">
              <w:rPr>
                <w:noProof/>
                <w:webHidden/>
              </w:rPr>
              <w:fldChar w:fldCharType="begin"/>
            </w:r>
            <w:r w:rsidR="00594D42">
              <w:rPr>
                <w:noProof/>
                <w:webHidden/>
              </w:rPr>
              <w:instrText xml:space="preserve"> PAGEREF _Toc506310960 \h </w:instrText>
            </w:r>
            <w:r w:rsidR="00594D42">
              <w:rPr>
                <w:noProof/>
                <w:webHidden/>
              </w:rPr>
            </w:r>
            <w:r w:rsidR="00594D42">
              <w:rPr>
                <w:noProof/>
                <w:webHidden/>
              </w:rPr>
              <w:fldChar w:fldCharType="separate"/>
            </w:r>
            <w:r w:rsidR="00253AE4">
              <w:rPr>
                <w:noProof/>
                <w:webHidden/>
              </w:rPr>
              <w:t>14</w:t>
            </w:r>
            <w:r w:rsidR="00594D42">
              <w:rPr>
                <w:noProof/>
                <w:webHidden/>
              </w:rPr>
              <w:fldChar w:fldCharType="end"/>
            </w:r>
          </w:hyperlink>
        </w:p>
        <w:p w14:paraId="78B927B0" w14:textId="638A5D49" w:rsidR="00594D42" w:rsidRDefault="008E06D6">
          <w:pPr>
            <w:pStyle w:val="TOC1"/>
            <w:tabs>
              <w:tab w:val="right" w:leader="dot" w:pos="9629"/>
            </w:tabs>
            <w:rPr>
              <w:rFonts w:eastAsiaTheme="minorEastAsia"/>
              <w:noProof/>
            </w:rPr>
          </w:pPr>
          <w:hyperlink w:anchor="_Toc506310961" w:history="1">
            <w:r w:rsidR="00594D42" w:rsidRPr="006D67D1">
              <w:rPr>
                <w:rStyle w:val="Hyperlink"/>
                <w:noProof/>
              </w:rPr>
              <w:t>Staff costs and expenses</w:t>
            </w:r>
            <w:r w:rsidR="00594D42">
              <w:rPr>
                <w:noProof/>
                <w:webHidden/>
              </w:rPr>
              <w:tab/>
            </w:r>
            <w:r w:rsidR="00594D42">
              <w:rPr>
                <w:noProof/>
                <w:webHidden/>
              </w:rPr>
              <w:fldChar w:fldCharType="begin"/>
            </w:r>
            <w:r w:rsidR="00594D42">
              <w:rPr>
                <w:noProof/>
                <w:webHidden/>
              </w:rPr>
              <w:instrText xml:space="preserve"> PAGEREF _Toc506310961 \h </w:instrText>
            </w:r>
            <w:r w:rsidR="00594D42">
              <w:rPr>
                <w:noProof/>
                <w:webHidden/>
              </w:rPr>
            </w:r>
            <w:r w:rsidR="00594D42">
              <w:rPr>
                <w:noProof/>
                <w:webHidden/>
              </w:rPr>
              <w:fldChar w:fldCharType="separate"/>
            </w:r>
            <w:r w:rsidR="00253AE4">
              <w:rPr>
                <w:noProof/>
                <w:webHidden/>
              </w:rPr>
              <w:t>14</w:t>
            </w:r>
            <w:r w:rsidR="00594D42">
              <w:rPr>
                <w:noProof/>
                <w:webHidden/>
              </w:rPr>
              <w:fldChar w:fldCharType="end"/>
            </w:r>
          </w:hyperlink>
        </w:p>
        <w:p w14:paraId="7234928E" w14:textId="2EFB0015" w:rsidR="00594D42" w:rsidRDefault="008E06D6">
          <w:pPr>
            <w:pStyle w:val="TOC2"/>
            <w:tabs>
              <w:tab w:val="left" w:pos="880"/>
              <w:tab w:val="right" w:leader="dot" w:pos="9629"/>
            </w:tabs>
            <w:rPr>
              <w:rFonts w:eastAsiaTheme="minorEastAsia"/>
              <w:noProof/>
            </w:rPr>
          </w:pPr>
          <w:hyperlink w:anchor="_Toc506310962" w:history="1">
            <w:r w:rsidR="00594D42" w:rsidRPr="006D67D1">
              <w:rPr>
                <w:rStyle w:val="Hyperlink"/>
                <w:noProof/>
              </w:rPr>
              <w:t>12.</w:t>
            </w:r>
            <w:r w:rsidR="00594D42">
              <w:rPr>
                <w:rFonts w:eastAsiaTheme="minorEastAsia"/>
                <w:noProof/>
              </w:rPr>
              <w:tab/>
            </w:r>
            <w:r w:rsidR="00594D42" w:rsidRPr="006D67D1">
              <w:rPr>
                <w:rStyle w:val="Hyperlink"/>
                <w:noProof/>
              </w:rPr>
              <w:t>Payroll</w:t>
            </w:r>
            <w:r w:rsidR="00594D42">
              <w:rPr>
                <w:noProof/>
                <w:webHidden/>
              </w:rPr>
              <w:tab/>
            </w:r>
            <w:r w:rsidR="00594D42">
              <w:rPr>
                <w:noProof/>
                <w:webHidden/>
              </w:rPr>
              <w:fldChar w:fldCharType="begin"/>
            </w:r>
            <w:r w:rsidR="00594D42">
              <w:rPr>
                <w:noProof/>
                <w:webHidden/>
              </w:rPr>
              <w:instrText xml:space="preserve"> PAGEREF _Toc506310962 \h </w:instrText>
            </w:r>
            <w:r w:rsidR="00594D42">
              <w:rPr>
                <w:noProof/>
                <w:webHidden/>
              </w:rPr>
            </w:r>
            <w:r w:rsidR="00594D42">
              <w:rPr>
                <w:noProof/>
                <w:webHidden/>
              </w:rPr>
              <w:fldChar w:fldCharType="separate"/>
            </w:r>
            <w:r w:rsidR="00253AE4">
              <w:rPr>
                <w:noProof/>
                <w:webHidden/>
              </w:rPr>
              <w:t>14</w:t>
            </w:r>
            <w:r w:rsidR="00594D42">
              <w:rPr>
                <w:noProof/>
                <w:webHidden/>
              </w:rPr>
              <w:fldChar w:fldCharType="end"/>
            </w:r>
          </w:hyperlink>
        </w:p>
        <w:p w14:paraId="65E74918" w14:textId="005761BB" w:rsidR="00594D42" w:rsidRDefault="008E06D6">
          <w:pPr>
            <w:pStyle w:val="TOC2"/>
            <w:tabs>
              <w:tab w:val="left" w:pos="880"/>
              <w:tab w:val="right" w:leader="dot" w:pos="9629"/>
            </w:tabs>
            <w:rPr>
              <w:rFonts w:eastAsiaTheme="minorEastAsia"/>
              <w:noProof/>
            </w:rPr>
          </w:pPr>
          <w:hyperlink w:anchor="_Toc506310963" w:history="1">
            <w:r w:rsidR="00594D42" w:rsidRPr="006D67D1">
              <w:rPr>
                <w:rStyle w:val="Hyperlink"/>
                <w:noProof/>
              </w:rPr>
              <w:t>13.</w:t>
            </w:r>
            <w:r w:rsidR="00594D42">
              <w:rPr>
                <w:rFonts w:eastAsiaTheme="minorEastAsia"/>
                <w:noProof/>
              </w:rPr>
              <w:tab/>
            </w:r>
            <w:r w:rsidR="00594D42" w:rsidRPr="006D67D1">
              <w:rPr>
                <w:rStyle w:val="Hyperlink"/>
                <w:noProof/>
              </w:rPr>
              <w:t>Staff Expenses</w:t>
            </w:r>
            <w:r w:rsidR="00594D42">
              <w:rPr>
                <w:noProof/>
                <w:webHidden/>
              </w:rPr>
              <w:tab/>
            </w:r>
            <w:r w:rsidR="00594D42">
              <w:rPr>
                <w:noProof/>
                <w:webHidden/>
              </w:rPr>
              <w:fldChar w:fldCharType="begin"/>
            </w:r>
            <w:r w:rsidR="00594D42">
              <w:rPr>
                <w:noProof/>
                <w:webHidden/>
              </w:rPr>
              <w:instrText xml:space="preserve"> PAGEREF _Toc506310963 \h </w:instrText>
            </w:r>
            <w:r w:rsidR="00594D42">
              <w:rPr>
                <w:noProof/>
                <w:webHidden/>
              </w:rPr>
            </w:r>
            <w:r w:rsidR="00594D42">
              <w:rPr>
                <w:noProof/>
                <w:webHidden/>
              </w:rPr>
              <w:fldChar w:fldCharType="separate"/>
            </w:r>
            <w:r w:rsidR="00253AE4">
              <w:rPr>
                <w:noProof/>
                <w:webHidden/>
              </w:rPr>
              <w:t>15</w:t>
            </w:r>
            <w:r w:rsidR="00594D42">
              <w:rPr>
                <w:noProof/>
                <w:webHidden/>
              </w:rPr>
              <w:fldChar w:fldCharType="end"/>
            </w:r>
          </w:hyperlink>
        </w:p>
        <w:p w14:paraId="74EC1321" w14:textId="27AA8D72" w:rsidR="00594D42" w:rsidRDefault="008E06D6">
          <w:pPr>
            <w:pStyle w:val="TOC2"/>
            <w:tabs>
              <w:tab w:val="left" w:pos="880"/>
              <w:tab w:val="right" w:leader="dot" w:pos="9629"/>
            </w:tabs>
            <w:rPr>
              <w:rFonts w:eastAsiaTheme="minorEastAsia"/>
              <w:noProof/>
            </w:rPr>
          </w:pPr>
          <w:hyperlink w:anchor="_Toc506310964" w:history="1">
            <w:r w:rsidR="00594D42" w:rsidRPr="006D67D1">
              <w:rPr>
                <w:rStyle w:val="Hyperlink"/>
                <w:noProof/>
              </w:rPr>
              <w:t>14.</w:t>
            </w:r>
            <w:r w:rsidR="00594D42">
              <w:rPr>
                <w:rFonts w:eastAsiaTheme="minorEastAsia"/>
                <w:noProof/>
              </w:rPr>
              <w:tab/>
            </w:r>
            <w:r w:rsidR="00594D42" w:rsidRPr="006D67D1">
              <w:rPr>
                <w:rStyle w:val="Hyperlink"/>
                <w:noProof/>
              </w:rPr>
              <w:t>Pensions</w:t>
            </w:r>
            <w:r w:rsidR="00594D42">
              <w:rPr>
                <w:noProof/>
                <w:webHidden/>
              </w:rPr>
              <w:tab/>
            </w:r>
            <w:r w:rsidR="00594D42">
              <w:rPr>
                <w:noProof/>
                <w:webHidden/>
              </w:rPr>
              <w:fldChar w:fldCharType="begin"/>
            </w:r>
            <w:r w:rsidR="00594D42">
              <w:rPr>
                <w:noProof/>
                <w:webHidden/>
              </w:rPr>
              <w:instrText xml:space="preserve"> PAGEREF _Toc506310964 \h </w:instrText>
            </w:r>
            <w:r w:rsidR="00594D42">
              <w:rPr>
                <w:noProof/>
                <w:webHidden/>
              </w:rPr>
            </w:r>
            <w:r w:rsidR="00594D42">
              <w:rPr>
                <w:noProof/>
                <w:webHidden/>
              </w:rPr>
              <w:fldChar w:fldCharType="separate"/>
            </w:r>
            <w:r w:rsidR="00253AE4">
              <w:rPr>
                <w:noProof/>
                <w:webHidden/>
              </w:rPr>
              <w:t>16</w:t>
            </w:r>
            <w:r w:rsidR="00594D42">
              <w:rPr>
                <w:noProof/>
                <w:webHidden/>
              </w:rPr>
              <w:fldChar w:fldCharType="end"/>
            </w:r>
          </w:hyperlink>
        </w:p>
        <w:p w14:paraId="1FA6CB08" w14:textId="2461861A" w:rsidR="00594D42" w:rsidRDefault="008E06D6">
          <w:pPr>
            <w:pStyle w:val="TOC1"/>
            <w:tabs>
              <w:tab w:val="right" w:leader="dot" w:pos="9629"/>
            </w:tabs>
            <w:rPr>
              <w:rFonts w:eastAsiaTheme="minorEastAsia"/>
              <w:noProof/>
            </w:rPr>
          </w:pPr>
          <w:hyperlink w:anchor="_Toc506310965" w:history="1">
            <w:r w:rsidR="00594D42" w:rsidRPr="006D67D1">
              <w:rPr>
                <w:rStyle w:val="Hyperlink"/>
                <w:noProof/>
              </w:rPr>
              <w:t>Financial Reporting</w:t>
            </w:r>
            <w:r w:rsidR="00594D42">
              <w:rPr>
                <w:noProof/>
                <w:webHidden/>
              </w:rPr>
              <w:tab/>
            </w:r>
            <w:r w:rsidR="00594D42">
              <w:rPr>
                <w:noProof/>
                <w:webHidden/>
              </w:rPr>
              <w:fldChar w:fldCharType="begin"/>
            </w:r>
            <w:r w:rsidR="00594D42">
              <w:rPr>
                <w:noProof/>
                <w:webHidden/>
              </w:rPr>
              <w:instrText xml:space="preserve"> PAGEREF _Toc506310965 \h </w:instrText>
            </w:r>
            <w:r w:rsidR="00594D42">
              <w:rPr>
                <w:noProof/>
                <w:webHidden/>
              </w:rPr>
            </w:r>
            <w:r w:rsidR="00594D42">
              <w:rPr>
                <w:noProof/>
                <w:webHidden/>
              </w:rPr>
              <w:fldChar w:fldCharType="separate"/>
            </w:r>
            <w:r w:rsidR="00253AE4">
              <w:rPr>
                <w:noProof/>
                <w:webHidden/>
              </w:rPr>
              <w:t>16</w:t>
            </w:r>
            <w:r w:rsidR="00594D42">
              <w:rPr>
                <w:noProof/>
                <w:webHidden/>
              </w:rPr>
              <w:fldChar w:fldCharType="end"/>
            </w:r>
          </w:hyperlink>
        </w:p>
        <w:p w14:paraId="5CC7B710" w14:textId="764F6377" w:rsidR="00594D42" w:rsidRDefault="008E06D6">
          <w:pPr>
            <w:pStyle w:val="TOC2"/>
            <w:tabs>
              <w:tab w:val="left" w:pos="880"/>
              <w:tab w:val="right" w:leader="dot" w:pos="9629"/>
            </w:tabs>
            <w:rPr>
              <w:rFonts w:eastAsiaTheme="minorEastAsia"/>
              <w:noProof/>
            </w:rPr>
          </w:pPr>
          <w:hyperlink w:anchor="_Toc506310966" w:history="1">
            <w:r w:rsidR="00594D42" w:rsidRPr="006D67D1">
              <w:rPr>
                <w:rStyle w:val="Hyperlink"/>
                <w:noProof/>
              </w:rPr>
              <w:t>15.</w:t>
            </w:r>
            <w:r w:rsidR="00594D42">
              <w:rPr>
                <w:rFonts w:eastAsiaTheme="minorEastAsia"/>
                <w:noProof/>
              </w:rPr>
              <w:tab/>
            </w:r>
            <w:r w:rsidR="00594D42" w:rsidRPr="006D67D1">
              <w:rPr>
                <w:rStyle w:val="Hyperlink"/>
                <w:noProof/>
              </w:rPr>
              <w:t>Annual Report and Accounts</w:t>
            </w:r>
            <w:r w:rsidR="00594D42">
              <w:rPr>
                <w:noProof/>
                <w:webHidden/>
              </w:rPr>
              <w:tab/>
            </w:r>
            <w:r w:rsidR="00594D42">
              <w:rPr>
                <w:noProof/>
                <w:webHidden/>
              </w:rPr>
              <w:fldChar w:fldCharType="begin"/>
            </w:r>
            <w:r w:rsidR="00594D42">
              <w:rPr>
                <w:noProof/>
                <w:webHidden/>
              </w:rPr>
              <w:instrText xml:space="preserve"> PAGEREF _Toc506310966 \h </w:instrText>
            </w:r>
            <w:r w:rsidR="00594D42">
              <w:rPr>
                <w:noProof/>
                <w:webHidden/>
              </w:rPr>
            </w:r>
            <w:r w:rsidR="00594D42">
              <w:rPr>
                <w:noProof/>
                <w:webHidden/>
              </w:rPr>
              <w:fldChar w:fldCharType="separate"/>
            </w:r>
            <w:r w:rsidR="00253AE4">
              <w:rPr>
                <w:noProof/>
                <w:webHidden/>
              </w:rPr>
              <w:t>16</w:t>
            </w:r>
            <w:r w:rsidR="00594D42">
              <w:rPr>
                <w:noProof/>
                <w:webHidden/>
              </w:rPr>
              <w:fldChar w:fldCharType="end"/>
            </w:r>
          </w:hyperlink>
        </w:p>
        <w:p w14:paraId="74C6D3C0" w14:textId="6591591F" w:rsidR="00594D42" w:rsidRDefault="008E06D6">
          <w:pPr>
            <w:pStyle w:val="TOC2"/>
            <w:tabs>
              <w:tab w:val="left" w:pos="880"/>
              <w:tab w:val="right" w:leader="dot" w:pos="9629"/>
            </w:tabs>
            <w:rPr>
              <w:rFonts w:eastAsiaTheme="minorEastAsia"/>
              <w:noProof/>
            </w:rPr>
          </w:pPr>
          <w:hyperlink w:anchor="_Toc506310967" w:history="1">
            <w:r w:rsidR="00594D42" w:rsidRPr="006D67D1">
              <w:rPr>
                <w:rStyle w:val="Hyperlink"/>
                <w:noProof/>
              </w:rPr>
              <w:t>16.</w:t>
            </w:r>
            <w:r w:rsidR="00594D42">
              <w:rPr>
                <w:rFonts w:eastAsiaTheme="minorEastAsia"/>
                <w:noProof/>
              </w:rPr>
              <w:tab/>
            </w:r>
            <w:r w:rsidR="00594D42" w:rsidRPr="006D67D1">
              <w:rPr>
                <w:rStyle w:val="Hyperlink"/>
                <w:noProof/>
              </w:rPr>
              <w:t>Monthly Management Accounts</w:t>
            </w:r>
            <w:r w:rsidR="00594D42">
              <w:rPr>
                <w:noProof/>
                <w:webHidden/>
              </w:rPr>
              <w:tab/>
            </w:r>
            <w:r w:rsidR="00594D42">
              <w:rPr>
                <w:noProof/>
                <w:webHidden/>
              </w:rPr>
              <w:fldChar w:fldCharType="begin"/>
            </w:r>
            <w:r w:rsidR="00594D42">
              <w:rPr>
                <w:noProof/>
                <w:webHidden/>
              </w:rPr>
              <w:instrText xml:space="preserve"> PAGEREF _Toc506310967 \h </w:instrText>
            </w:r>
            <w:r w:rsidR="00594D42">
              <w:rPr>
                <w:noProof/>
                <w:webHidden/>
              </w:rPr>
            </w:r>
            <w:r w:rsidR="00594D42">
              <w:rPr>
                <w:noProof/>
                <w:webHidden/>
              </w:rPr>
              <w:fldChar w:fldCharType="separate"/>
            </w:r>
            <w:r w:rsidR="00253AE4">
              <w:rPr>
                <w:noProof/>
                <w:webHidden/>
              </w:rPr>
              <w:t>16</w:t>
            </w:r>
            <w:r w:rsidR="00594D42">
              <w:rPr>
                <w:noProof/>
                <w:webHidden/>
              </w:rPr>
              <w:fldChar w:fldCharType="end"/>
            </w:r>
          </w:hyperlink>
        </w:p>
        <w:p w14:paraId="0AB65F05" w14:textId="02106D78" w:rsidR="00594D42" w:rsidRDefault="008E06D6">
          <w:pPr>
            <w:pStyle w:val="TOC2"/>
            <w:tabs>
              <w:tab w:val="left" w:pos="880"/>
              <w:tab w:val="right" w:leader="dot" w:pos="9629"/>
            </w:tabs>
            <w:rPr>
              <w:rFonts w:eastAsiaTheme="minorEastAsia"/>
              <w:noProof/>
            </w:rPr>
          </w:pPr>
          <w:hyperlink w:anchor="_Toc506310968" w:history="1">
            <w:r w:rsidR="00594D42" w:rsidRPr="006D67D1">
              <w:rPr>
                <w:rStyle w:val="Hyperlink"/>
                <w:noProof/>
              </w:rPr>
              <w:t>17.</w:t>
            </w:r>
            <w:r w:rsidR="00594D42">
              <w:rPr>
                <w:rFonts w:eastAsiaTheme="minorEastAsia"/>
                <w:noProof/>
              </w:rPr>
              <w:tab/>
            </w:r>
            <w:r w:rsidR="00594D42" w:rsidRPr="006D67D1">
              <w:rPr>
                <w:rStyle w:val="Hyperlink"/>
                <w:noProof/>
              </w:rPr>
              <w:t>Storage of Records and keys</w:t>
            </w:r>
            <w:r w:rsidR="00594D42">
              <w:rPr>
                <w:noProof/>
                <w:webHidden/>
              </w:rPr>
              <w:tab/>
            </w:r>
            <w:r w:rsidR="00594D42">
              <w:rPr>
                <w:noProof/>
                <w:webHidden/>
              </w:rPr>
              <w:fldChar w:fldCharType="begin"/>
            </w:r>
            <w:r w:rsidR="00594D42">
              <w:rPr>
                <w:noProof/>
                <w:webHidden/>
              </w:rPr>
              <w:instrText xml:space="preserve"> PAGEREF _Toc506310968 \h </w:instrText>
            </w:r>
            <w:r w:rsidR="00594D42">
              <w:rPr>
                <w:noProof/>
                <w:webHidden/>
              </w:rPr>
            </w:r>
            <w:r w:rsidR="00594D42">
              <w:rPr>
                <w:noProof/>
                <w:webHidden/>
              </w:rPr>
              <w:fldChar w:fldCharType="separate"/>
            </w:r>
            <w:r w:rsidR="00253AE4">
              <w:rPr>
                <w:noProof/>
                <w:webHidden/>
              </w:rPr>
              <w:t>16</w:t>
            </w:r>
            <w:r w:rsidR="00594D42">
              <w:rPr>
                <w:noProof/>
                <w:webHidden/>
              </w:rPr>
              <w:fldChar w:fldCharType="end"/>
            </w:r>
          </w:hyperlink>
        </w:p>
        <w:p w14:paraId="1167F672" w14:textId="15F247B1" w:rsidR="00594D42" w:rsidRDefault="008E06D6">
          <w:pPr>
            <w:pStyle w:val="TOC2"/>
            <w:tabs>
              <w:tab w:val="left" w:pos="880"/>
              <w:tab w:val="right" w:leader="dot" w:pos="9629"/>
            </w:tabs>
            <w:rPr>
              <w:rFonts w:eastAsiaTheme="minorEastAsia"/>
              <w:noProof/>
            </w:rPr>
          </w:pPr>
          <w:hyperlink w:anchor="_Toc506310969" w:history="1">
            <w:r w:rsidR="00594D42" w:rsidRPr="006D67D1">
              <w:rPr>
                <w:rStyle w:val="Hyperlink"/>
                <w:noProof/>
              </w:rPr>
              <w:t>18.</w:t>
            </w:r>
            <w:r w:rsidR="00594D42">
              <w:rPr>
                <w:rFonts w:eastAsiaTheme="minorEastAsia"/>
                <w:noProof/>
              </w:rPr>
              <w:tab/>
            </w:r>
            <w:r w:rsidR="00594D42" w:rsidRPr="006D67D1">
              <w:rPr>
                <w:rStyle w:val="Hyperlink"/>
                <w:noProof/>
              </w:rPr>
              <w:t>Budgets</w:t>
            </w:r>
            <w:r w:rsidR="00594D42">
              <w:rPr>
                <w:noProof/>
                <w:webHidden/>
              </w:rPr>
              <w:tab/>
            </w:r>
            <w:r w:rsidR="00594D42">
              <w:rPr>
                <w:noProof/>
                <w:webHidden/>
              </w:rPr>
              <w:fldChar w:fldCharType="begin"/>
            </w:r>
            <w:r w:rsidR="00594D42">
              <w:rPr>
                <w:noProof/>
                <w:webHidden/>
              </w:rPr>
              <w:instrText xml:space="preserve"> PAGEREF _Toc506310969 \h </w:instrText>
            </w:r>
            <w:r w:rsidR="00594D42">
              <w:rPr>
                <w:noProof/>
                <w:webHidden/>
              </w:rPr>
            </w:r>
            <w:r w:rsidR="00594D42">
              <w:rPr>
                <w:noProof/>
                <w:webHidden/>
              </w:rPr>
              <w:fldChar w:fldCharType="separate"/>
            </w:r>
            <w:r w:rsidR="00253AE4">
              <w:rPr>
                <w:noProof/>
                <w:webHidden/>
              </w:rPr>
              <w:t>18</w:t>
            </w:r>
            <w:r w:rsidR="00594D42">
              <w:rPr>
                <w:noProof/>
                <w:webHidden/>
              </w:rPr>
              <w:fldChar w:fldCharType="end"/>
            </w:r>
          </w:hyperlink>
        </w:p>
        <w:p w14:paraId="5C662CA8" w14:textId="5C882358" w:rsidR="00594D42" w:rsidRDefault="008E06D6">
          <w:pPr>
            <w:pStyle w:val="TOC1"/>
            <w:tabs>
              <w:tab w:val="right" w:leader="dot" w:pos="9629"/>
            </w:tabs>
            <w:rPr>
              <w:rFonts w:eastAsiaTheme="minorEastAsia"/>
              <w:noProof/>
            </w:rPr>
          </w:pPr>
          <w:hyperlink w:anchor="_Toc506310970" w:history="1">
            <w:r w:rsidR="00594D42" w:rsidRPr="006D67D1">
              <w:rPr>
                <w:rStyle w:val="Hyperlink"/>
                <w:noProof/>
              </w:rPr>
              <w:t>Student Activity Groups</w:t>
            </w:r>
            <w:r w:rsidR="00594D42">
              <w:rPr>
                <w:noProof/>
                <w:webHidden/>
              </w:rPr>
              <w:tab/>
            </w:r>
            <w:r w:rsidR="00594D42">
              <w:rPr>
                <w:noProof/>
                <w:webHidden/>
              </w:rPr>
              <w:fldChar w:fldCharType="begin"/>
            </w:r>
            <w:r w:rsidR="00594D42">
              <w:rPr>
                <w:noProof/>
                <w:webHidden/>
              </w:rPr>
              <w:instrText xml:space="preserve"> PAGEREF _Toc506310970 \h </w:instrText>
            </w:r>
            <w:r w:rsidR="00594D42">
              <w:rPr>
                <w:noProof/>
                <w:webHidden/>
              </w:rPr>
            </w:r>
            <w:r w:rsidR="00594D42">
              <w:rPr>
                <w:noProof/>
                <w:webHidden/>
              </w:rPr>
              <w:fldChar w:fldCharType="separate"/>
            </w:r>
            <w:r w:rsidR="00253AE4">
              <w:rPr>
                <w:noProof/>
                <w:webHidden/>
              </w:rPr>
              <w:t>19</w:t>
            </w:r>
            <w:r w:rsidR="00594D42">
              <w:rPr>
                <w:noProof/>
                <w:webHidden/>
              </w:rPr>
              <w:fldChar w:fldCharType="end"/>
            </w:r>
          </w:hyperlink>
        </w:p>
        <w:p w14:paraId="56CC208A" w14:textId="193B39A5" w:rsidR="00594D42" w:rsidRDefault="008E06D6">
          <w:pPr>
            <w:pStyle w:val="TOC2"/>
            <w:tabs>
              <w:tab w:val="left" w:pos="880"/>
              <w:tab w:val="right" w:leader="dot" w:pos="9629"/>
            </w:tabs>
            <w:rPr>
              <w:rFonts w:eastAsiaTheme="minorEastAsia"/>
              <w:noProof/>
            </w:rPr>
          </w:pPr>
          <w:hyperlink w:anchor="_Toc506310971" w:history="1">
            <w:r w:rsidR="00594D42" w:rsidRPr="006D67D1">
              <w:rPr>
                <w:rStyle w:val="Hyperlink"/>
                <w:noProof/>
              </w:rPr>
              <w:t>19.</w:t>
            </w:r>
            <w:r w:rsidR="00594D42">
              <w:rPr>
                <w:rFonts w:eastAsiaTheme="minorEastAsia"/>
                <w:noProof/>
              </w:rPr>
              <w:tab/>
            </w:r>
            <w:r w:rsidR="00594D42" w:rsidRPr="006D67D1">
              <w:rPr>
                <w:rStyle w:val="Hyperlink"/>
                <w:noProof/>
              </w:rPr>
              <w:t>Sports Clubs, Societies, Volunteering groups</w:t>
            </w:r>
            <w:r w:rsidR="00594D42">
              <w:rPr>
                <w:noProof/>
                <w:webHidden/>
              </w:rPr>
              <w:tab/>
            </w:r>
            <w:r w:rsidR="00594D42">
              <w:rPr>
                <w:noProof/>
                <w:webHidden/>
              </w:rPr>
              <w:fldChar w:fldCharType="begin"/>
            </w:r>
            <w:r w:rsidR="00594D42">
              <w:rPr>
                <w:noProof/>
                <w:webHidden/>
              </w:rPr>
              <w:instrText xml:space="preserve"> PAGEREF _Toc506310971 \h </w:instrText>
            </w:r>
            <w:r w:rsidR="00594D42">
              <w:rPr>
                <w:noProof/>
                <w:webHidden/>
              </w:rPr>
            </w:r>
            <w:r w:rsidR="00594D42">
              <w:rPr>
                <w:noProof/>
                <w:webHidden/>
              </w:rPr>
              <w:fldChar w:fldCharType="separate"/>
            </w:r>
            <w:r w:rsidR="00253AE4">
              <w:rPr>
                <w:noProof/>
                <w:webHidden/>
              </w:rPr>
              <w:t>19</w:t>
            </w:r>
            <w:r w:rsidR="00594D42">
              <w:rPr>
                <w:noProof/>
                <w:webHidden/>
              </w:rPr>
              <w:fldChar w:fldCharType="end"/>
            </w:r>
          </w:hyperlink>
        </w:p>
        <w:p w14:paraId="70094378" w14:textId="198E8579" w:rsidR="00594D42" w:rsidRDefault="008E06D6">
          <w:pPr>
            <w:pStyle w:val="TOC1"/>
            <w:tabs>
              <w:tab w:val="right" w:leader="dot" w:pos="9629"/>
            </w:tabs>
            <w:rPr>
              <w:rFonts w:eastAsiaTheme="minorEastAsia"/>
              <w:noProof/>
            </w:rPr>
          </w:pPr>
          <w:hyperlink w:anchor="_Toc506310972" w:history="1">
            <w:r w:rsidR="00594D42" w:rsidRPr="006D67D1">
              <w:rPr>
                <w:rStyle w:val="Hyperlink"/>
                <w:noProof/>
              </w:rPr>
              <w:t>Appendix 1</w:t>
            </w:r>
            <w:r w:rsidR="00594D42">
              <w:rPr>
                <w:noProof/>
                <w:webHidden/>
              </w:rPr>
              <w:tab/>
            </w:r>
            <w:r w:rsidR="00594D42">
              <w:rPr>
                <w:noProof/>
                <w:webHidden/>
              </w:rPr>
              <w:fldChar w:fldCharType="begin"/>
            </w:r>
            <w:r w:rsidR="00594D42">
              <w:rPr>
                <w:noProof/>
                <w:webHidden/>
              </w:rPr>
              <w:instrText xml:space="preserve"> PAGEREF _Toc506310972 \h </w:instrText>
            </w:r>
            <w:r w:rsidR="00594D42">
              <w:rPr>
                <w:noProof/>
                <w:webHidden/>
              </w:rPr>
            </w:r>
            <w:r w:rsidR="00594D42">
              <w:rPr>
                <w:noProof/>
                <w:webHidden/>
              </w:rPr>
              <w:fldChar w:fldCharType="separate"/>
            </w:r>
            <w:r w:rsidR="00253AE4">
              <w:rPr>
                <w:noProof/>
                <w:webHidden/>
              </w:rPr>
              <w:t>21</w:t>
            </w:r>
            <w:r w:rsidR="00594D42">
              <w:rPr>
                <w:noProof/>
                <w:webHidden/>
              </w:rPr>
              <w:fldChar w:fldCharType="end"/>
            </w:r>
          </w:hyperlink>
        </w:p>
        <w:p w14:paraId="2E6E3DAB" w14:textId="0C5F8980" w:rsidR="00594D42" w:rsidRDefault="008E06D6">
          <w:pPr>
            <w:pStyle w:val="TOC2"/>
            <w:tabs>
              <w:tab w:val="right" w:leader="dot" w:pos="9629"/>
            </w:tabs>
            <w:rPr>
              <w:rFonts w:eastAsiaTheme="minorEastAsia"/>
              <w:noProof/>
            </w:rPr>
          </w:pPr>
          <w:hyperlink w:anchor="_Toc506310973" w:history="1">
            <w:r w:rsidR="00594D42" w:rsidRPr="006D67D1">
              <w:rPr>
                <w:rStyle w:val="Hyperlink"/>
                <w:noProof/>
              </w:rPr>
              <w:t>Financial Schedules</w:t>
            </w:r>
            <w:r w:rsidR="00594D42">
              <w:rPr>
                <w:noProof/>
                <w:webHidden/>
              </w:rPr>
              <w:tab/>
            </w:r>
            <w:r w:rsidR="00594D42">
              <w:rPr>
                <w:noProof/>
                <w:webHidden/>
              </w:rPr>
              <w:fldChar w:fldCharType="begin"/>
            </w:r>
            <w:r w:rsidR="00594D42">
              <w:rPr>
                <w:noProof/>
                <w:webHidden/>
              </w:rPr>
              <w:instrText xml:space="preserve"> PAGEREF _Toc506310973 \h </w:instrText>
            </w:r>
            <w:r w:rsidR="00594D42">
              <w:rPr>
                <w:noProof/>
                <w:webHidden/>
              </w:rPr>
            </w:r>
            <w:r w:rsidR="00594D42">
              <w:rPr>
                <w:noProof/>
                <w:webHidden/>
              </w:rPr>
              <w:fldChar w:fldCharType="separate"/>
            </w:r>
            <w:r w:rsidR="00253AE4">
              <w:rPr>
                <w:noProof/>
                <w:webHidden/>
              </w:rPr>
              <w:t>21</w:t>
            </w:r>
            <w:r w:rsidR="00594D42">
              <w:rPr>
                <w:noProof/>
                <w:webHidden/>
              </w:rPr>
              <w:fldChar w:fldCharType="end"/>
            </w:r>
          </w:hyperlink>
        </w:p>
        <w:p w14:paraId="56409253" w14:textId="28968802" w:rsidR="00594D42" w:rsidRDefault="008E06D6">
          <w:pPr>
            <w:pStyle w:val="TOC1"/>
            <w:tabs>
              <w:tab w:val="right" w:leader="dot" w:pos="9629"/>
            </w:tabs>
            <w:rPr>
              <w:rFonts w:eastAsiaTheme="minorEastAsia"/>
              <w:noProof/>
            </w:rPr>
          </w:pPr>
          <w:hyperlink w:anchor="_Toc506310974" w:history="1">
            <w:r w:rsidR="00594D42" w:rsidRPr="006D67D1">
              <w:rPr>
                <w:rStyle w:val="Hyperlink"/>
                <w:noProof/>
              </w:rPr>
              <w:t>Appendix 2</w:t>
            </w:r>
            <w:r w:rsidR="00594D42">
              <w:rPr>
                <w:noProof/>
                <w:webHidden/>
              </w:rPr>
              <w:tab/>
            </w:r>
            <w:r w:rsidR="00594D42">
              <w:rPr>
                <w:noProof/>
                <w:webHidden/>
              </w:rPr>
              <w:fldChar w:fldCharType="begin"/>
            </w:r>
            <w:r w:rsidR="00594D42">
              <w:rPr>
                <w:noProof/>
                <w:webHidden/>
              </w:rPr>
              <w:instrText xml:space="preserve"> PAGEREF _Toc506310974 \h </w:instrText>
            </w:r>
            <w:r w:rsidR="00594D42">
              <w:rPr>
                <w:noProof/>
                <w:webHidden/>
              </w:rPr>
            </w:r>
            <w:r w:rsidR="00594D42">
              <w:rPr>
                <w:noProof/>
                <w:webHidden/>
              </w:rPr>
              <w:fldChar w:fldCharType="separate"/>
            </w:r>
            <w:r w:rsidR="00253AE4">
              <w:rPr>
                <w:noProof/>
                <w:webHidden/>
              </w:rPr>
              <w:t>23</w:t>
            </w:r>
            <w:r w:rsidR="00594D42">
              <w:rPr>
                <w:noProof/>
                <w:webHidden/>
              </w:rPr>
              <w:fldChar w:fldCharType="end"/>
            </w:r>
          </w:hyperlink>
        </w:p>
        <w:p w14:paraId="063A65C1" w14:textId="5AE6E531" w:rsidR="00594D42" w:rsidRDefault="008E06D6">
          <w:pPr>
            <w:pStyle w:val="TOC2"/>
            <w:tabs>
              <w:tab w:val="right" w:leader="dot" w:pos="9629"/>
            </w:tabs>
            <w:rPr>
              <w:rFonts w:eastAsiaTheme="minorEastAsia"/>
              <w:noProof/>
            </w:rPr>
          </w:pPr>
          <w:hyperlink w:anchor="_Toc506310975" w:history="1">
            <w:r w:rsidR="00594D42" w:rsidRPr="006D67D1">
              <w:rPr>
                <w:rStyle w:val="Hyperlink"/>
                <w:noProof/>
              </w:rPr>
              <w:t>Forms and sheets used in the financial process</w:t>
            </w:r>
            <w:r w:rsidR="00594D42">
              <w:rPr>
                <w:noProof/>
                <w:webHidden/>
              </w:rPr>
              <w:tab/>
            </w:r>
            <w:r w:rsidR="00594D42">
              <w:rPr>
                <w:noProof/>
                <w:webHidden/>
              </w:rPr>
              <w:fldChar w:fldCharType="begin"/>
            </w:r>
            <w:r w:rsidR="00594D42">
              <w:rPr>
                <w:noProof/>
                <w:webHidden/>
              </w:rPr>
              <w:instrText xml:space="preserve"> PAGEREF _Toc506310975 \h </w:instrText>
            </w:r>
            <w:r w:rsidR="00594D42">
              <w:rPr>
                <w:noProof/>
                <w:webHidden/>
              </w:rPr>
            </w:r>
            <w:r w:rsidR="00594D42">
              <w:rPr>
                <w:noProof/>
                <w:webHidden/>
              </w:rPr>
              <w:fldChar w:fldCharType="separate"/>
            </w:r>
            <w:r w:rsidR="00253AE4">
              <w:rPr>
                <w:noProof/>
                <w:webHidden/>
              </w:rPr>
              <w:t>23</w:t>
            </w:r>
            <w:r w:rsidR="00594D42">
              <w:rPr>
                <w:noProof/>
                <w:webHidden/>
              </w:rPr>
              <w:fldChar w:fldCharType="end"/>
            </w:r>
          </w:hyperlink>
        </w:p>
        <w:p w14:paraId="095E4A4C" w14:textId="242167F9" w:rsidR="00594D42" w:rsidRDefault="008E06D6">
          <w:pPr>
            <w:pStyle w:val="TOC1"/>
            <w:tabs>
              <w:tab w:val="right" w:leader="dot" w:pos="9629"/>
            </w:tabs>
            <w:rPr>
              <w:rFonts w:eastAsiaTheme="minorEastAsia"/>
              <w:noProof/>
            </w:rPr>
          </w:pPr>
          <w:hyperlink w:anchor="_Toc506310976" w:history="1">
            <w:r w:rsidR="00594D42" w:rsidRPr="006D67D1">
              <w:rPr>
                <w:rStyle w:val="Hyperlink"/>
                <w:noProof/>
              </w:rPr>
              <w:t>Appendix 3 – (RETIRED)</w:t>
            </w:r>
            <w:r w:rsidR="00594D42">
              <w:rPr>
                <w:noProof/>
                <w:webHidden/>
              </w:rPr>
              <w:tab/>
            </w:r>
            <w:r w:rsidR="00594D42">
              <w:rPr>
                <w:noProof/>
                <w:webHidden/>
              </w:rPr>
              <w:fldChar w:fldCharType="begin"/>
            </w:r>
            <w:r w:rsidR="00594D42">
              <w:rPr>
                <w:noProof/>
                <w:webHidden/>
              </w:rPr>
              <w:instrText xml:space="preserve"> PAGEREF _Toc506310976 \h </w:instrText>
            </w:r>
            <w:r w:rsidR="00594D42">
              <w:rPr>
                <w:noProof/>
                <w:webHidden/>
              </w:rPr>
            </w:r>
            <w:r w:rsidR="00594D42">
              <w:rPr>
                <w:noProof/>
                <w:webHidden/>
              </w:rPr>
              <w:fldChar w:fldCharType="separate"/>
            </w:r>
            <w:r w:rsidR="00253AE4">
              <w:rPr>
                <w:noProof/>
                <w:webHidden/>
              </w:rPr>
              <w:t>24</w:t>
            </w:r>
            <w:r w:rsidR="00594D42">
              <w:rPr>
                <w:noProof/>
                <w:webHidden/>
              </w:rPr>
              <w:fldChar w:fldCharType="end"/>
            </w:r>
          </w:hyperlink>
        </w:p>
        <w:p w14:paraId="01550D65" w14:textId="4CD2AD4D" w:rsidR="00594D42" w:rsidRDefault="008E06D6">
          <w:pPr>
            <w:pStyle w:val="TOC2"/>
            <w:tabs>
              <w:tab w:val="right" w:leader="dot" w:pos="9629"/>
            </w:tabs>
            <w:rPr>
              <w:rFonts w:eastAsiaTheme="minorEastAsia"/>
              <w:noProof/>
            </w:rPr>
          </w:pPr>
          <w:hyperlink w:anchor="_Toc506310977" w:history="1">
            <w:r w:rsidR="00594D42" w:rsidRPr="006D67D1">
              <w:rPr>
                <w:rStyle w:val="Hyperlink"/>
                <w:noProof/>
              </w:rPr>
              <w:t>Operational procedures for trading</w:t>
            </w:r>
            <w:r w:rsidR="00594D42">
              <w:rPr>
                <w:noProof/>
                <w:webHidden/>
              </w:rPr>
              <w:tab/>
            </w:r>
            <w:r w:rsidR="00594D42">
              <w:rPr>
                <w:noProof/>
                <w:webHidden/>
              </w:rPr>
              <w:fldChar w:fldCharType="begin"/>
            </w:r>
            <w:r w:rsidR="00594D42">
              <w:rPr>
                <w:noProof/>
                <w:webHidden/>
              </w:rPr>
              <w:instrText xml:space="preserve"> PAGEREF _Toc506310977 \h </w:instrText>
            </w:r>
            <w:r w:rsidR="00594D42">
              <w:rPr>
                <w:noProof/>
                <w:webHidden/>
              </w:rPr>
            </w:r>
            <w:r w:rsidR="00594D42">
              <w:rPr>
                <w:noProof/>
                <w:webHidden/>
              </w:rPr>
              <w:fldChar w:fldCharType="separate"/>
            </w:r>
            <w:r w:rsidR="00253AE4">
              <w:rPr>
                <w:noProof/>
                <w:webHidden/>
              </w:rPr>
              <w:t>24</w:t>
            </w:r>
            <w:r w:rsidR="00594D42">
              <w:rPr>
                <w:noProof/>
                <w:webHidden/>
              </w:rPr>
              <w:fldChar w:fldCharType="end"/>
            </w:r>
          </w:hyperlink>
        </w:p>
        <w:p w14:paraId="36EF8F9E" w14:textId="007DC1FF" w:rsidR="00594D42" w:rsidRDefault="008E06D6">
          <w:pPr>
            <w:pStyle w:val="TOC1"/>
            <w:tabs>
              <w:tab w:val="right" w:leader="dot" w:pos="9629"/>
            </w:tabs>
            <w:rPr>
              <w:rFonts w:eastAsiaTheme="minorEastAsia"/>
              <w:noProof/>
            </w:rPr>
          </w:pPr>
          <w:hyperlink w:anchor="_Toc506310978" w:history="1">
            <w:r w:rsidR="00594D42" w:rsidRPr="006D67D1">
              <w:rPr>
                <w:rStyle w:val="Hyperlink"/>
                <w:noProof/>
              </w:rPr>
              <w:t>Appendix 4</w:t>
            </w:r>
            <w:r w:rsidR="00594D42">
              <w:rPr>
                <w:noProof/>
                <w:webHidden/>
              </w:rPr>
              <w:tab/>
            </w:r>
            <w:r w:rsidR="00594D42">
              <w:rPr>
                <w:noProof/>
                <w:webHidden/>
              </w:rPr>
              <w:fldChar w:fldCharType="begin"/>
            </w:r>
            <w:r w:rsidR="00594D42">
              <w:rPr>
                <w:noProof/>
                <w:webHidden/>
              </w:rPr>
              <w:instrText xml:space="preserve"> PAGEREF _Toc506310978 \h </w:instrText>
            </w:r>
            <w:r w:rsidR="00594D42">
              <w:rPr>
                <w:noProof/>
                <w:webHidden/>
              </w:rPr>
            </w:r>
            <w:r w:rsidR="00594D42">
              <w:rPr>
                <w:noProof/>
                <w:webHidden/>
              </w:rPr>
              <w:fldChar w:fldCharType="separate"/>
            </w:r>
            <w:r w:rsidR="00253AE4">
              <w:rPr>
                <w:noProof/>
                <w:webHidden/>
              </w:rPr>
              <w:t>31</w:t>
            </w:r>
            <w:r w:rsidR="00594D42">
              <w:rPr>
                <w:noProof/>
                <w:webHidden/>
              </w:rPr>
              <w:fldChar w:fldCharType="end"/>
            </w:r>
          </w:hyperlink>
        </w:p>
        <w:p w14:paraId="1F657585" w14:textId="445D7705" w:rsidR="00594D42" w:rsidRDefault="008E06D6">
          <w:pPr>
            <w:pStyle w:val="TOC2"/>
            <w:tabs>
              <w:tab w:val="right" w:leader="dot" w:pos="9629"/>
            </w:tabs>
            <w:rPr>
              <w:rFonts w:eastAsiaTheme="minorEastAsia"/>
              <w:noProof/>
            </w:rPr>
          </w:pPr>
          <w:hyperlink w:anchor="_Toc506310979" w:history="1">
            <w:r w:rsidR="00594D42" w:rsidRPr="006D67D1">
              <w:rPr>
                <w:rStyle w:val="Hyperlink"/>
                <w:noProof/>
              </w:rPr>
              <w:t>Staff &amp; Trustee Expenses</w:t>
            </w:r>
            <w:r w:rsidR="00594D42">
              <w:rPr>
                <w:noProof/>
                <w:webHidden/>
              </w:rPr>
              <w:tab/>
            </w:r>
            <w:r w:rsidR="00594D42">
              <w:rPr>
                <w:noProof/>
                <w:webHidden/>
              </w:rPr>
              <w:fldChar w:fldCharType="begin"/>
            </w:r>
            <w:r w:rsidR="00594D42">
              <w:rPr>
                <w:noProof/>
                <w:webHidden/>
              </w:rPr>
              <w:instrText xml:space="preserve"> PAGEREF _Toc506310979 \h </w:instrText>
            </w:r>
            <w:r w:rsidR="00594D42">
              <w:rPr>
                <w:noProof/>
                <w:webHidden/>
              </w:rPr>
            </w:r>
            <w:r w:rsidR="00594D42">
              <w:rPr>
                <w:noProof/>
                <w:webHidden/>
              </w:rPr>
              <w:fldChar w:fldCharType="separate"/>
            </w:r>
            <w:r w:rsidR="00253AE4">
              <w:rPr>
                <w:noProof/>
                <w:webHidden/>
              </w:rPr>
              <w:t>31</w:t>
            </w:r>
            <w:r w:rsidR="00594D42">
              <w:rPr>
                <w:noProof/>
                <w:webHidden/>
              </w:rPr>
              <w:fldChar w:fldCharType="end"/>
            </w:r>
          </w:hyperlink>
        </w:p>
        <w:p w14:paraId="125A3B72" w14:textId="69D95069" w:rsidR="00594D42" w:rsidRDefault="008E06D6">
          <w:pPr>
            <w:pStyle w:val="TOC1"/>
            <w:tabs>
              <w:tab w:val="right" w:leader="dot" w:pos="9629"/>
            </w:tabs>
            <w:rPr>
              <w:rFonts w:eastAsiaTheme="minorEastAsia"/>
              <w:noProof/>
            </w:rPr>
          </w:pPr>
          <w:hyperlink w:anchor="_Toc506310980" w:history="1">
            <w:r w:rsidR="00594D42" w:rsidRPr="006D67D1">
              <w:rPr>
                <w:rStyle w:val="Hyperlink"/>
                <w:noProof/>
              </w:rPr>
              <w:t>Appendix 5</w:t>
            </w:r>
            <w:r w:rsidR="00594D42">
              <w:rPr>
                <w:noProof/>
                <w:webHidden/>
              </w:rPr>
              <w:tab/>
            </w:r>
            <w:r w:rsidR="00594D42">
              <w:rPr>
                <w:noProof/>
                <w:webHidden/>
              </w:rPr>
              <w:fldChar w:fldCharType="begin"/>
            </w:r>
            <w:r w:rsidR="00594D42">
              <w:rPr>
                <w:noProof/>
                <w:webHidden/>
              </w:rPr>
              <w:instrText xml:space="preserve"> PAGEREF _Toc506310980 \h </w:instrText>
            </w:r>
            <w:r w:rsidR="00594D42">
              <w:rPr>
                <w:noProof/>
                <w:webHidden/>
              </w:rPr>
            </w:r>
            <w:r w:rsidR="00594D42">
              <w:rPr>
                <w:noProof/>
                <w:webHidden/>
              </w:rPr>
              <w:fldChar w:fldCharType="separate"/>
            </w:r>
            <w:r w:rsidR="00253AE4">
              <w:rPr>
                <w:noProof/>
                <w:webHidden/>
              </w:rPr>
              <w:t>34</w:t>
            </w:r>
            <w:r w:rsidR="00594D42">
              <w:rPr>
                <w:noProof/>
                <w:webHidden/>
              </w:rPr>
              <w:fldChar w:fldCharType="end"/>
            </w:r>
          </w:hyperlink>
        </w:p>
        <w:p w14:paraId="2AA74CDF" w14:textId="708A6D63" w:rsidR="00594D42" w:rsidRDefault="008E06D6">
          <w:pPr>
            <w:pStyle w:val="TOC2"/>
            <w:tabs>
              <w:tab w:val="right" w:leader="dot" w:pos="9629"/>
            </w:tabs>
            <w:rPr>
              <w:rFonts w:eastAsiaTheme="minorEastAsia"/>
              <w:noProof/>
            </w:rPr>
          </w:pPr>
          <w:hyperlink w:anchor="_Toc506310981" w:history="1">
            <w:r w:rsidR="00594D42" w:rsidRPr="006D67D1">
              <w:rPr>
                <w:rStyle w:val="Hyperlink"/>
                <w:noProof/>
              </w:rPr>
              <w:t>Student Activity Groups – Forms</w:t>
            </w:r>
            <w:r w:rsidR="00594D42">
              <w:rPr>
                <w:noProof/>
                <w:webHidden/>
              </w:rPr>
              <w:tab/>
            </w:r>
            <w:r w:rsidR="00594D42">
              <w:rPr>
                <w:noProof/>
                <w:webHidden/>
              </w:rPr>
              <w:fldChar w:fldCharType="begin"/>
            </w:r>
            <w:r w:rsidR="00594D42">
              <w:rPr>
                <w:noProof/>
                <w:webHidden/>
              </w:rPr>
              <w:instrText xml:space="preserve"> PAGEREF _Toc506310981 \h </w:instrText>
            </w:r>
            <w:r w:rsidR="00594D42">
              <w:rPr>
                <w:noProof/>
                <w:webHidden/>
              </w:rPr>
            </w:r>
            <w:r w:rsidR="00594D42">
              <w:rPr>
                <w:noProof/>
                <w:webHidden/>
              </w:rPr>
              <w:fldChar w:fldCharType="separate"/>
            </w:r>
            <w:r w:rsidR="00253AE4">
              <w:rPr>
                <w:noProof/>
                <w:webHidden/>
              </w:rPr>
              <w:t>34</w:t>
            </w:r>
            <w:r w:rsidR="00594D42">
              <w:rPr>
                <w:noProof/>
                <w:webHidden/>
              </w:rPr>
              <w:fldChar w:fldCharType="end"/>
            </w:r>
          </w:hyperlink>
        </w:p>
        <w:p w14:paraId="6F3CD349" w14:textId="74738086" w:rsidR="00594D42" w:rsidRDefault="008E06D6">
          <w:pPr>
            <w:pStyle w:val="TOC1"/>
            <w:tabs>
              <w:tab w:val="right" w:leader="dot" w:pos="9629"/>
            </w:tabs>
            <w:rPr>
              <w:rFonts w:eastAsiaTheme="minorEastAsia"/>
              <w:noProof/>
            </w:rPr>
          </w:pPr>
          <w:hyperlink w:anchor="_Toc506310982" w:history="1">
            <w:r w:rsidR="00594D42" w:rsidRPr="006D67D1">
              <w:rPr>
                <w:rStyle w:val="Hyperlink"/>
                <w:noProof/>
              </w:rPr>
              <w:t>Appendix 6</w:t>
            </w:r>
            <w:r w:rsidR="00594D42">
              <w:rPr>
                <w:noProof/>
                <w:webHidden/>
              </w:rPr>
              <w:tab/>
            </w:r>
            <w:r w:rsidR="00594D42">
              <w:rPr>
                <w:noProof/>
                <w:webHidden/>
              </w:rPr>
              <w:fldChar w:fldCharType="begin"/>
            </w:r>
            <w:r w:rsidR="00594D42">
              <w:rPr>
                <w:noProof/>
                <w:webHidden/>
              </w:rPr>
              <w:instrText xml:space="preserve"> PAGEREF _Toc506310982 \h </w:instrText>
            </w:r>
            <w:r w:rsidR="00594D42">
              <w:rPr>
                <w:noProof/>
                <w:webHidden/>
              </w:rPr>
            </w:r>
            <w:r w:rsidR="00594D42">
              <w:rPr>
                <w:noProof/>
                <w:webHidden/>
              </w:rPr>
              <w:fldChar w:fldCharType="separate"/>
            </w:r>
            <w:r w:rsidR="00253AE4">
              <w:rPr>
                <w:noProof/>
                <w:webHidden/>
              </w:rPr>
              <w:t>35</w:t>
            </w:r>
            <w:r w:rsidR="00594D42">
              <w:rPr>
                <w:noProof/>
                <w:webHidden/>
              </w:rPr>
              <w:fldChar w:fldCharType="end"/>
            </w:r>
          </w:hyperlink>
        </w:p>
        <w:p w14:paraId="0B829447" w14:textId="1471473B" w:rsidR="00594D42" w:rsidRDefault="008E06D6">
          <w:pPr>
            <w:pStyle w:val="TOC2"/>
            <w:tabs>
              <w:tab w:val="right" w:leader="dot" w:pos="9629"/>
            </w:tabs>
            <w:rPr>
              <w:rFonts w:eastAsiaTheme="minorEastAsia"/>
              <w:noProof/>
            </w:rPr>
          </w:pPr>
          <w:hyperlink w:anchor="_Toc506310983" w:history="1">
            <w:r w:rsidR="00594D42" w:rsidRPr="006D67D1">
              <w:rPr>
                <w:rStyle w:val="Hyperlink"/>
                <w:noProof/>
              </w:rPr>
              <w:t>List of those authorised to hold keys or access areas</w:t>
            </w:r>
            <w:r w:rsidR="00594D42">
              <w:rPr>
                <w:noProof/>
                <w:webHidden/>
              </w:rPr>
              <w:tab/>
            </w:r>
            <w:r w:rsidR="00594D42">
              <w:rPr>
                <w:noProof/>
                <w:webHidden/>
              </w:rPr>
              <w:fldChar w:fldCharType="begin"/>
            </w:r>
            <w:r w:rsidR="00594D42">
              <w:rPr>
                <w:noProof/>
                <w:webHidden/>
              </w:rPr>
              <w:instrText xml:space="preserve"> PAGEREF _Toc506310983 \h </w:instrText>
            </w:r>
            <w:r w:rsidR="00594D42">
              <w:rPr>
                <w:noProof/>
                <w:webHidden/>
              </w:rPr>
            </w:r>
            <w:r w:rsidR="00594D42">
              <w:rPr>
                <w:noProof/>
                <w:webHidden/>
              </w:rPr>
              <w:fldChar w:fldCharType="separate"/>
            </w:r>
            <w:r w:rsidR="00253AE4">
              <w:rPr>
                <w:noProof/>
                <w:webHidden/>
              </w:rPr>
              <w:t>35</w:t>
            </w:r>
            <w:r w:rsidR="00594D42">
              <w:rPr>
                <w:noProof/>
                <w:webHidden/>
              </w:rPr>
              <w:fldChar w:fldCharType="end"/>
            </w:r>
          </w:hyperlink>
        </w:p>
        <w:p w14:paraId="2B7F2BE8" w14:textId="4F1F17AF" w:rsidR="00594D42" w:rsidRDefault="008E06D6">
          <w:pPr>
            <w:pStyle w:val="TOC1"/>
            <w:tabs>
              <w:tab w:val="right" w:leader="dot" w:pos="9629"/>
            </w:tabs>
            <w:rPr>
              <w:rFonts w:eastAsiaTheme="minorEastAsia"/>
              <w:noProof/>
            </w:rPr>
          </w:pPr>
          <w:hyperlink w:anchor="_Toc506310984" w:history="1">
            <w:r w:rsidR="00594D42" w:rsidRPr="006D67D1">
              <w:rPr>
                <w:rStyle w:val="Hyperlink"/>
                <w:noProof/>
              </w:rPr>
              <w:t>Appendix 7</w:t>
            </w:r>
            <w:r w:rsidR="00594D42">
              <w:rPr>
                <w:noProof/>
                <w:webHidden/>
              </w:rPr>
              <w:tab/>
            </w:r>
            <w:r w:rsidR="00594D42">
              <w:rPr>
                <w:noProof/>
                <w:webHidden/>
              </w:rPr>
              <w:fldChar w:fldCharType="begin"/>
            </w:r>
            <w:r w:rsidR="00594D42">
              <w:rPr>
                <w:noProof/>
                <w:webHidden/>
              </w:rPr>
              <w:instrText xml:space="preserve"> PAGEREF _Toc506310984 \h </w:instrText>
            </w:r>
            <w:r w:rsidR="00594D42">
              <w:rPr>
                <w:noProof/>
                <w:webHidden/>
              </w:rPr>
            </w:r>
            <w:r w:rsidR="00594D42">
              <w:rPr>
                <w:noProof/>
                <w:webHidden/>
              </w:rPr>
              <w:fldChar w:fldCharType="separate"/>
            </w:r>
            <w:r w:rsidR="00253AE4">
              <w:rPr>
                <w:noProof/>
                <w:webHidden/>
              </w:rPr>
              <w:t>36</w:t>
            </w:r>
            <w:r w:rsidR="00594D42">
              <w:rPr>
                <w:noProof/>
                <w:webHidden/>
              </w:rPr>
              <w:fldChar w:fldCharType="end"/>
            </w:r>
          </w:hyperlink>
        </w:p>
        <w:p w14:paraId="48C41B07" w14:textId="7FF51C27" w:rsidR="00594D42" w:rsidRDefault="008E06D6">
          <w:pPr>
            <w:pStyle w:val="TOC2"/>
            <w:tabs>
              <w:tab w:val="right" w:leader="dot" w:pos="9629"/>
            </w:tabs>
            <w:rPr>
              <w:rFonts w:eastAsiaTheme="minorEastAsia"/>
              <w:noProof/>
            </w:rPr>
          </w:pPr>
          <w:hyperlink w:anchor="_Toc506310985" w:history="1">
            <w:r w:rsidR="00594D42" w:rsidRPr="006D67D1">
              <w:rPr>
                <w:rStyle w:val="Hyperlink"/>
                <w:noProof/>
              </w:rPr>
              <w:t>Tendering process, New Suppliers</w:t>
            </w:r>
            <w:r w:rsidR="00594D42">
              <w:rPr>
                <w:noProof/>
                <w:webHidden/>
              </w:rPr>
              <w:tab/>
            </w:r>
            <w:r w:rsidR="00594D42">
              <w:rPr>
                <w:noProof/>
                <w:webHidden/>
              </w:rPr>
              <w:fldChar w:fldCharType="begin"/>
            </w:r>
            <w:r w:rsidR="00594D42">
              <w:rPr>
                <w:noProof/>
                <w:webHidden/>
              </w:rPr>
              <w:instrText xml:space="preserve"> PAGEREF _Toc506310985 \h </w:instrText>
            </w:r>
            <w:r w:rsidR="00594D42">
              <w:rPr>
                <w:noProof/>
                <w:webHidden/>
              </w:rPr>
            </w:r>
            <w:r w:rsidR="00594D42">
              <w:rPr>
                <w:noProof/>
                <w:webHidden/>
              </w:rPr>
              <w:fldChar w:fldCharType="separate"/>
            </w:r>
            <w:r w:rsidR="00253AE4">
              <w:rPr>
                <w:noProof/>
                <w:webHidden/>
              </w:rPr>
              <w:t>36</w:t>
            </w:r>
            <w:r w:rsidR="00594D42">
              <w:rPr>
                <w:noProof/>
                <w:webHidden/>
              </w:rPr>
              <w:fldChar w:fldCharType="end"/>
            </w:r>
          </w:hyperlink>
        </w:p>
        <w:p w14:paraId="31A41271" w14:textId="10FAD3FA" w:rsidR="00FD3146" w:rsidRDefault="00FD3146">
          <w:r>
            <w:fldChar w:fldCharType="end"/>
          </w:r>
        </w:p>
      </w:sdtContent>
    </w:sdt>
    <w:p w14:paraId="7E643644" w14:textId="77777777" w:rsidR="009143AB" w:rsidRPr="00DA44CB" w:rsidRDefault="009143AB" w:rsidP="00DA44CB">
      <w:pPr>
        <w:pStyle w:val="Heading3"/>
        <w:rPr>
          <w:rFonts w:cstheme="minorBidi"/>
          <w:sz w:val="20"/>
          <w:szCs w:val="20"/>
        </w:rPr>
      </w:pPr>
    </w:p>
    <w:p w14:paraId="6582B7E7" w14:textId="77777777" w:rsidR="00D2585B" w:rsidRPr="00DA44CB" w:rsidRDefault="00D2585B">
      <w:pPr>
        <w:rPr>
          <w:sz w:val="20"/>
          <w:szCs w:val="20"/>
        </w:rPr>
      </w:pPr>
      <w:bookmarkStart w:id="7" w:name="_Toc238636079"/>
      <w:bookmarkStart w:id="8" w:name="_Toc238884575"/>
      <w:r w:rsidRPr="00DA44CB">
        <w:rPr>
          <w:sz w:val="20"/>
          <w:szCs w:val="20"/>
        </w:rPr>
        <w:br w:type="page"/>
      </w:r>
    </w:p>
    <w:p w14:paraId="62D5F3A8" w14:textId="77777777" w:rsidR="009143AB" w:rsidRPr="00EC5016" w:rsidRDefault="009F459E" w:rsidP="00DA44CB">
      <w:pPr>
        <w:pStyle w:val="Title"/>
      </w:pPr>
      <w:bookmarkStart w:id="9" w:name="_Toc506310943"/>
      <w:r w:rsidRPr="00DA44CB">
        <w:lastRenderedPageBreak/>
        <w:t>Introduction and operation of this document</w:t>
      </w:r>
      <w:bookmarkEnd w:id="9"/>
    </w:p>
    <w:p w14:paraId="44F14C99" w14:textId="77777777" w:rsidR="009143AB" w:rsidRPr="00DA44CB" w:rsidRDefault="009143AB" w:rsidP="00DA44CB">
      <w:pPr>
        <w:rPr>
          <w:sz w:val="20"/>
          <w:szCs w:val="20"/>
        </w:rPr>
      </w:pPr>
    </w:p>
    <w:p w14:paraId="781457E1" w14:textId="77777777" w:rsidR="009F459E" w:rsidRPr="00F4561A" w:rsidRDefault="009F459E" w:rsidP="00DA44CB">
      <w:pPr>
        <w:pStyle w:val="Heading1"/>
      </w:pPr>
      <w:bookmarkStart w:id="10" w:name="_Toc506310944"/>
      <w:r w:rsidRPr="00EC5016">
        <w:t>Who is covered by this document</w:t>
      </w:r>
      <w:r w:rsidR="00D2585B" w:rsidRPr="00E025F6">
        <w:t>?</w:t>
      </w:r>
      <w:bookmarkEnd w:id="10"/>
    </w:p>
    <w:p w14:paraId="3F7C4BD3" w14:textId="76EFDDA3" w:rsidR="009F459E" w:rsidRPr="00DA44CB" w:rsidRDefault="009143AB" w:rsidP="00DA44CB">
      <w:pPr>
        <w:pStyle w:val="ListParagraph"/>
        <w:numPr>
          <w:ilvl w:val="0"/>
          <w:numId w:val="46"/>
        </w:numPr>
        <w:rPr>
          <w:sz w:val="20"/>
          <w:szCs w:val="20"/>
        </w:rPr>
      </w:pPr>
      <w:r w:rsidRPr="00DA44CB">
        <w:rPr>
          <w:sz w:val="20"/>
          <w:szCs w:val="20"/>
        </w:rPr>
        <w:t xml:space="preserve">All </w:t>
      </w:r>
      <w:r w:rsidR="0062026F">
        <w:rPr>
          <w:sz w:val="20"/>
          <w:szCs w:val="20"/>
        </w:rPr>
        <w:t>U</w:t>
      </w:r>
      <w:r w:rsidR="001163F6">
        <w:rPr>
          <w:sz w:val="20"/>
          <w:szCs w:val="20"/>
        </w:rPr>
        <w:t>O</w:t>
      </w:r>
      <w:r w:rsidR="0062026F">
        <w:rPr>
          <w:sz w:val="20"/>
          <w:szCs w:val="20"/>
        </w:rPr>
        <w:t xml:space="preserve">S </w:t>
      </w:r>
      <w:r w:rsidR="00132F27">
        <w:rPr>
          <w:sz w:val="20"/>
          <w:szCs w:val="20"/>
        </w:rPr>
        <w:t>SU</w:t>
      </w:r>
      <w:r w:rsidR="00812170">
        <w:rPr>
          <w:sz w:val="20"/>
          <w:szCs w:val="20"/>
        </w:rPr>
        <w:t xml:space="preserve"> </w:t>
      </w:r>
      <w:r w:rsidRPr="00DA44CB">
        <w:rPr>
          <w:sz w:val="20"/>
          <w:szCs w:val="20"/>
        </w:rPr>
        <w:t xml:space="preserve">trustees and staff are bound by these Financial Procedures and Regulations. </w:t>
      </w:r>
    </w:p>
    <w:p w14:paraId="1E75A583" w14:textId="77777777" w:rsidR="009F459E" w:rsidRPr="00DA44CB" w:rsidRDefault="009F459E" w:rsidP="00DA44CB">
      <w:pPr>
        <w:pStyle w:val="ListParagraph"/>
        <w:numPr>
          <w:ilvl w:val="0"/>
          <w:numId w:val="46"/>
        </w:numPr>
        <w:rPr>
          <w:sz w:val="20"/>
          <w:szCs w:val="20"/>
        </w:rPr>
      </w:pPr>
      <w:r w:rsidRPr="00DA44CB">
        <w:rPr>
          <w:sz w:val="20"/>
          <w:szCs w:val="20"/>
        </w:rPr>
        <w:t>This includes officer trustees, student staff and students in voluntary roles (such as club captains)</w:t>
      </w:r>
    </w:p>
    <w:p w14:paraId="225B4D7C" w14:textId="77777777" w:rsidR="009F459E" w:rsidRPr="00DA44CB" w:rsidRDefault="009F459E">
      <w:pPr>
        <w:rPr>
          <w:sz w:val="20"/>
          <w:szCs w:val="20"/>
        </w:rPr>
      </w:pPr>
    </w:p>
    <w:p w14:paraId="23B85F0C" w14:textId="1CBEBD74" w:rsidR="009143AB" w:rsidRPr="00DA44CB" w:rsidRDefault="005A5623">
      <w:pPr>
        <w:rPr>
          <w:sz w:val="20"/>
          <w:szCs w:val="20"/>
        </w:rPr>
      </w:pPr>
      <w:r w:rsidRPr="00DA44CB">
        <w:rPr>
          <w:sz w:val="20"/>
          <w:szCs w:val="20"/>
        </w:rPr>
        <w:t>Financial procedures and regulations exist to manage risk an</w:t>
      </w:r>
      <w:r w:rsidR="0062026F">
        <w:rPr>
          <w:sz w:val="20"/>
          <w:szCs w:val="20"/>
        </w:rPr>
        <w:t xml:space="preserve">d to safeguard the University </w:t>
      </w:r>
      <w:r w:rsidR="00B10203">
        <w:rPr>
          <w:sz w:val="20"/>
          <w:szCs w:val="20"/>
        </w:rPr>
        <w:t>of</w:t>
      </w:r>
      <w:r w:rsidRPr="00DA44CB">
        <w:rPr>
          <w:sz w:val="20"/>
          <w:szCs w:val="20"/>
        </w:rPr>
        <w:t xml:space="preserve"> </w:t>
      </w:r>
      <w:r w:rsidR="0062026F">
        <w:rPr>
          <w:sz w:val="20"/>
          <w:szCs w:val="20"/>
        </w:rPr>
        <w:t>Suffolk</w:t>
      </w:r>
      <w:r w:rsidRPr="00DA44CB">
        <w:rPr>
          <w:sz w:val="20"/>
          <w:szCs w:val="20"/>
        </w:rPr>
        <w:t xml:space="preserve"> Students’ </w:t>
      </w:r>
      <w:r w:rsidR="00591016">
        <w:rPr>
          <w:sz w:val="20"/>
          <w:szCs w:val="20"/>
        </w:rPr>
        <w:t>Union</w:t>
      </w:r>
      <w:r w:rsidRPr="00DA44CB">
        <w:rPr>
          <w:sz w:val="20"/>
          <w:szCs w:val="20"/>
        </w:rPr>
        <w:t xml:space="preserve"> (‘</w:t>
      </w:r>
      <w:r w:rsidR="0062026F">
        <w:rPr>
          <w:sz w:val="20"/>
          <w:szCs w:val="20"/>
        </w:rPr>
        <w:t>U</w:t>
      </w:r>
      <w:r w:rsidR="009C2FF4">
        <w:rPr>
          <w:sz w:val="20"/>
          <w:szCs w:val="20"/>
        </w:rPr>
        <w:t>O</w:t>
      </w:r>
      <w:r w:rsidR="0062026F">
        <w:rPr>
          <w:sz w:val="20"/>
          <w:szCs w:val="20"/>
        </w:rPr>
        <w:t xml:space="preserve">S </w:t>
      </w:r>
      <w:r w:rsidR="00132F27">
        <w:rPr>
          <w:sz w:val="20"/>
          <w:szCs w:val="20"/>
        </w:rPr>
        <w:t>SU</w:t>
      </w:r>
      <w:r w:rsidRPr="00DA44CB">
        <w:rPr>
          <w:sz w:val="20"/>
          <w:szCs w:val="20"/>
        </w:rPr>
        <w:t xml:space="preserve">’) </w:t>
      </w:r>
      <w:r w:rsidR="00812170">
        <w:rPr>
          <w:sz w:val="20"/>
          <w:szCs w:val="20"/>
        </w:rPr>
        <w:t>a</w:t>
      </w:r>
      <w:r w:rsidRPr="00DA44CB">
        <w:rPr>
          <w:sz w:val="20"/>
          <w:szCs w:val="20"/>
        </w:rPr>
        <w:t>ssets and staff. The aim of this document is to define procedures and processes that must be used by all staff, trustees and volunteers when dealing with financial transactions.</w:t>
      </w:r>
    </w:p>
    <w:p w14:paraId="73231065" w14:textId="77777777" w:rsidR="005A5623" w:rsidRPr="00DA44CB" w:rsidRDefault="005A5623">
      <w:pPr>
        <w:rPr>
          <w:sz w:val="20"/>
          <w:szCs w:val="20"/>
        </w:rPr>
      </w:pPr>
    </w:p>
    <w:p w14:paraId="2338E602" w14:textId="77777777" w:rsidR="009F459E" w:rsidRPr="00DA44CB" w:rsidRDefault="005A5623">
      <w:pPr>
        <w:rPr>
          <w:sz w:val="20"/>
          <w:szCs w:val="20"/>
        </w:rPr>
      </w:pPr>
      <w:r w:rsidRPr="00DA44CB">
        <w:rPr>
          <w:sz w:val="20"/>
          <w:szCs w:val="20"/>
        </w:rPr>
        <w:t>This document contains guidance and procedures, financial schedules outlining levels of authority and appendices containing user guides.</w:t>
      </w:r>
    </w:p>
    <w:p w14:paraId="58DCA32E" w14:textId="77777777" w:rsidR="00D2585B" w:rsidRDefault="00D2585B">
      <w:pPr>
        <w:rPr>
          <w:sz w:val="20"/>
          <w:szCs w:val="20"/>
        </w:rPr>
      </w:pPr>
    </w:p>
    <w:p w14:paraId="236D0E5A" w14:textId="77777777" w:rsidR="005A5623" w:rsidRPr="00DA44CB" w:rsidRDefault="005A5623">
      <w:pPr>
        <w:rPr>
          <w:sz w:val="20"/>
          <w:szCs w:val="20"/>
        </w:rPr>
      </w:pPr>
      <w:r w:rsidRPr="00DA44CB">
        <w:rPr>
          <w:sz w:val="20"/>
          <w:szCs w:val="20"/>
        </w:rPr>
        <w:t>The procedures document and financial schedule sets out required standards and should be reviewed annually and approved by the trustee board or delegated committee at the first meeting of the financial year.</w:t>
      </w:r>
    </w:p>
    <w:p w14:paraId="29CC6917" w14:textId="77777777" w:rsidR="005A5623" w:rsidRPr="00DA44CB" w:rsidRDefault="005A5623">
      <w:pPr>
        <w:rPr>
          <w:sz w:val="20"/>
          <w:szCs w:val="20"/>
        </w:rPr>
      </w:pPr>
      <w:r w:rsidRPr="00DA44CB">
        <w:rPr>
          <w:sz w:val="20"/>
          <w:szCs w:val="20"/>
        </w:rPr>
        <w:t>The appendices can be amended as appropriate and agreed by the CEO</w:t>
      </w:r>
    </w:p>
    <w:p w14:paraId="21E85B64" w14:textId="77777777" w:rsidR="009143AB" w:rsidRPr="00DA44CB" w:rsidRDefault="009143AB">
      <w:pPr>
        <w:rPr>
          <w:sz w:val="20"/>
          <w:szCs w:val="20"/>
        </w:rPr>
      </w:pPr>
    </w:p>
    <w:p w14:paraId="6A06E278" w14:textId="77777777" w:rsidR="005A5623" w:rsidRPr="00DA44CB" w:rsidRDefault="005A5623" w:rsidP="00DA44CB">
      <w:pPr>
        <w:rPr>
          <w:bCs/>
          <w:sz w:val="20"/>
          <w:szCs w:val="20"/>
        </w:rPr>
      </w:pPr>
      <w:r w:rsidRPr="00DA44CB">
        <w:rPr>
          <w:bCs/>
          <w:sz w:val="20"/>
          <w:szCs w:val="20"/>
        </w:rPr>
        <w:t xml:space="preserve">Failure to follow the procedures will be viewed seriously and </w:t>
      </w:r>
      <w:r w:rsidR="00812170">
        <w:rPr>
          <w:bCs/>
          <w:sz w:val="20"/>
          <w:szCs w:val="20"/>
        </w:rPr>
        <w:t xml:space="preserve">may </w:t>
      </w:r>
      <w:r w:rsidRPr="00DA44CB">
        <w:rPr>
          <w:bCs/>
          <w:sz w:val="20"/>
          <w:szCs w:val="20"/>
        </w:rPr>
        <w:t>give rise to disciplinary procedures so you should ensure that you are familiar with those that apply to you or any transaction you are undertaking.</w:t>
      </w:r>
    </w:p>
    <w:p w14:paraId="252AF8F3" w14:textId="77777777" w:rsidR="005A5623" w:rsidRPr="00DA44CB" w:rsidRDefault="005A5623" w:rsidP="00DA44CB">
      <w:pPr>
        <w:rPr>
          <w:bCs/>
          <w:sz w:val="20"/>
          <w:szCs w:val="20"/>
        </w:rPr>
      </w:pPr>
    </w:p>
    <w:p w14:paraId="7C9D5691" w14:textId="77777777" w:rsidR="005A5623" w:rsidRPr="00DA44CB" w:rsidRDefault="005A5623" w:rsidP="00DA44CB">
      <w:pPr>
        <w:rPr>
          <w:sz w:val="20"/>
          <w:szCs w:val="20"/>
        </w:rPr>
      </w:pPr>
      <w:r w:rsidRPr="00DA44CB">
        <w:rPr>
          <w:sz w:val="20"/>
          <w:szCs w:val="20"/>
        </w:rPr>
        <w:t xml:space="preserve">Updates will be advertised widely </w:t>
      </w:r>
      <w:r w:rsidR="00812170">
        <w:rPr>
          <w:sz w:val="20"/>
          <w:szCs w:val="20"/>
        </w:rPr>
        <w:t xml:space="preserve">via the e-mail and staff meetings </w:t>
      </w:r>
      <w:r w:rsidRPr="00DA44CB">
        <w:rPr>
          <w:sz w:val="20"/>
          <w:szCs w:val="20"/>
        </w:rPr>
        <w:t xml:space="preserve">and it is </w:t>
      </w:r>
      <w:r w:rsidR="00812170">
        <w:rPr>
          <w:sz w:val="20"/>
          <w:szCs w:val="20"/>
        </w:rPr>
        <w:t>your responsibility</w:t>
      </w:r>
      <w:r w:rsidRPr="00DA44CB">
        <w:rPr>
          <w:sz w:val="20"/>
          <w:szCs w:val="20"/>
        </w:rPr>
        <w:t xml:space="preserve"> to review these when they are announced</w:t>
      </w:r>
      <w:r w:rsidR="00812170">
        <w:rPr>
          <w:sz w:val="20"/>
          <w:szCs w:val="20"/>
        </w:rPr>
        <w:t>/distributed</w:t>
      </w:r>
      <w:r w:rsidRPr="00DA44CB">
        <w:rPr>
          <w:sz w:val="20"/>
          <w:szCs w:val="20"/>
        </w:rPr>
        <w:t xml:space="preserve"> and ensure you are working from the most up to date version. Verification of the use of the regulations will be undertaken by internal and external audit processes.</w:t>
      </w:r>
    </w:p>
    <w:p w14:paraId="3B0F0624" w14:textId="77777777" w:rsidR="005A5623" w:rsidRPr="00DA44CB" w:rsidRDefault="005A5623" w:rsidP="00DA44CB">
      <w:pPr>
        <w:rPr>
          <w:bCs/>
          <w:sz w:val="20"/>
          <w:szCs w:val="20"/>
        </w:rPr>
      </w:pPr>
    </w:p>
    <w:p w14:paraId="4A6B6A85" w14:textId="77777777" w:rsidR="009143AB" w:rsidRPr="00DA44CB" w:rsidRDefault="009143AB" w:rsidP="00DA44CB">
      <w:pPr>
        <w:rPr>
          <w:sz w:val="20"/>
          <w:szCs w:val="20"/>
        </w:rPr>
      </w:pPr>
      <w:r w:rsidRPr="00DA44CB">
        <w:rPr>
          <w:sz w:val="20"/>
          <w:szCs w:val="20"/>
        </w:rPr>
        <w:br w:type="page"/>
      </w:r>
      <w:r w:rsidR="005A5623" w:rsidRPr="00DA44CB" w:rsidDel="005A5623">
        <w:rPr>
          <w:sz w:val="20"/>
          <w:szCs w:val="20"/>
        </w:rPr>
        <w:lastRenderedPageBreak/>
        <w:t xml:space="preserve"> </w:t>
      </w:r>
      <w:bookmarkEnd w:id="7"/>
      <w:bookmarkEnd w:id="8"/>
    </w:p>
    <w:p w14:paraId="15E2492F" w14:textId="77777777" w:rsidR="00AB74CC" w:rsidRDefault="00AB74CC" w:rsidP="00DA44CB">
      <w:pPr>
        <w:pStyle w:val="Title"/>
      </w:pPr>
      <w:bookmarkStart w:id="11" w:name="_Toc506310945"/>
      <w:bookmarkStart w:id="12" w:name="_Toc174263111"/>
      <w:bookmarkStart w:id="13" w:name="_Toc238636080"/>
      <w:bookmarkStart w:id="14" w:name="_Toc238884576"/>
      <w:r>
        <w:t>General</w:t>
      </w:r>
      <w:bookmarkEnd w:id="11"/>
    </w:p>
    <w:p w14:paraId="251E53E3" w14:textId="77777777" w:rsidR="009143AB" w:rsidRPr="00EC5016" w:rsidRDefault="00D2585B" w:rsidP="00DA44CB">
      <w:pPr>
        <w:pStyle w:val="Heading1"/>
        <w:numPr>
          <w:ilvl w:val="0"/>
          <w:numId w:val="50"/>
        </w:numPr>
      </w:pPr>
      <w:bookmarkStart w:id="15" w:name="_Toc506310946"/>
      <w:r>
        <w:t>Bank Accounts</w:t>
      </w:r>
      <w:bookmarkEnd w:id="12"/>
      <w:bookmarkEnd w:id="13"/>
      <w:bookmarkEnd w:id="14"/>
      <w:bookmarkEnd w:id="15"/>
    </w:p>
    <w:p w14:paraId="1784EDB4" w14:textId="77777777" w:rsidR="009143AB" w:rsidRPr="00DA44CB" w:rsidRDefault="009143AB" w:rsidP="00DA44CB">
      <w:pPr>
        <w:rPr>
          <w:bCs/>
          <w:sz w:val="20"/>
          <w:szCs w:val="20"/>
        </w:rPr>
      </w:pPr>
    </w:p>
    <w:p w14:paraId="619FDBBE" w14:textId="5AE6ACF7" w:rsidR="009143AB" w:rsidRPr="00DA44CB" w:rsidRDefault="009143AB" w:rsidP="008B1023">
      <w:pPr>
        <w:pStyle w:val="ListParagraph"/>
        <w:numPr>
          <w:ilvl w:val="1"/>
          <w:numId w:val="50"/>
        </w:numPr>
        <w:rPr>
          <w:sz w:val="20"/>
          <w:szCs w:val="20"/>
        </w:rPr>
      </w:pPr>
      <w:r w:rsidRPr="00DA44CB">
        <w:rPr>
          <w:sz w:val="20"/>
          <w:szCs w:val="20"/>
        </w:rPr>
        <w:t xml:space="preserve">Bank accounts for </w:t>
      </w:r>
      <w:r w:rsidR="0062026F">
        <w:rPr>
          <w:sz w:val="20"/>
          <w:szCs w:val="20"/>
        </w:rPr>
        <w:t>U</w:t>
      </w:r>
      <w:r w:rsidR="009C2FF4">
        <w:rPr>
          <w:sz w:val="20"/>
          <w:szCs w:val="20"/>
        </w:rPr>
        <w:t>O</w:t>
      </w:r>
      <w:r w:rsidR="0062026F">
        <w:rPr>
          <w:sz w:val="20"/>
          <w:szCs w:val="20"/>
        </w:rPr>
        <w:t xml:space="preserve">S </w:t>
      </w:r>
      <w:r w:rsidR="00132F27">
        <w:rPr>
          <w:sz w:val="20"/>
          <w:szCs w:val="20"/>
        </w:rPr>
        <w:t>SU</w:t>
      </w:r>
      <w:r w:rsidRPr="00DA44CB">
        <w:rPr>
          <w:sz w:val="20"/>
          <w:szCs w:val="20"/>
        </w:rPr>
        <w:t xml:space="preserve"> can only be opened or closed with the agreement of the Trustees. The name of the account is University</w:t>
      </w:r>
      <w:r w:rsidR="009C2FF4">
        <w:rPr>
          <w:sz w:val="20"/>
          <w:szCs w:val="20"/>
        </w:rPr>
        <w:t xml:space="preserve"> </w:t>
      </w:r>
      <w:r w:rsidR="008B1023">
        <w:rPr>
          <w:sz w:val="20"/>
          <w:szCs w:val="20"/>
        </w:rPr>
        <w:t>of</w:t>
      </w:r>
      <w:r w:rsidR="009C2FF4">
        <w:rPr>
          <w:sz w:val="20"/>
          <w:szCs w:val="20"/>
        </w:rPr>
        <w:t xml:space="preserve"> S</w:t>
      </w:r>
      <w:r w:rsidR="0062026F">
        <w:rPr>
          <w:sz w:val="20"/>
          <w:szCs w:val="20"/>
        </w:rPr>
        <w:t>uffolk</w:t>
      </w:r>
      <w:r w:rsidRPr="00DA44CB">
        <w:rPr>
          <w:sz w:val="20"/>
          <w:szCs w:val="20"/>
        </w:rPr>
        <w:t xml:space="preserve"> Students’ </w:t>
      </w:r>
      <w:r w:rsidR="00591016">
        <w:rPr>
          <w:sz w:val="20"/>
          <w:szCs w:val="20"/>
        </w:rPr>
        <w:t>Union</w:t>
      </w:r>
    </w:p>
    <w:p w14:paraId="4CBE018F" w14:textId="77777777" w:rsidR="009143AB" w:rsidRPr="00DA44CB" w:rsidRDefault="009143AB" w:rsidP="00DA44CB">
      <w:pPr>
        <w:rPr>
          <w:sz w:val="20"/>
          <w:szCs w:val="20"/>
        </w:rPr>
      </w:pPr>
    </w:p>
    <w:p w14:paraId="304E9641" w14:textId="1C9F879A" w:rsidR="00D2585B" w:rsidRPr="00DA44CB" w:rsidRDefault="0062026F" w:rsidP="00383778">
      <w:pPr>
        <w:pStyle w:val="ListParagraph"/>
        <w:numPr>
          <w:ilvl w:val="1"/>
          <w:numId w:val="50"/>
        </w:numPr>
        <w:rPr>
          <w:sz w:val="20"/>
          <w:szCs w:val="20"/>
        </w:rPr>
      </w:pPr>
      <w:r>
        <w:rPr>
          <w:sz w:val="20"/>
          <w:szCs w:val="20"/>
        </w:rPr>
        <w:t>U</w:t>
      </w:r>
      <w:r w:rsidR="009C2FF4">
        <w:rPr>
          <w:sz w:val="20"/>
          <w:szCs w:val="20"/>
        </w:rPr>
        <w:t>O</w:t>
      </w:r>
      <w:r>
        <w:rPr>
          <w:sz w:val="20"/>
          <w:szCs w:val="20"/>
        </w:rPr>
        <w:t xml:space="preserve">S </w:t>
      </w:r>
      <w:r w:rsidR="00132F27">
        <w:rPr>
          <w:sz w:val="20"/>
          <w:szCs w:val="20"/>
        </w:rPr>
        <w:t>SU</w:t>
      </w:r>
      <w:r w:rsidR="009143AB" w:rsidRPr="00DA44CB">
        <w:rPr>
          <w:sz w:val="20"/>
          <w:szCs w:val="20"/>
        </w:rPr>
        <w:t xml:space="preserve"> </w:t>
      </w:r>
      <w:r w:rsidR="00D2585B" w:rsidRPr="00DA44CB">
        <w:rPr>
          <w:sz w:val="20"/>
          <w:szCs w:val="20"/>
        </w:rPr>
        <w:t xml:space="preserve">should have </w:t>
      </w:r>
      <w:r w:rsidR="009143AB" w:rsidRPr="00DA44CB">
        <w:rPr>
          <w:sz w:val="20"/>
          <w:szCs w:val="20"/>
        </w:rPr>
        <w:t>current accounts</w:t>
      </w:r>
      <w:r w:rsidR="00D2585B" w:rsidRPr="00DA44CB">
        <w:rPr>
          <w:sz w:val="20"/>
          <w:szCs w:val="20"/>
        </w:rPr>
        <w:t xml:space="preserve"> and the finance office </w:t>
      </w:r>
      <w:r w:rsidR="007E4DD5">
        <w:rPr>
          <w:sz w:val="20"/>
          <w:szCs w:val="20"/>
        </w:rPr>
        <w:t>must</w:t>
      </w:r>
      <w:r w:rsidR="00D2585B" w:rsidRPr="00DA44CB">
        <w:rPr>
          <w:sz w:val="20"/>
          <w:szCs w:val="20"/>
        </w:rPr>
        <w:t xml:space="preserve"> be able to demonstrate that the balances are being correctly managed for all the accounts it holds</w:t>
      </w:r>
      <w:r w:rsidR="009143AB" w:rsidRPr="00DA44CB">
        <w:rPr>
          <w:sz w:val="20"/>
          <w:szCs w:val="20"/>
        </w:rPr>
        <w:t>.</w:t>
      </w:r>
    </w:p>
    <w:p w14:paraId="51E70425" w14:textId="77777777" w:rsidR="00D2585B" w:rsidRDefault="00D2585B" w:rsidP="00DA44CB">
      <w:pPr>
        <w:rPr>
          <w:sz w:val="20"/>
          <w:szCs w:val="20"/>
        </w:rPr>
      </w:pPr>
    </w:p>
    <w:p w14:paraId="2696D2B0" w14:textId="77777777" w:rsidR="009143AB" w:rsidRPr="00DA44CB" w:rsidRDefault="009143AB" w:rsidP="00DA44CB">
      <w:pPr>
        <w:pStyle w:val="ListParagraph"/>
        <w:numPr>
          <w:ilvl w:val="1"/>
          <w:numId w:val="50"/>
        </w:numPr>
        <w:rPr>
          <w:sz w:val="20"/>
          <w:szCs w:val="20"/>
        </w:rPr>
      </w:pPr>
      <w:r w:rsidRPr="00DA44CB">
        <w:rPr>
          <w:sz w:val="20"/>
          <w:szCs w:val="20"/>
        </w:rPr>
        <w:t xml:space="preserve">All receipts and payments must be made through the current account. </w:t>
      </w:r>
    </w:p>
    <w:p w14:paraId="031D7C36" w14:textId="77777777" w:rsidR="009143AB" w:rsidRPr="00DA44CB" w:rsidRDefault="009143AB" w:rsidP="00DA44CB">
      <w:pPr>
        <w:rPr>
          <w:sz w:val="20"/>
          <w:szCs w:val="20"/>
        </w:rPr>
      </w:pPr>
    </w:p>
    <w:p w14:paraId="1D32E807" w14:textId="77777777" w:rsidR="009143AB" w:rsidRPr="00DA44CB" w:rsidRDefault="009143AB" w:rsidP="00DA44CB">
      <w:pPr>
        <w:pStyle w:val="ListParagraph"/>
        <w:numPr>
          <w:ilvl w:val="1"/>
          <w:numId w:val="50"/>
        </w:numPr>
        <w:rPr>
          <w:sz w:val="20"/>
          <w:szCs w:val="20"/>
        </w:rPr>
      </w:pPr>
      <w:r w:rsidRPr="00DA44CB">
        <w:rPr>
          <w:sz w:val="20"/>
          <w:szCs w:val="20"/>
        </w:rPr>
        <w:t>Cheques / Payment Instructions drawn on these accounts must be signed by two signatories on the bank mandate.</w:t>
      </w:r>
      <w:r w:rsidR="00D03D66" w:rsidRPr="00DA44CB">
        <w:rPr>
          <w:sz w:val="20"/>
          <w:szCs w:val="20"/>
        </w:rPr>
        <w:t xml:space="preserve"> Signatories to the bank mandate are outlined in the financial schedules</w:t>
      </w:r>
    </w:p>
    <w:p w14:paraId="44FC282A" w14:textId="77777777" w:rsidR="009143AB" w:rsidRPr="00DA44CB" w:rsidRDefault="009143AB" w:rsidP="00DA44CB">
      <w:pPr>
        <w:rPr>
          <w:sz w:val="20"/>
          <w:szCs w:val="20"/>
        </w:rPr>
      </w:pPr>
    </w:p>
    <w:p w14:paraId="189DB903" w14:textId="4304C334" w:rsidR="009143AB" w:rsidRDefault="00025456" w:rsidP="00DA44CB">
      <w:pPr>
        <w:pStyle w:val="ListParagraph"/>
        <w:numPr>
          <w:ilvl w:val="1"/>
          <w:numId w:val="50"/>
        </w:numPr>
        <w:rPr>
          <w:sz w:val="20"/>
          <w:szCs w:val="20"/>
        </w:rPr>
      </w:pPr>
      <w:r>
        <w:rPr>
          <w:sz w:val="20"/>
          <w:szCs w:val="20"/>
        </w:rPr>
        <w:t>D</w:t>
      </w:r>
      <w:r w:rsidR="009143AB" w:rsidRPr="00DA44CB">
        <w:rPr>
          <w:sz w:val="20"/>
          <w:szCs w:val="20"/>
        </w:rPr>
        <w:t xml:space="preserve">irect debit collections </w:t>
      </w:r>
      <w:r w:rsidR="00D03D66" w:rsidRPr="00DA44CB">
        <w:rPr>
          <w:sz w:val="20"/>
          <w:szCs w:val="20"/>
        </w:rPr>
        <w:t>should also be verified by two signatories on the bank mandate</w:t>
      </w:r>
      <w:r w:rsidR="009143AB" w:rsidRPr="00DA44CB">
        <w:rPr>
          <w:sz w:val="20"/>
          <w:szCs w:val="20"/>
        </w:rPr>
        <w:t>.</w:t>
      </w:r>
    </w:p>
    <w:p w14:paraId="75CF7530" w14:textId="77777777" w:rsidR="00025456" w:rsidRPr="00B10203" w:rsidRDefault="00025456" w:rsidP="00B10203">
      <w:pPr>
        <w:pStyle w:val="ListParagraph"/>
        <w:rPr>
          <w:sz w:val="20"/>
          <w:szCs w:val="20"/>
        </w:rPr>
      </w:pPr>
    </w:p>
    <w:p w14:paraId="32CFAF1F" w14:textId="28C17C1B" w:rsidR="00025456" w:rsidRPr="00DA44CB" w:rsidRDefault="00025456" w:rsidP="00DA44CB">
      <w:pPr>
        <w:pStyle w:val="ListParagraph"/>
        <w:numPr>
          <w:ilvl w:val="1"/>
          <w:numId w:val="50"/>
        </w:numPr>
        <w:rPr>
          <w:sz w:val="20"/>
          <w:szCs w:val="20"/>
        </w:rPr>
      </w:pPr>
      <w:r>
        <w:rPr>
          <w:sz w:val="20"/>
          <w:szCs w:val="20"/>
        </w:rPr>
        <w:t>Payments made via online banking are to be prepared and input by an authorised officer and verified by a separate authorised signato</w:t>
      </w:r>
      <w:r w:rsidR="009C2FF4">
        <w:rPr>
          <w:sz w:val="20"/>
          <w:szCs w:val="20"/>
        </w:rPr>
        <w:t>r</w:t>
      </w:r>
      <w:r>
        <w:rPr>
          <w:sz w:val="20"/>
          <w:szCs w:val="20"/>
        </w:rPr>
        <w:t>y</w:t>
      </w:r>
    </w:p>
    <w:p w14:paraId="647DF554" w14:textId="77777777" w:rsidR="009143AB" w:rsidRPr="00DA44CB" w:rsidRDefault="009143AB" w:rsidP="00DA44CB">
      <w:pPr>
        <w:rPr>
          <w:sz w:val="20"/>
          <w:szCs w:val="20"/>
        </w:rPr>
      </w:pPr>
    </w:p>
    <w:p w14:paraId="4F3972C7" w14:textId="77777777" w:rsidR="009143AB" w:rsidRPr="00DA44CB" w:rsidRDefault="009143AB" w:rsidP="00DA44CB">
      <w:pPr>
        <w:pStyle w:val="ListParagraph"/>
        <w:numPr>
          <w:ilvl w:val="1"/>
          <w:numId w:val="50"/>
        </w:numPr>
        <w:rPr>
          <w:sz w:val="20"/>
          <w:szCs w:val="20"/>
        </w:rPr>
      </w:pPr>
      <w:r w:rsidRPr="00DA44CB">
        <w:rPr>
          <w:sz w:val="20"/>
          <w:szCs w:val="20"/>
        </w:rPr>
        <w:t xml:space="preserve">An audit trail evidencing the legitimacy of all transactions will be kept. BACS Reports and payment lists are retained by the Finance </w:t>
      </w:r>
      <w:r w:rsidR="00D03D66" w:rsidRPr="00DA44CB">
        <w:rPr>
          <w:sz w:val="20"/>
          <w:szCs w:val="20"/>
        </w:rPr>
        <w:t>Office</w:t>
      </w:r>
    </w:p>
    <w:p w14:paraId="69F51F45" w14:textId="77777777" w:rsidR="009143AB" w:rsidRPr="00DA44CB" w:rsidRDefault="009143AB" w:rsidP="00DA44CB">
      <w:pPr>
        <w:rPr>
          <w:sz w:val="20"/>
          <w:szCs w:val="20"/>
        </w:rPr>
      </w:pPr>
    </w:p>
    <w:p w14:paraId="7BBD983E" w14:textId="72F2DA04" w:rsidR="009143AB" w:rsidRPr="00DA44CB" w:rsidRDefault="009143AB" w:rsidP="00383778">
      <w:pPr>
        <w:pStyle w:val="ListParagraph"/>
        <w:numPr>
          <w:ilvl w:val="1"/>
          <w:numId w:val="50"/>
        </w:numPr>
        <w:rPr>
          <w:sz w:val="20"/>
          <w:szCs w:val="20"/>
        </w:rPr>
      </w:pPr>
      <w:r w:rsidRPr="00DA44CB">
        <w:rPr>
          <w:sz w:val="20"/>
          <w:szCs w:val="20"/>
        </w:rPr>
        <w:t xml:space="preserve">Direct Debit Instructions for purchase of goods or services (outward payments) must be authorised as required by the bank mandate and </w:t>
      </w:r>
      <w:r w:rsidR="00D03D66" w:rsidRPr="00DA44CB">
        <w:rPr>
          <w:sz w:val="20"/>
          <w:szCs w:val="20"/>
        </w:rPr>
        <w:t>reported to the CEO</w:t>
      </w:r>
      <w:r w:rsidR="00AB74CC" w:rsidRPr="00DA44CB">
        <w:rPr>
          <w:sz w:val="20"/>
          <w:szCs w:val="20"/>
        </w:rPr>
        <w:t xml:space="preserve">. </w:t>
      </w:r>
    </w:p>
    <w:p w14:paraId="33867E3B" w14:textId="77777777" w:rsidR="009143AB" w:rsidRPr="00DA44CB" w:rsidRDefault="009143AB" w:rsidP="00DA44CB">
      <w:pPr>
        <w:rPr>
          <w:sz w:val="20"/>
          <w:szCs w:val="20"/>
        </w:rPr>
      </w:pPr>
    </w:p>
    <w:p w14:paraId="49A57314" w14:textId="77777777" w:rsidR="00D035E8" w:rsidRPr="00EC5016" w:rsidRDefault="00D035E8" w:rsidP="00DA44CB">
      <w:pPr>
        <w:pStyle w:val="Heading1"/>
        <w:numPr>
          <w:ilvl w:val="0"/>
          <w:numId w:val="50"/>
        </w:numPr>
      </w:pPr>
      <w:bookmarkStart w:id="16" w:name="_Toc506310947"/>
      <w:bookmarkStart w:id="17" w:name="_Toc174263112"/>
      <w:bookmarkStart w:id="18" w:name="_Toc238636081"/>
      <w:bookmarkStart w:id="19" w:name="_Toc238884577"/>
      <w:r w:rsidRPr="00DA44CB">
        <w:t xml:space="preserve">Budget Holders and </w:t>
      </w:r>
      <w:r w:rsidR="005E53C0" w:rsidRPr="00D2585B">
        <w:t>Budget line controller</w:t>
      </w:r>
      <w:r w:rsidRPr="00DA44CB">
        <w:t>s</w:t>
      </w:r>
      <w:bookmarkEnd w:id="16"/>
    </w:p>
    <w:p w14:paraId="6B3C9157" w14:textId="77777777" w:rsidR="00D035E8" w:rsidRPr="00DA44CB" w:rsidRDefault="00D035E8" w:rsidP="00DA44CB">
      <w:pPr>
        <w:rPr>
          <w:sz w:val="20"/>
          <w:szCs w:val="20"/>
        </w:rPr>
      </w:pPr>
    </w:p>
    <w:p w14:paraId="0DA0B6F6" w14:textId="77777777" w:rsidR="00D035E8" w:rsidRPr="00DA44CB" w:rsidRDefault="005E53C0" w:rsidP="00DA44CB">
      <w:pPr>
        <w:pStyle w:val="ListParagraph"/>
        <w:numPr>
          <w:ilvl w:val="1"/>
          <w:numId w:val="50"/>
        </w:numPr>
        <w:rPr>
          <w:sz w:val="20"/>
          <w:szCs w:val="20"/>
        </w:rPr>
      </w:pPr>
      <w:r w:rsidRPr="00DA44CB">
        <w:rPr>
          <w:sz w:val="20"/>
          <w:szCs w:val="20"/>
        </w:rPr>
        <w:t xml:space="preserve">Budget </w:t>
      </w:r>
      <w:r w:rsidR="00AB74CC">
        <w:rPr>
          <w:sz w:val="20"/>
          <w:szCs w:val="20"/>
        </w:rPr>
        <w:t xml:space="preserve">holders and budget </w:t>
      </w:r>
      <w:r w:rsidRPr="00DA44CB">
        <w:rPr>
          <w:sz w:val="20"/>
          <w:szCs w:val="20"/>
        </w:rPr>
        <w:t>line controller</w:t>
      </w:r>
      <w:r w:rsidR="00D035E8" w:rsidRPr="00DA44CB">
        <w:rPr>
          <w:sz w:val="20"/>
          <w:szCs w:val="20"/>
        </w:rPr>
        <w:t xml:space="preserve">s shall be as set out in the financial schedules and approved by the Trustee Board or their delegated committee. </w:t>
      </w:r>
    </w:p>
    <w:p w14:paraId="6997B4AF" w14:textId="77777777" w:rsidR="00D035E8" w:rsidRPr="00DA44CB" w:rsidRDefault="00D035E8" w:rsidP="00DA44CB">
      <w:pPr>
        <w:rPr>
          <w:sz w:val="20"/>
          <w:szCs w:val="20"/>
        </w:rPr>
      </w:pPr>
    </w:p>
    <w:p w14:paraId="7BFB9C0D" w14:textId="77777777" w:rsidR="00D035E8" w:rsidRPr="00DA44CB" w:rsidRDefault="005E53C0" w:rsidP="00DA44CB">
      <w:pPr>
        <w:pStyle w:val="ListParagraph"/>
        <w:numPr>
          <w:ilvl w:val="1"/>
          <w:numId w:val="50"/>
        </w:numPr>
        <w:rPr>
          <w:sz w:val="20"/>
          <w:szCs w:val="20"/>
        </w:rPr>
      </w:pPr>
      <w:r w:rsidRPr="00DA44CB">
        <w:rPr>
          <w:sz w:val="20"/>
          <w:szCs w:val="20"/>
        </w:rPr>
        <w:t>Budget line controller</w:t>
      </w:r>
      <w:r w:rsidR="00D035E8" w:rsidRPr="00DA44CB">
        <w:rPr>
          <w:sz w:val="20"/>
          <w:szCs w:val="20"/>
        </w:rPr>
        <w:t>s shall be responsible for:</w:t>
      </w:r>
    </w:p>
    <w:p w14:paraId="7E9E8FF0" w14:textId="77777777" w:rsidR="00D035E8" w:rsidRPr="00DA44CB" w:rsidRDefault="00D035E8" w:rsidP="00DA44CB">
      <w:pPr>
        <w:pStyle w:val="ListParagraph"/>
        <w:numPr>
          <w:ilvl w:val="2"/>
          <w:numId w:val="50"/>
        </w:numPr>
        <w:rPr>
          <w:sz w:val="20"/>
          <w:szCs w:val="20"/>
        </w:rPr>
      </w:pPr>
      <w:r w:rsidRPr="00DA44CB">
        <w:rPr>
          <w:sz w:val="20"/>
          <w:szCs w:val="20"/>
        </w:rPr>
        <w:t>Approving expenditure as per their authority set out in the financial schedules</w:t>
      </w:r>
    </w:p>
    <w:p w14:paraId="2404D5B6" w14:textId="77777777" w:rsidR="00D035E8" w:rsidRPr="00DA44CB" w:rsidRDefault="00D035E8" w:rsidP="00DA44CB">
      <w:pPr>
        <w:pStyle w:val="ListParagraph"/>
        <w:numPr>
          <w:ilvl w:val="2"/>
          <w:numId w:val="50"/>
        </w:numPr>
        <w:rPr>
          <w:sz w:val="20"/>
          <w:szCs w:val="20"/>
        </w:rPr>
      </w:pPr>
      <w:r w:rsidRPr="00DA44CB">
        <w:rPr>
          <w:sz w:val="20"/>
          <w:szCs w:val="20"/>
        </w:rPr>
        <w:t>Monitoring and reporting on activity in their budget lines</w:t>
      </w:r>
    </w:p>
    <w:p w14:paraId="688773C4" w14:textId="77777777" w:rsidR="00D035E8" w:rsidRPr="00DA44CB" w:rsidRDefault="00D035E8" w:rsidP="00DA44CB">
      <w:pPr>
        <w:rPr>
          <w:sz w:val="20"/>
          <w:szCs w:val="20"/>
        </w:rPr>
      </w:pPr>
    </w:p>
    <w:p w14:paraId="2F711F70" w14:textId="77777777" w:rsidR="00D035E8" w:rsidRPr="00DA44CB" w:rsidRDefault="00D035E8" w:rsidP="00DA44CB">
      <w:pPr>
        <w:pStyle w:val="ListParagraph"/>
        <w:numPr>
          <w:ilvl w:val="1"/>
          <w:numId w:val="50"/>
        </w:numPr>
        <w:rPr>
          <w:sz w:val="20"/>
          <w:szCs w:val="20"/>
        </w:rPr>
      </w:pPr>
      <w:r w:rsidRPr="00DA44CB">
        <w:rPr>
          <w:sz w:val="20"/>
          <w:szCs w:val="20"/>
        </w:rPr>
        <w:t>Budget Holders shall be responsible for</w:t>
      </w:r>
    </w:p>
    <w:p w14:paraId="21CFE17C" w14:textId="77777777" w:rsidR="00D035E8" w:rsidRPr="00DA44CB" w:rsidRDefault="00D035E8" w:rsidP="00DA44CB">
      <w:pPr>
        <w:pStyle w:val="ListParagraph"/>
        <w:numPr>
          <w:ilvl w:val="2"/>
          <w:numId w:val="50"/>
        </w:numPr>
        <w:rPr>
          <w:sz w:val="20"/>
          <w:szCs w:val="20"/>
        </w:rPr>
      </w:pPr>
      <w:r w:rsidRPr="00DA44CB">
        <w:rPr>
          <w:sz w:val="20"/>
          <w:szCs w:val="20"/>
        </w:rPr>
        <w:t xml:space="preserve">Approving any expenditure above the authorisation limits of the </w:t>
      </w:r>
      <w:r w:rsidR="005E53C0" w:rsidRPr="00DA44CB">
        <w:rPr>
          <w:sz w:val="20"/>
          <w:szCs w:val="20"/>
        </w:rPr>
        <w:t>budget line controller</w:t>
      </w:r>
      <w:r w:rsidRPr="00DA44CB">
        <w:rPr>
          <w:sz w:val="20"/>
          <w:szCs w:val="20"/>
        </w:rPr>
        <w:t>s</w:t>
      </w:r>
    </w:p>
    <w:p w14:paraId="3F0A04B3" w14:textId="77777777" w:rsidR="00D035E8" w:rsidRDefault="00D035E8" w:rsidP="00DA44CB">
      <w:pPr>
        <w:pStyle w:val="ListParagraph"/>
        <w:numPr>
          <w:ilvl w:val="2"/>
          <w:numId w:val="50"/>
        </w:numPr>
        <w:rPr>
          <w:sz w:val="20"/>
          <w:szCs w:val="20"/>
        </w:rPr>
      </w:pPr>
      <w:r w:rsidRPr="00DA44CB">
        <w:rPr>
          <w:sz w:val="20"/>
          <w:szCs w:val="20"/>
        </w:rPr>
        <w:t xml:space="preserve">Monitoring and reporting on </w:t>
      </w:r>
      <w:r w:rsidR="005E53C0" w:rsidRPr="00DA44CB">
        <w:rPr>
          <w:sz w:val="20"/>
          <w:szCs w:val="20"/>
        </w:rPr>
        <w:t>budget line controller</w:t>
      </w:r>
      <w:r w:rsidRPr="00DA44CB">
        <w:rPr>
          <w:sz w:val="20"/>
          <w:szCs w:val="20"/>
        </w:rPr>
        <w:t xml:space="preserve"> activity on their lines</w:t>
      </w:r>
    </w:p>
    <w:p w14:paraId="7E6318C5" w14:textId="77777777" w:rsidR="00C62D2A" w:rsidRPr="00DA44CB" w:rsidRDefault="00C62D2A" w:rsidP="00DA44CB">
      <w:pPr>
        <w:ind w:left="720"/>
        <w:rPr>
          <w:sz w:val="20"/>
          <w:szCs w:val="20"/>
        </w:rPr>
      </w:pPr>
    </w:p>
    <w:p w14:paraId="3ABA444A" w14:textId="69A2C55C" w:rsidR="00C62D2A" w:rsidRDefault="00C62D2A" w:rsidP="00DA44CB">
      <w:pPr>
        <w:pStyle w:val="ListParagraph"/>
        <w:numPr>
          <w:ilvl w:val="1"/>
          <w:numId w:val="50"/>
        </w:numPr>
        <w:rPr>
          <w:sz w:val="20"/>
          <w:szCs w:val="20"/>
        </w:rPr>
      </w:pPr>
      <w:r>
        <w:rPr>
          <w:sz w:val="20"/>
          <w:szCs w:val="20"/>
        </w:rPr>
        <w:t xml:space="preserve">Should budget line controllers or budget holders spend beyond their limits without prior authority or mismanage the use of their budgets then this will be dealt with through the normal disciplinary processes. In these </w:t>
      </w:r>
      <w:proofErr w:type="gramStart"/>
      <w:r>
        <w:rPr>
          <w:sz w:val="20"/>
          <w:szCs w:val="20"/>
        </w:rPr>
        <w:t>cases</w:t>
      </w:r>
      <w:proofErr w:type="gramEnd"/>
      <w:r>
        <w:rPr>
          <w:sz w:val="20"/>
          <w:szCs w:val="20"/>
        </w:rPr>
        <w:t xml:space="preserve"> the CEO shall have the authority to suspend or permanently remove budget responsibility and reassign budgets to other members of staff. Any such action should be reported </w:t>
      </w:r>
      <w:r w:rsidR="00A465D1">
        <w:rPr>
          <w:sz w:val="20"/>
          <w:szCs w:val="20"/>
        </w:rPr>
        <w:t xml:space="preserve">to the Board of Trustees. </w:t>
      </w:r>
    </w:p>
    <w:p w14:paraId="16DA9524" w14:textId="77777777" w:rsidR="00C62D2A" w:rsidRDefault="00C62D2A" w:rsidP="00DA44CB">
      <w:pPr>
        <w:rPr>
          <w:sz w:val="20"/>
          <w:szCs w:val="20"/>
        </w:rPr>
      </w:pPr>
    </w:p>
    <w:p w14:paraId="5A9839C7" w14:textId="77777777" w:rsidR="00C62D2A" w:rsidRPr="00DA44CB" w:rsidRDefault="00C62D2A" w:rsidP="00DA44CB">
      <w:pPr>
        <w:rPr>
          <w:sz w:val="20"/>
          <w:szCs w:val="20"/>
        </w:rPr>
      </w:pPr>
    </w:p>
    <w:p w14:paraId="1CED6DDF" w14:textId="77777777" w:rsidR="00D035E8" w:rsidRPr="00DA44CB" w:rsidRDefault="00D035E8" w:rsidP="00DA44CB">
      <w:pPr>
        <w:rPr>
          <w:sz w:val="20"/>
          <w:szCs w:val="20"/>
        </w:rPr>
      </w:pPr>
    </w:p>
    <w:p w14:paraId="5B9CD109" w14:textId="77777777" w:rsidR="00AB74CC" w:rsidRDefault="00AB74CC">
      <w:pPr>
        <w:spacing w:after="200" w:line="276" w:lineRule="auto"/>
        <w:contextualSpacing w:val="0"/>
        <w:rPr>
          <w:sz w:val="20"/>
          <w:szCs w:val="20"/>
        </w:rPr>
      </w:pPr>
      <w:r>
        <w:rPr>
          <w:sz w:val="20"/>
          <w:szCs w:val="20"/>
        </w:rPr>
        <w:br w:type="page"/>
      </w:r>
    </w:p>
    <w:p w14:paraId="2A0C3BFC" w14:textId="77777777" w:rsidR="009143AB" w:rsidRPr="00EC5016" w:rsidRDefault="009143AB" w:rsidP="00DA44CB">
      <w:pPr>
        <w:pStyle w:val="Title"/>
      </w:pPr>
      <w:bookmarkStart w:id="20" w:name="_Toc506310948"/>
      <w:r w:rsidRPr="00DA44CB">
        <w:lastRenderedPageBreak/>
        <w:t>Expenditure</w:t>
      </w:r>
      <w:bookmarkEnd w:id="17"/>
      <w:r w:rsidRPr="00DA44CB">
        <w:t xml:space="preserve"> &amp; Purchasing</w:t>
      </w:r>
      <w:bookmarkEnd w:id="18"/>
      <w:bookmarkEnd w:id="19"/>
      <w:bookmarkEnd w:id="20"/>
    </w:p>
    <w:p w14:paraId="3265F3BC" w14:textId="77777777" w:rsidR="000A3AEF" w:rsidRDefault="000A3AEF">
      <w:pPr>
        <w:rPr>
          <w:bCs/>
          <w:sz w:val="20"/>
          <w:szCs w:val="20"/>
        </w:rPr>
      </w:pPr>
      <w:bookmarkStart w:id="21" w:name="_Toc238636082"/>
      <w:bookmarkStart w:id="22" w:name="_Toc238884578"/>
    </w:p>
    <w:p w14:paraId="0C444E30" w14:textId="77777777" w:rsidR="00AB74CC" w:rsidRPr="00EC5016" w:rsidRDefault="00AB74CC" w:rsidP="00DA44CB">
      <w:pPr>
        <w:pStyle w:val="Heading1"/>
        <w:numPr>
          <w:ilvl w:val="0"/>
          <w:numId w:val="50"/>
        </w:numPr>
      </w:pPr>
      <w:bookmarkStart w:id="23" w:name="_Toc506310949"/>
      <w:r>
        <w:t>General</w:t>
      </w:r>
      <w:bookmarkEnd w:id="23"/>
    </w:p>
    <w:p w14:paraId="33784794" w14:textId="77777777" w:rsidR="000A3AEF" w:rsidRPr="00DA44CB" w:rsidRDefault="000A3AEF" w:rsidP="00DA44CB">
      <w:pPr>
        <w:pStyle w:val="ListParagraph"/>
        <w:numPr>
          <w:ilvl w:val="1"/>
          <w:numId w:val="50"/>
        </w:numPr>
        <w:rPr>
          <w:bCs/>
          <w:sz w:val="20"/>
          <w:szCs w:val="20"/>
        </w:rPr>
      </w:pPr>
      <w:r w:rsidRPr="00DA44CB">
        <w:rPr>
          <w:bCs/>
          <w:sz w:val="20"/>
          <w:szCs w:val="20"/>
        </w:rPr>
        <w:t>Goods and services shall not be considered legitimately procured and payments will not be authorised unless three stages have been followed:</w:t>
      </w:r>
    </w:p>
    <w:p w14:paraId="285EBED3" w14:textId="1FC30D3D" w:rsidR="000A3AEF" w:rsidRPr="00DA44CB" w:rsidRDefault="000A3AEF" w:rsidP="00DA44CB">
      <w:pPr>
        <w:pStyle w:val="ListParagraph"/>
        <w:numPr>
          <w:ilvl w:val="2"/>
          <w:numId w:val="50"/>
        </w:numPr>
        <w:rPr>
          <w:bCs/>
          <w:sz w:val="20"/>
          <w:szCs w:val="20"/>
        </w:rPr>
      </w:pPr>
      <w:r w:rsidRPr="00DA44CB">
        <w:rPr>
          <w:bCs/>
          <w:sz w:val="20"/>
          <w:szCs w:val="20"/>
        </w:rPr>
        <w:t xml:space="preserve">The goods or services </w:t>
      </w:r>
      <w:r w:rsidR="007E4DD5">
        <w:rPr>
          <w:bCs/>
          <w:sz w:val="20"/>
          <w:szCs w:val="20"/>
        </w:rPr>
        <w:t>must</w:t>
      </w:r>
      <w:r w:rsidRPr="00DA44CB">
        <w:rPr>
          <w:bCs/>
          <w:sz w:val="20"/>
          <w:szCs w:val="20"/>
        </w:rPr>
        <w:t xml:space="preserve"> be ordered in the proper way (</w:t>
      </w:r>
      <w:r w:rsidR="00025456">
        <w:rPr>
          <w:bCs/>
          <w:sz w:val="20"/>
          <w:szCs w:val="20"/>
        </w:rPr>
        <w:t>Full details submitted by email to finance officer, see section 4.1)</w:t>
      </w:r>
      <w:r w:rsidRPr="00DA44CB">
        <w:rPr>
          <w:bCs/>
          <w:sz w:val="20"/>
          <w:szCs w:val="20"/>
        </w:rPr>
        <w:t xml:space="preserve">) and approved by the relevant </w:t>
      </w:r>
      <w:r w:rsidR="005E53C0" w:rsidRPr="00DA44CB">
        <w:rPr>
          <w:bCs/>
          <w:sz w:val="20"/>
          <w:szCs w:val="20"/>
        </w:rPr>
        <w:t>budget line controller</w:t>
      </w:r>
      <w:r w:rsidR="00AB74CC" w:rsidRPr="00DA44CB">
        <w:rPr>
          <w:bCs/>
          <w:sz w:val="20"/>
          <w:szCs w:val="20"/>
        </w:rPr>
        <w:t xml:space="preserve"> or budget holder</w:t>
      </w:r>
    </w:p>
    <w:p w14:paraId="55CB781F" w14:textId="77777777" w:rsidR="000A3AEF" w:rsidRPr="00DA44CB" w:rsidRDefault="000A3AEF" w:rsidP="00DA44CB">
      <w:pPr>
        <w:pStyle w:val="ListParagraph"/>
        <w:numPr>
          <w:ilvl w:val="2"/>
          <w:numId w:val="50"/>
        </w:numPr>
        <w:rPr>
          <w:bCs/>
          <w:sz w:val="20"/>
          <w:szCs w:val="20"/>
        </w:rPr>
      </w:pPr>
      <w:r w:rsidRPr="00DA44CB">
        <w:rPr>
          <w:bCs/>
          <w:sz w:val="20"/>
          <w:szCs w:val="20"/>
        </w:rPr>
        <w:t>There should be a clear record that we have received the goods or services</w:t>
      </w:r>
      <w:r w:rsidR="00025456">
        <w:rPr>
          <w:bCs/>
          <w:sz w:val="20"/>
          <w:szCs w:val="20"/>
        </w:rPr>
        <w:t xml:space="preserve">, </w:t>
      </w:r>
      <w:proofErr w:type="spellStart"/>
      <w:r w:rsidR="00025456">
        <w:rPr>
          <w:bCs/>
          <w:sz w:val="20"/>
          <w:szCs w:val="20"/>
        </w:rPr>
        <w:t>i.e</w:t>
      </w:r>
      <w:proofErr w:type="spellEnd"/>
      <w:r w:rsidR="00025456">
        <w:rPr>
          <w:bCs/>
          <w:sz w:val="20"/>
          <w:szCs w:val="20"/>
        </w:rPr>
        <w:t>, delivery notes</w:t>
      </w:r>
    </w:p>
    <w:p w14:paraId="79CC246F" w14:textId="77777777" w:rsidR="000A3AEF" w:rsidRPr="00DA44CB" w:rsidRDefault="000A3AEF" w:rsidP="00DA44CB">
      <w:pPr>
        <w:pStyle w:val="ListParagraph"/>
        <w:numPr>
          <w:ilvl w:val="2"/>
          <w:numId w:val="50"/>
        </w:numPr>
        <w:rPr>
          <w:bCs/>
          <w:sz w:val="20"/>
          <w:szCs w:val="20"/>
        </w:rPr>
      </w:pPr>
      <w:r w:rsidRPr="00DA44CB">
        <w:rPr>
          <w:bCs/>
          <w:sz w:val="20"/>
          <w:szCs w:val="20"/>
        </w:rPr>
        <w:t>The invoice has been approved by the relevant person</w:t>
      </w:r>
      <w:r w:rsidR="007E73B4">
        <w:rPr>
          <w:bCs/>
          <w:sz w:val="20"/>
          <w:szCs w:val="20"/>
        </w:rPr>
        <w:t xml:space="preserve">  </w:t>
      </w:r>
    </w:p>
    <w:p w14:paraId="279EBB19" w14:textId="77777777" w:rsidR="000A3AEF" w:rsidRPr="00DA44CB" w:rsidRDefault="000A3AEF">
      <w:pPr>
        <w:rPr>
          <w:bCs/>
          <w:sz w:val="20"/>
          <w:szCs w:val="20"/>
        </w:rPr>
      </w:pPr>
    </w:p>
    <w:p w14:paraId="0F7C82D4" w14:textId="77777777" w:rsidR="00AB74CC" w:rsidRPr="00DA44CB" w:rsidRDefault="000A3AEF" w:rsidP="00DA44CB">
      <w:pPr>
        <w:pStyle w:val="ListParagraph"/>
        <w:numPr>
          <w:ilvl w:val="1"/>
          <w:numId w:val="50"/>
        </w:numPr>
        <w:rPr>
          <w:bCs/>
          <w:sz w:val="20"/>
          <w:szCs w:val="20"/>
        </w:rPr>
      </w:pPr>
      <w:r w:rsidRPr="00DA44CB">
        <w:rPr>
          <w:bCs/>
          <w:sz w:val="20"/>
          <w:szCs w:val="20"/>
        </w:rPr>
        <w:t>A clear audit should reveal all three stages for each payment made.</w:t>
      </w:r>
      <w:r w:rsidR="00AB74CC" w:rsidRPr="00AB74CC">
        <w:rPr>
          <w:sz w:val="20"/>
          <w:szCs w:val="20"/>
          <w:lang w:val="en-US"/>
        </w:rPr>
        <w:t xml:space="preserve"> </w:t>
      </w:r>
    </w:p>
    <w:p w14:paraId="36B3C334" w14:textId="77777777" w:rsidR="00AB74CC" w:rsidRPr="00DA44CB" w:rsidRDefault="00AB74CC" w:rsidP="00DA44CB">
      <w:pPr>
        <w:ind w:left="360"/>
        <w:rPr>
          <w:bCs/>
          <w:sz w:val="20"/>
          <w:szCs w:val="20"/>
        </w:rPr>
      </w:pPr>
    </w:p>
    <w:p w14:paraId="2954609B" w14:textId="77777777" w:rsidR="00F65886" w:rsidRDefault="00AB74CC" w:rsidP="00DA44CB">
      <w:pPr>
        <w:pStyle w:val="ListParagraph"/>
        <w:numPr>
          <w:ilvl w:val="1"/>
          <w:numId w:val="50"/>
        </w:numPr>
        <w:rPr>
          <w:sz w:val="20"/>
          <w:szCs w:val="20"/>
        </w:rPr>
      </w:pPr>
      <w:r w:rsidRPr="002E6B00">
        <w:rPr>
          <w:sz w:val="20"/>
          <w:szCs w:val="20"/>
          <w:lang w:val="en-US"/>
        </w:rPr>
        <w:t>Expenditure must only be made against an approved budget and agreed by the nominated budget holder. Limits of authority for budget holders can be found in the financial schedules. These limits should not be exceeded</w:t>
      </w:r>
      <w:r w:rsidRPr="002E6B00">
        <w:rPr>
          <w:sz w:val="20"/>
          <w:szCs w:val="20"/>
        </w:rPr>
        <w:t>.</w:t>
      </w:r>
      <w:r w:rsidRPr="00AB74CC">
        <w:rPr>
          <w:sz w:val="20"/>
          <w:szCs w:val="20"/>
        </w:rPr>
        <w:t xml:space="preserve"> </w:t>
      </w:r>
    </w:p>
    <w:p w14:paraId="250AF56C" w14:textId="77777777" w:rsidR="00F65886" w:rsidRPr="00DA44CB" w:rsidRDefault="00F65886" w:rsidP="00DA44CB">
      <w:pPr>
        <w:pStyle w:val="ListParagraph"/>
        <w:rPr>
          <w:sz w:val="20"/>
          <w:szCs w:val="20"/>
        </w:rPr>
      </w:pPr>
    </w:p>
    <w:p w14:paraId="30760547" w14:textId="551E1EFB" w:rsidR="00F65886" w:rsidRDefault="00AB74CC" w:rsidP="00DA44CB">
      <w:pPr>
        <w:pStyle w:val="ListParagraph"/>
        <w:numPr>
          <w:ilvl w:val="1"/>
          <w:numId w:val="50"/>
        </w:numPr>
        <w:rPr>
          <w:sz w:val="20"/>
          <w:szCs w:val="20"/>
        </w:rPr>
      </w:pPr>
      <w:r w:rsidRPr="00BD5510">
        <w:rPr>
          <w:sz w:val="20"/>
          <w:szCs w:val="20"/>
        </w:rPr>
        <w:t>All contracts entered into for the purchase of goods and services (except stocks for re-sale) must be reviewed by the CEO and a copy kept for reference</w:t>
      </w:r>
      <w:r w:rsidR="007E4DD5">
        <w:rPr>
          <w:sz w:val="20"/>
          <w:szCs w:val="20"/>
        </w:rPr>
        <w:t xml:space="preserve"> with</w:t>
      </w:r>
      <w:r w:rsidR="00DC68B7">
        <w:rPr>
          <w:sz w:val="20"/>
          <w:szCs w:val="20"/>
        </w:rPr>
        <w:t xml:space="preserve">. </w:t>
      </w:r>
      <w:r w:rsidRPr="00BD5510">
        <w:rPr>
          <w:sz w:val="20"/>
          <w:szCs w:val="20"/>
        </w:rPr>
        <w:t xml:space="preserve"> </w:t>
      </w:r>
    </w:p>
    <w:p w14:paraId="3AB554DA" w14:textId="77777777" w:rsidR="00F65886" w:rsidRPr="00DA44CB" w:rsidRDefault="00F65886" w:rsidP="00DA44CB">
      <w:pPr>
        <w:ind w:left="360"/>
        <w:rPr>
          <w:sz w:val="20"/>
          <w:szCs w:val="20"/>
        </w:rPr>
      </w:pPr>
    </w:p>
    <w:p w14:paraId="598503CA" w14:textId="0D7B9559" w:rsidR="00F65886" w:rsidRPr="00BD5510" w:rsidRDefault="00AB74CC" w:rsidP="00DA44CB">
      <w:pPr>
        <w:pStyle w:val="ListParagraph"/>
        <w:numPr>
          <w:ilvl w:val="1"/>
          <w:numId w:val="50"/>
        </w:numPr>
        <w:rPr>
          <w:sz w:val="20"/>
          <w:szCs w:val="20"/>
        </w:rPr>
      </w:pPr>
      <w:r w:rsidRPr="00BD5510">
        <w:rPr>
          <w:sz w:val="20"/>
          <w:szCs w:val="20"/>
        </w:rPr>
        <w:t>All contract</w:t>
      </w:r>
      <w:r w:rsidR="00132F27">
        <w:rPr>
          <w:sz w:val="20"/>
          <w:szCs w:val="20"/>
        </w:rPr>
        <w:t xml:space="preserve">s with a value in excess of 10k must be approved by the </w:t>
      </w:r>
      <w:r w:rsidRPr="00BD5510">
        <w:rPr>
          <w:sz w:val="20"/>
          <w:szCs w:val="20"/>
        </w:rPr>
        <w:t>Trustee Board.</w:t>
      </w:r>
      <w:r w:rsidR="00F65886" w:rsidRPr="00F65886">
        <w:rPr>
          <w:sz w:val="20"/>
          <w:szCs w:val="20"/>
        </w:rPr>
        <w:t xml:space="preserve"> </w:t>
      </w:r>
    </w:p>
    <w:p w14:paraId="5EEF38FE" w14:textId="77777777" w:rsidR="00AB74CC" w:rsidRPr="00DA44CB" w:rsidRDefault="00AB74CC" w:rsidP="00DA44CB">
      <w:pPr>
        <w:ind w:left="360"/>
        <w:rPr>
          <w:sz w:val="20"/>
          <w:szCs w:val="20"/>
        </w:rPr>
      </w:pPr>
    </w:p>
    <w:p w14:paraId="1A6A5599" w14:textId="77777777" w:rsidR="00AB74CC" w:rsidRPr="00BD5510" w:rsidRDefault="00AB74CC" w:rsidP="00DA44CB">
      <w:pPr>
        <w:pStyle w:val="ListParagraph"/>
        <w:numPr>
          <w:ilvl w:val="1"/>
          <w:numId w:val="50"/>
        </w:numPr>
        <w:rPr>
          <w:sz w:val="20"/>
          <w:szCs w:val="20"/>
        </w:rPr>
      </w:pPr>
      <w:r w:rsidRPr="00BD5510">
        <w:rPr>
          <w:sz w:val="20"/>
          <w:szCs w:val="20"/>
        </w:rPr>
        <w:t xml:space="preserve">Budget line controllers must check availability of funds before committing expenditure. </w:t>
      </w:r>
      <w:r w:rsidR="00F65886">
        <w:rPr>
          <w:sz w:val="20"/>
          <w:szCs w:val="20"/>
        </w:rPr>
        <w:t>Any</w:t>
      </w:r>
      <w:r w:rsidRPr="00BD5510">
        <w:rPr>
          <w:sz w:val="20"/>
          <w:szCs w:val="20"/>
        </w:rPr>
        <w:t xml:space="preserve"> request for expenditure where the budget is not available </w:t>
      </w:r>
      <w:r w:rsidR="00F65886">
        <w:rPr>
          <w:sz w:val="20"/>
          <w:szCs w:val="20"/>
        </w:rPr>
        <w:t xml:space="preserve">must be referred </w:t>
      </w:r>
      <w:r w:rsidRPr="00BD5510">
        <w:rPr>
          <w:sz w:val="20"/>
          <w:szCs w:val="20"/>
        </w:rPr>
        <w:t xml:space="preserve">to the </w:t>
      </w:r>
      <w:r w:rsidR="00F65886">
        <w:rPr>
          <w:sz w:val="20"/>
          <w:szCs w:val="20"/>
        </w:rPr>
        <w:t xml:space="preserve">relevant </w:t>
      </w:r>
      <w:r w:rsidRPr="00BD5510">
        <w:rPr>
          <w:sz w:val="20"/>
          <w:szCs w:val="20"/>
        </w:rPr>
        <w:t>budget holder or CEO</w:t>
      </w:r>
    </w:p>
    <w:p w14:paraId="7C628294" w14:textId="77777777" w:rsidR="00AB74CC" w:rsidRPr="00BD5510" w:rsidRDefault="00AB74CC" w:rsidP="00AB74CC">
      <w:pPr>
        <w:rPr>
          <w:sz w:val="20"/>
          <w:szCs w:val="20"/>
        </w:rPr>
      </w:pPr>
    </w:p>
    <w:p w14:paraId="6A386A37" w14:textId="77777777" w:rsidR="00BB292D" w:rsidRPr="00DA44CB" w:rsidRDefault="00BB292D" w:rsidP="00DA44CB">
      <w:pPr>
        <w:pStyle w:val="ListParagraph"/>
        <w:rPr>
          <w:bCs/>
          <w:sz w:val="20"/>
          <w:szCs w:val="20"/>
        </w:rPr>
      </w:pPr>
    </w:p>
    <w:p w14:paraId="114FA2F7" w14:textId="77777777" w:rsidR="00BB292D" w:rsidRPr="00DA44CB" w:rsidRDefault="00BB292D">
      <w:pPr>
        <w:rPr>
          <w:bCs/>
          <w:sz w:val="20"/>
          <w:szCs w:val="20"/>
        </w:rPr>
      </w:pPr>
    </w:p>
    <w:p w14:paraId="372B8F2F" w14:textId="77777777" w:rsidR="00BB292D" w:rsidRDefault="00BB292D" w:rsidP="00BB292D">
      <w:pPr>
        <w:pStyle w:val="Heading1"/>
        <w:numPr>
          <w:ilvl w:val="0"/>
          <w:numId w:val="50"/>
        </w:numPr>
      </w:pPr>
      <w:bookmarkStart w:id="24" w:name="_Toc385944965"/>
      <w:bookmarkStart w:id="25" w:name="_Toc385945277"/>
      <w:bookmarkStart w:id="26" w:name="_Toc385945582"/>
      <w:bookmarkStart w:id="27" w:name="_Toc385945905"/>
      <w:bookmarkStart w:id="28" w:name="_Toc392591200"/>
      <w:bookmarkStart w:id="29" w:name="_Toc392592472"/>
      <w:bookmarkStart w:id="30" w:name="_Toc392592696"/>
      <w:bookmarkStart w:id="31" w:name="_Toc385944966"/>
      <w:bookmarkStart w:id="32" w:name="_Toc385945278"/>
      <w:bookmarkStart w:id="33" w:name="_Toc385945583"/>
      <w:bookmarkStart w:id="34" w:name="_Toc385945906"/>
      <w:bookmarkStart w:id="35" w:name="_Toc392591201"/>
      <w:bookmarkStart w:id="36" w:name="_Toc392592473"/>
      <w:bookmarkStart w:id="37" w:name="_Toc392592697"/>
      <w:bookmarkStart w:id="38" w:name="_Toc385944967"/>
      <w:bookmarkStart w:id="39" w:name="_Toc385945279"/>
      <w:bookmarkStart w:id="40" w:name="_Toc385945584"/>
      <w:bookmarkStart w:id="41" w:name="_Toc385945907"/>
      <w:bookmarkStart w:id="42" w:name="_Toc392591202"/>
      <w:bookmarkStart w:id="43" w:name="_Toc392592474"/>
      <w:bookmarkStart w:id="44" w:name="_Toc392592698"/>
      <w:bookmarkStart w:id="45" w:name="_Toc385944968"/>
      <w:bookmarkStart w:id="46" w:name="_Toc385945280"/>
      <w:bookmarkStart w:id="47" w:name="_Toc385945585"/>
      <w:bookmarkStart w:id="48" w:name="_Toc385945908"/>
      <w:bookmarkStart w:id="49" w:name="_Toc392591203"/>
      <w:bookmarkStart w:id="50" w:name="_Toc392592475"/>
      <w:bookmarkStart w:id="51" w:name="_Toc392592699"/>
      <w:bookmarkStart w:id="52" w:name="_Toc506310950"/>
      <w:bookmarkStart w:id="53" w:name="_Toc238636083"/>
      <w:bookmarkStart w:id="54" w:name="_Toc238884579"/>
      <w:bookmarkEnd w:id="21"/>
      <w:bookmarkEnd w:id="2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Ordering goods and services</w:t>
      </w:r>
      <w:bookmarkEnd w:id="52"/>
    </w:p>
    <w:p w14:paraId="1D20D36C" w14:textId="77777777" w:rsidR="003F124B" w:rsidRPr="00F4561A" w:rsidRDefault="003F124B" w:rsidP="00DA44CB"/>
    <w:p w14:paraId="0F5B8571" w14:textId="77777777" w:rsidR="009143AB" w:rsidRDefault="003F124B" w:rsidP="00DA44CB">
      <w:pPr>
        <w:pStyle w:val="Heading2"/>
        <w:widowControl w:val="0"/>
        <w:numPr>
          <w:ilvl w:val="1"/>
          <w:numId w:val="50"/>
        </w:numPr>
      </w:pPr>
      <w:r>
        <w:t xml:space="preserve"> </w:t>
      </w:r>
      <w:r w:rsidR="009143AB" w:rsidRPr="00DA44CB">
        <w:t>Purchase Orders</w:t>
      </w:r>
      <w:bookmarkEnd w:id="53"/>
      <w:bookmarkEnd w:id="54"/>
    </w:p>
    <w:p w14:paraId="451B0429" w14:textId="4468BEE0" w:rsidR="009143AB" w:rsidRPr="00DA44CB" w:rsidRDefault="006F0064" w:rsidP="00DA44CB">
      <w:pPr>
        <w:pStyle w:val="ListParagraph"/>
        <w:numPr>
          <w:ilvl w:val="2"/>
          <w:numId w:val="50"/>
        </w:numPr>
        <w:rPr>
          <w:sz w:val="20"/>
          <w:szCs w:val="20"/>
        </w:rPr>
      </w:pPr>
      <w:r w:rsidRPr="00040B42">
        <w:rPr>
          <w:sz w:val="20"/>
          <w:szCs w:val="20"/>
        </w:rPr>
        <w:t>A purchase order</w:t>
      </w:r>
      <w:r w:rsidR="00B10203">
        <w:rPr>
          <w:sz w:val="20"/>
          <w:szCs w:val="20"/>
        </w:rPr>
        <w:t xml:space="preserve"> by email </w:t>
      </w:r>
      <w:r w:rsidR="00132F27">
        <w:rPr>
          <w:sz w:val="20"/>
          <w:szCs w:val="20"/>
        </w:rPr>
        <w:t>(Appendix</w:t>
      </w:r>
      <w:r w:rsidR="00A229C4">
        <w:rPr>
          <w:sz w:val="20"/>
          <w:szCs w:val="20"/>
        </w:rPr>
        <w:t xml:space="preserve"> </w:t>
      </w:r>
      <w:r w:rsidR="00B10203">
        <w:rPr>
          <w:sz w:val="20"/>
          <w:szCs w:val="20"/>
        </w:rPr>
        <w:t>7)</w:t>
      </w:r>
      <w:r w:rsidRPr="00040B42">
        <w:rPr>
          <w:sz w:val="20"/>
          <w:szCs w:val="20"/>
        </w:rPr>
        <w:t xml:space="preserve"> </w:t>
      </w:r>
      <w:r w:rsidR="004A26D3">
        <w:rPr>
          <w:sz w:val="20"/>
          <w:szCs w:val="20"/>
        </w:rPr>
        <w:t>must</w:t>
      </w:r>
      <w:r w:rsidRPr="00040B42">
        <w:rPr>
          <w:sz w:val="20"/>
          <w:szCs w:val="20"/>
        </w:rPr>
        <w:t xml:space="preserve"> be produced for all goods and services where possible with the exception of:</w:t>
      </w:r>
    </w:p>
    <w:p w14:paraId="387B7701" w14:textId="77777777" w:rsidR="009143AB" w:rsidRPr="00DA44CB" w:rsidRDefault="00763DDC" w:rsidP="00DA44CB">
      <w:pPr>
        <w:pStyle w:val="NoSpacing"/>
        <w:numPr>
          <w:ilvl w:val="0"/>
          <w:numId w:val="56"/>
        </w:numPr>
        <w:rPr>
          <w:sz w:val="20"/>
          <w:szCs w:val="20"/>
        </w:rPr>
      </w:pPr>
      <w:r w:rsidRPr="00DA44CB">
        <w:rPr>
          <w:sz w:val="20"/>
          <w:szCs w:val="20"/>
        </w:rPr>
        <w:t>S</w:t>
      </w:r>
      <w:r w:rsidR="009143AB" w:rsidRPr="00DA44CB">
        <w:rPr>
          <w:sz w:val="20"/>
          <w:szCs w:val="20"/>
        </w:rPr>
        <w:t xml:space="preserve">tock </w:t>
      </w:r>
      <w:r w:rsidR="00F65886" w:rsidRPr="00DA44CB">
        <w:rPr>
          <w:sz w:val="20"/>
          <w:szCs w:val="20"/>
        </w:rPr>
        <w:t>for resale within the authoris</w:t>
      </w:r>
      <w:r w:rsidRPr="00DA44CB">
        <w:rPr>
          <w:sz w:val="20"/>
          <w:szCs w:val="20"/>
        </w:rPr>
        <w:t>ation limits set out in the financial schedule;</w:t>
      </w:r>
    </w:p>
    <w:p w14:paraId="73914098" w14:textId="77777777" w:rsidR="009143AB" w:rsidRPr="00DA44CB" w:rsidRDefault="00763DDC" w:rsidP="00DA44CB">
      <w:pPr>
        <w:pStyle w:val="NoSpacing"/>
        <w:numPr>
          <w:ilvl w:val="0"/>
          <w:numId w:val="56"/>
        </w:numPr>
        <w:rPr>
          <w:sz w:val="20"/>
          <w:szCs w:val="20"/>
        </w:rPr>
      </w:pPr>
      <w:r w:rsidRPr="00DA44CB">
        <w:rPr>
          <w:sz w:val="20"/>
          <w:szCs w:val="20"/>
        </w:rPr>
        <w:t>Small value purchases under the limit set out in the financial schedule</w:t>
      </w:r>
      <w:r w:rsidR="00D035E8" w:rsidRPr="00DA44CB">
        <w:rPr>
          <w:sz w:val="20"/>
          <w:szCs w:val="20"/>
        </w:rPr>
        <w:t>;</w:t>
      </w:r>
    </w:p>
    <w:p w14:paraId="26680241" w14:textId="1A372535" w:rsidR="009143AB" w:rsidRPr="00DA44CB" w:rsidRDefault="009143AB" w:rsidP="00DA44CB">
      <w:pPr>
        <w:pStyle w:val="NoSpacing"/>
        <w:numPr>
          <w:ilvl w:val="0"/>
          <w:numId w:val="56"/>
        </w:numPr>
        <w:rPr>
          <w:sz w:val="20"/>
          <w:szCs w:val="20"/>
        </w:rPr>
      </w:pPr>
      <w:r w:rsidRPr="00DA44CB">
        <w:rPr>
          <w:sz w:val="20"/>
          <w:szCs w:val="20"/>
        </w:rPr>
        <w:t xml:space="preserve">Public utility services and periodic payments, e.g. </w:t>
      </w:r>
      <w:r w:rsidR="00B84035">
        <w:rPr>
          <w:sz w:val="20"/>
          <w:szCs w:val="20"/>
        </w:rPr>
        <w:t>phones</w:t>
      </w:r>
      <w:r w:rsidRPr="00DA44CB">
        <w:rPr>
          <w:sz w:val="20"/>
          <w:szCs w:val="20"/>
        </w:rPr>
        <w:t>, rent;</w:t>
      </w:r>
    </w:p>
    <w:p w14:paraId="7F2B34FA" w14:textId="509B1235" w:rsidR="009143AB" w:rsidRPr="00DA44CB" w:rsidRDefault="009143AB" w:rsidP="00DA44CB">
      <w:pPr>
        <w:pStyle w:val="NoSpacing"/>
        <w:numPr>
          <w:ilvl w:val="0"/>
          <w:numId w:val="56"/>
        </w:numPr>
        <w:rPr>
          <w:rStyle w:val="apple-converted-space"/>
          <w:rFonts w:cstheme="minorHAnsi"/>
          <w:sz w:val="20"/>
          <w:szCs w:val="20"/>
        </w:rPr>
      </w:pPr>
      <w:r w:rsidRPr="00DA44CB">
        <w:rPr>
          <w:sz w:val="20"/>
          <w:szCs w:val="20"/>
        </w:rPr>
        <w:t>Reimbursements to staff, officers &amp; activity groups</w:t>
      </w:r>
      <w:r w:rsidRPr="00DA44CB">
        <w:rPr>
          <w:rStyle w:val="apple-converted-space"/>
          <w:rFonts w:cstheme="minorHAnsi"/>
          <w:color w:val="000000"/>
          <w:sz w:val="20"/>
          <w:szCs w:val="20"/>
        </w:rPr>
        <w:t>;</w:t>
      </w:r>
    </w:p>
    <w:p w14:paraId="379C51F5" w14:textId="77777777" w:rsidR="009143AB" w:rsidRPr="00DA44CB" w:rsidRDefault="009143AB" w:rsidP="00DA44CB">
      <w:pPr>
        <w:pStyle w:val="NoSpacing"/>
        <w:numPr>
          <w:ilvl w:val="0"/>
          <w:numId w:val="56"/>
        </w:numPr>
        <w:rPr>
          <w:sz w:val="20"/>
          <w:szCs w:val="20"/>
        </w:rPr>
      </w:pPr>
      <w:r w:rsidRPr="00DA44CB">
        <w:rPr>
          <w:sz w:val="20"/>
          <w:szCs w:val="20"/>
        </w:rPr>
        <w:t>Goods or services supplied under contract, e.g. maintenance agreement</w:t>
      </w:r>
      <w:r w:rsidR="00D035E8" w:rsidRPr="00DA44CB">
        <w:rPr>
          <w:sz w:val="20"/>
          <w:szCs w:val="20"/>
        </w:rPr>
        <w:t>;</w:t>
      </w:r>
    </w:p>
    <w:p w14:paraId="0300F6A7" w14:textId="77777777" w:rsidR="00763DDC" w:rsidRPr="00DA44CB" w:rsidRDefault="00763DDC" w:rsidP="00DA44CB">
      <w:pPr>
        <w:pStyle w:val="NoSpacing"/>
        <w:numPr>
          <w:ilvl w:val="0"/>
          <w:numId w:val="56"/>
        </w:numPr>
        <w:rPr>
          <w:sz w:val="20"/>
          <w:szCs w:val="20"/>
        </w:rPr>
      </w:pPr>
      <w:r w:rsidRPr="00DA44CB">
        <w:rPr>
          <w:sz w:val="20"/>
          <w:szCs w:val="20"/>
        </w:rPr>
        <w:t>Payments made by the company credit card where a separate process is in place</w:t>
      </w:r>
    </w:p>
    <w:p w14:paraId="5703258E" w14:textId="77777777" w:rsidR="00763DDC" w:rsidRPr="00DA44CB" w:rsidRDefault="00763DDC" w:rsidP="00DA44CB">
      <w:pPr>
        <w:pStyle w:val="NoSpacing"/>
        <w:rPr>
          <w:sz w:val="20"/>
          <w:szCs w:val="20"/>
        </w:rPr>
      </w:pPr>
    </w:p>
    <w:p w14:paraId="2EC49DF8" w14:textId="77777777" w:rsidR="009143AB" w:rsidRPr="00DA44CB" w:rsidRDefault="009143AB" w:rsidP="00DA44CB">
      <w:pPr>
        <w:pStyle w:val="ListParagraph"/>
        <w:numPr>
          <w:ilvl w:val="2"/>
          <w:numId w:val="50"/>
        </w:numPr>
        <w:rPr>
          <w:sz w:val="20"/>
          <w:szCs w:val="20"/>
        </w:rPr>
      </w:pPr>
      <w:r w:rsidRPr="00DA44CB">
        <w:rPr>
          <w:sz w:val="20"/>
          <w:szCs w:val="20"/>
        </w:rPr>
        <w:t xml:space="preserve">Purchase Orders </w:t>
      </w:r>
      <w:r w:rsidR="00561AE4" w:rsidRPr="00DA44CB">
        <w:rPr>
          <w:sz w:val="20"/>
          <w:szCs w:val="20"/>
        </w:rPr>
        <w:t>can be r</w:t>
      </w:r>
      <w:r w:rsidR="00F65886" w:rsidRPr="00DA44CB">
        <w:rPr>
          <w:sz w:val="20"/>
          <w:szCs w:val="20"/>
        </w:rPr>
        <w:t>equested</w:t>
      </w:r>
      <w:r w:rsidR="00561AE4" w:rsidRPr="00DA44CB">
        <w:rPr>
          <w:sz w:val="20"/>
          <w:szCs w:val="20"/>
        </w:rPr>
        <w:t xml:space="preserve"> by anyone </w:t>
      </w:r>
      <w:r w:rsidR="00F65886" w:rsidRPr="00DA44CB">
        <w:rPr>
          <w:sz w:val="20"/>
          <w:szCs w:val="20"/>
        </w:rPr>
        <w:t>wishing to undertake</w:t>
      </w:r>
      <w:r w:rsidR="00561AE4" w:rsidRPr="00DA44CB">
        <w:rPr>
          <w:sz w:val="20"/>
          <w:szCs w:val="20"/>
        </w:rPr>
        <w:t xml:space="preserve"> expenditure but </w:t>
      </w:r>
      <w:r w:rsidR="00F65886" w:rsidRPr="00DA44CB">
        <w:rPr>
          <w:sz w:val="20"/>
          <w:szCs w:val="20"/>
        </w:rPr>
        <w:t xml:space="preserve">it can only </w:t>
      </w:r>
      <w:r w:rsidRPr="00DA44CB">
        <w:rPr>
          <w:sz w:val="20"/>
          <w:szCs w:val="20"/>
        </w:rPr>
        <w:t xml:space="preserve">be authorised </w:t>
      </w:r>
      <w:r w:rsidR="00D035E8" w:rsidRPr="00DA44CB">
        <w:rPr>
          <w:sz w:val="20"/>
          <w:szCs w:val="20"/>
        </w:rPr>
        <w:t xml:space="preserve">by the appropriate </w:t>
      </w:r>
      <w:r w:rsidR="005E53C0" w:rsidRPr="00DA44CB">
        <w:rPr>
          <w:sz w:val="20"/>
          <w:szCs w:val="20"/>
        </w:rPr>
        <w:t>budget line controller</w:t>
      </w:r>
      <w:r w:rsidR="00F65886" w:rsidRPr="00DA44CB">
        <w:rPr>
          <w:sz w:val="20"/>
          <w:szCs w:val="20"/>
        </w:rPr>
        <w:t xml:space="preserve"> or budget holder.</w:t>
      </w:r>
    </w:p>
    <w:p w14:paraId="47ECF45B" w14:textId="77777777" w:rsidR="009143AB" w:rsidRPr="00DA44CB" w:rsidRDefault="009143AB" w:rsidP="00DA44CB">
      <w:pPr>
        <w:pStyle w:val="ListParagraph"/>
        <w:ind w:left="1224"/>
        <w:rPr>
          <w:sz w:val="20"/>
          <w:szCs w:val="20"/>
        </w:rPr>
      </w:pPr>
    </w:p>
    <w:p w14:paraId="686728EA" w14:textId="77777777" w:rsidR="009143AB" w:rsidRPr="00DA44CB" w:rsidRDefault="009143AB" w:rsidP="00DA44CB">
      <w:pPr>
        <w:pStyle w:val="ListParagraph"/>
        <w:numPr>
          <w:ilvl w:val="2"/>
          <w:numId w:val="50"/>
        </w:numPr>
        <w:rPr>
          <w:sz w:val="20"/>
          <w:szCs w:val="20"/>
        </w:rPr>
      </w:pPr>
      <w:r w:rsidRPr="00DA44CB">
        <w:rPr>
          <w:sz w:val="20"/>
          <w:szCs w:val="20"/>
        </w:rPr>
        <w:t xml:space="preserve">If a </w:t>
      </w:r>
      <w:r w:rsidR="001F2DA2" w:rsidRPr="00DA44CB">
        <w:rPr>
          <w:sz w:val="20"/>
          <w:szCs w:val="20"/>
        </w:rPr>
        <w:t xml:space="preserve">payment is to be </w:t>
      </w:r>
      <w:r w:rsidRPr="00DA44CB">
        <w:rPr>
          <w:sz w:val="20"/>
          <w:szCs w:val="20"/>
        </w:rPr>
        <w:t xml:space="preserve">sent with the order, the budget holder must attach a ‘pro forma invoice’, obtained from the supplier, and pass the order to Finance. On receipt of the goods/services, the supplier </w:t>
      </w:r>
      <w:r w:rsidR="00F65886" w:rsidRPr="00DA44CB">
        <w:rPr>
          <w:sz w:val="20"/>
          <w:szCs w:val="20"/>
        </w:rPr>
        <w:t xml:space="preserve">should then </w:t>
      </w:r>
      <w:r w:rsidRPr="00DA44CB">
        <w:rPr>
          <w:sz w:val="20"/>
          <w:szCs w:val="20"/>
        </w:rPr>
        <w:t>issue a VAT invoice, which must be passed to Finance to enable any VAT to be reclaimed.</w:t>
      </w:r>
    </w:p>
    <w:p w14:paraId="58997B63" w14:textId="77777777" w:rsidR="00882F17" w:rsidRPr="00E657E8" w:rsidRDefault="00882F17" w:rsidP="00DA44CB">
      <w:pPr>
        <w:pStyle w:val="NoSpacing"/>
        <w:rPr>
          <w:bCs/>
          <w:iCs/>
        </w:rPr>
      </w:pPr>
    </w:p>
    <w:p w14:paraId="131F71C4" w14:textId="77777777" w:rsidR="00F65886" w:rsidRDefault="00F65886">
      <w:pPr>
        <w:spacing w:after="200" w:line="276" w:lineRule="auto"/>
        <w:contextualSpacing w:val="0"/>
        <w:rPr>
          <w:rFonts w:ascii="Gisha" w:eastAsiaTheme="majorEastAsia" w:hAnsi="Gisha"/>
          <w:color w:val="595959" w:themeColor="text1" w:themeTint="A6"/>
          <w:sz w:val="20"/>
          <w:szCs w:val="20"/>
        </w:rPr>
      </w:pPr>
      <w:r>
        <w:rPr>
          <w:bCs/>
          <w:sz w:val="20"/>
          <w:szCs w:val="20"/>
        </w:rPr>
        <w:br w:type="page"/>
      </w:r>
    </w:p>
    <w:p w14:paraId="385C15CA" w14:textId="77777777" w:rsidR="009143AB" w:rsidRPr="00EC5016" w:rsidRDefault="006A0F66" w:rsidP="00DA44CB">
      <w:pPr>
        <w:pStyle w:val="Heading2"/>
        <w:widowControl w:val="0"/>
        <w:numPr>
          <w:ilvl w:val="1"/>
          <w:numId w:val="50"/>
        </w:numPr>
      </w:pPr>
      <w:bookmarkStart w:id="55" w:name="_Toc385944971"/>
      <w:bookmarkStart w:id="56" w:name="_Toc385945283"/>
      <w:bookmarkStart w:id="57" w:name="_Toc385945588"/>
      <w:bookmarkStart w:id="58" w:name="_Toc385944972"/>
      <w:bookmarkStart w:id="59" w:name="_Toc385945284"/>
      <w:bookmarkStart w:id="60" w:name="_Toc385945589"/>
      <w:bookmarkStart w:id="61" w:name="_Toc385944973"/>
      <w:bookmarkStart w:id="62" w:name="_Toc385945285"/>
      <w:bookmarkStart w:id="63" w:name="_Toc385945590"/>
      <w:bookmarkStart w:id="64" w:name="_Toc385944974"/>
      <w:bookmarkStart w:id="65" w:name="_Toc385945286"/>
      <w:bookmarkStart w:id="66" w:name="_Toc385945591"/>
      <w:bookmarkStart w:id="67" w:name="_Toc385944975"/>
      <w:bookmarkStart w:id="68" w:name="_Toc385945287"/>
      <w:bookmarkStart w:id="69" w:name="_Toc385945592"/>
      <w:bookmarkStart w:id="70" w:name="_Toc385944976"/>
      <w:bookmarkStart w:id="71" w:name="_Toc385945288"/>
      <w:bookmarkStart w:id="72" w:name="_Toc385945593"/>
      <w:bookmarkStart w:id="73" w:name="_Toc385944977"/>
      <w:bookmarkStart w:id="74" w:name="_Toc385945289"/>
      <w:bookmarkStart w:id="75" w:name="_Toc385945594"/>
      <w:bookmarkStart w:id="76" w:name="_Toc385944978"/>
      <w:bookmarkStart w:id="77" w:name="_Toc385945290"/>
      <w:bookmarkStart w:id="78" w:name="_Toc385945595"/>
      <w:bookmarkStart w:id="79" w:name="_Toc385944979"/>
      <w:bookmarkStart w:id="80" w:name="_Toc385945291"/>
      <w:bookmarkStart w:id="81" w:name="_Toc385945596"/>
      <w:bookmarkStart w:id="82" w:name="_Toc385944980"/>
      <w:bookmarkStart w:id="83" w:name="_Toc385945292"/>
      <w:bookmarkStart w:id="84" w:name="_Toc385945597"/>
      <w:bookmarkStart w:id="85" w:name="_Toc385944981"/>
      <w:bookmarkStart w:id="86" w:name="_Toc385945293"/>
      <w:bookmarkStart w:id="87" w:name="_Toc385945598"/>
      <w:bookmarkStart w:id="88" w:name="_Toc385944982"/>
      <w:bookmarkStart w:id="89" w:name="_Toc385945294"/>
      <w:bookmarkStart w:id="90" w:name="_Toc385945599"/>
      <w:bookmarkStart w:id="91" w:name="_Toc385944983"/>
      <w:bookmarkStart w:id="92" w:name="_Toc385945295"/>
      <w:bookmarkStart w:id="93" w:name="_Toc385945600"/>
      <w:bookmarkStart w:id="94" w:name="_Toc385944984"/>
      <w:bookmarkStart w:id="95" w:name="_Toc385945296"/>
      <w:bookmarkStart w:id="96" w:name="_Toc385945601"/>
      <w:bookmarkStart w:id="97" w:name="_Toc385944985"/>
      <w:bookmarkStart w:id="98" w:name="_Toc385945297"/>
      <w:bookmarkStart w:id="99" w:name="_Toc385945602"/>
      <w:bookmarkStart w:id="100" w:name="_Toc385944986"/>
      <w:bookmarkStart w:id="101" w:name="_Toc385945298"/>
      <w:bookmarkStart w:id="102" w:name="_Toc385945603"/>
      <w:bookmarkStart w:id="103" w:name="_Toc385944987"/>
      <w:bookmarkStart w:id="104" w:name="_Toc385945299"/>
      <w:bookmarkStart w:id="105" w:name="_Toc385945604"/>
      <w:bookmarkStart w:id="106" w:name="_Toc385944988"/>
      <w:bookmarkStart w:id="107" w:name="_Toc385945300"/>
      <w:bookmarkStart w:id="108" w:name="_Toc385945605"/>
      <w:bookmarkStart w:id="109" w:name="_Toc385944989"/>
      <w:bookmarkStart w:id="110" w:name="_Toc385945301"/>
      <w:bookmarkStart w:id="111" w:name="_Toc385945606"/>
      <w:bookmarkStart w:id="112" w:name="_Toc385944990"/>
      <w:bookmarkStart w:id="113" w:name="_Toc385945302"/>
      <w:bookmarkStart w:id="114" w:name="_Toc385945607"/>
      <w:bookmarkStart w:id="115" w:name="_Toc385944991"/>
      <w:bookmarkStart w:id="116" w:name="_Toc385945303"/>
      <w:bookmarkStart w:id="117" w:name="_Toc385945608"/>
      <w:bookmarkStart w:id="118" w:name="_Toc385944992"/>
      <w:bookmarkStart w:id="119" w:name="_Toc385945304"/>
      <w:bookmarkStart w:id="120" w:name="_Toc385945609"/>
      <w:bookmarkStart w:id="121" w:name="_Toc385944993"/>
      <w:bookmarkStart w:id="122" w:name="_Toc385945305"/>
      <w:bookmarkStart w:id="123" w:name="_Toc385945610"/>
      <w:bookmarkStart w:id="124" w:name="_Toc385944994"/>
      <w:bookmarkStart w:id="125" w:name="_Toc385945306"/>
      <w:bookmarkStart w:id="126" w:name="_Toc385945611"/>
      <w:bookmarkStart w:id="127" w:name="_Toc385944995"/>
      <w:bookmarkStart w:id="128" w:name="_Toc385945307"/>
      <w:bookmarkStart w:id="129" w:name="_Toc385945612"/>
      <w:bookmarkStart w:id="130" w:name="_Toc385944996"/>
      <w:bookmarkStart w:id="131" w:name="_Toc385945308"/>
      <w:bookmarkStart w:id="132" w:name="_Toc385945613"/>
      <w:bookmarkStart w:id="133" w:name="_Toc385944997"/>
      <w:bookmarkStart w:id="134" w:name="_Toc385945309"/>
      <w:bookmarkStart w:id="135" w:name="_Toc385945614"/>
      <w:bookmarkStart w:id="136" w:name="_Toc385944998"/>
      <w:bookmarkStart w:id="137" w:name="_Toc385945310"/>
      <w:bookmarkStart w:id="138" w:name="_Toc385945615"/>
      <w:bookmarkStart w:id="139" w:name="_Toc385944999"/>
      <w:bookmarkStart w:id="140" w:name="_Toc385945311"/>
      <w:bookmarkStart w:id="141" w:name="_Toc385945616"/>
      <w:bookmarkStart w:id="142" w:name="_Toc385945000"/>
      <w:bookmarkStart w:id="143" w:name="_Toc385945312"/>
      <w:bookmarkStart w:id="144" w:name="_Toc385945617"/>
      <w:bookmarkStart w:id="145" w:name="_Toc385945001"/>
      <w:bookmarkStart w:id="146" w:name="_Toc385945313"/>
      <w:bookmarkStart w:id="147" w:name="_Toc385945618"/>
      <w:bookmarkStart w:id="148" w:name="_Toc238636085"/>
      <w:bookmarkStart w:id="149" w:name="_Toc23888458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D2585B">
        <w:lastRenderedPageBreak/>
        <w:t>Credit Cards</w:t>
      </w:r>
    </w:p>
    <w:p w14:paraId="3FBCB8F4" w14:textId="77777777" w:rsidR="009143AB" w:rsidRPr="00DA44CB" w:rsidRDefault="009143AB" w:rsidP="00DA44CB">
      <w:pPr>
        <w:rPr>
          <w:sz w:val="20"/>
          <w:szCs w:val="20"/>
        </w:rPr>
      </w:pPr>
    </w:p>
    <w:p w14:paraId="461048EC" w14:textId="244D06B9" w:rsidR="009143AB" w:rsidRPr="00DA44CB" w:rsidRDefault="006A0F66" w:rsidP="00DA44CB">
      <w:pPr>
        <w:pStyle w:val="ListParagraph"/>
        <w:numPr>
          <w:ilvl w:val="2"/>
          <w:numId w:val="50"/>
        </w:numPr>
        <w:rPr>
          <w:sz w:val="20"/>
          <w:szCs w:val="20"/>
        </w:rPr>
      </w:pPr>
      <w:r w:rsidRPr="00DA44CB">
        <w:rPr>
          <w:sz w:val="20"/>
          <w:szCs w:val="20"/>
        </w:rPr>
        <w:t xml:space="preserve">The CEO shall agree who the credit card holders are for </w:t>
      </w:r>
      <w:r w:rsidR="0062026F">
        <w:rPr>
          <w:sz w:val="20"/>
          <w:szCs w:val="20"/>
        </w:rPr>
        <w:t>U</w:t>
      </w:r>
      <w:r w:rsidR="009C2FF4">
        <w:rPr>
          <w:sz w:val="20"/>
          <w:szCs w:val="20"/>
        </w:rPr>
        <w:t>O</w:t>
      </w:r>
      <w:r w:rsidR="0062026F">
        <w:rPr>
          <w:sz w:val="20"/>
          <w:szCs w:val="20"/>
        </w:rPr>
        <w:t xml:space="preserve">S </w:t>
      </w:r>
      <w:r w:rsidR="00132F27">
        <w:rPr>
          <w:sz w:val="20"/>
          <w:szCs w:val="20"/>
        </w:rPr>
        <w:t>SU</w:t>
      </w:r>
      <w:r w:rsidRPr="00DA44CB">
        <w:rPr>
          <w:sz w:val="20"/>
          <w:szCs w:val="20"/>
        </w:rPr>
        <w:t xml:space="preserve"> and this shall be noted in the financial schedule</w:t>
      </w:r>
    </w:p>
    <w:p w14:paraId="79CA6F3B" w14:textId="77777777" w:rsidR="006A0F66" w:rsidRPr="00DA44CB" w:rsidRDefault="006A0F66" w:rsidP="00DA44CB">
      <w:pPr>
        <w:pStyle w:val="ListParagraph"/>
        <w:ind w:left="1224"/>
        <w:rPr>
          <w:sz w:val="20"/>
          <w:szCs w:val="20"/>
        </w:rPr>
      </w:pPr>
    </w:p>
    <w:p w14:paraId="661A210B" w14:textId="77777777" w:rsidR="009143AB" w:rsidRPr="00DA44CB" w:rsidRDefault="00F65886" w:rsidP="00DA44CB">
      <w:pPr>
        <w:pStyle w:val="ListParagraph"/>
        <w:numPr>
          <w:ilvl w:val="2"/>
          <w:numId w:val="50"/>
        </w:numPr>
        <w:rPr>
          <w:sz w:val="20"/>
          <w:szCs w:val="20"/>
        </w:rPr>
      </w:pPr>
      <w:r>
        <w:rPr>
          <w:sz w:val="20"/>
          <w:szCs w:val="20"/>
        </w:rPr>
        <w:t xml:space="preserve">All credit card holders </w:t>
      </w:r>
      <w:r w:rsidR="00780334">
        <w:rPr>
          <w:sz w:val="20"/>
          <w:szCs w:val="20"/>
        </w:rPr>
        <w:t>are responsible</w:t>
      </w:r>
      <w:r w:rsidR="009143AB" w:rsidRPr="00DA44CB">
        <w:rPr>
          <w:sz w:val="20"/>
          <w:szCs w:val="20"/>
        </w:rPr>
        <w:t xml:space="preserve"> for any payments made on it.</w:t>
      </w:r>
    </w:p>
    <w:p w14:paraId="13729185" w14:textId="77777777" w:rsidR="006A0F66" w:rsidRPr="00DA44CB" w:rsidRDefault="006A0F66" w:rsidP="00DA44CB">
      <w:pPr>
        <w:pStyle w:val="ListParagraph"/>
        <w:ind w:left="1224"/>
        <w:rPr>
          <w:sz w:val="20"/>
          <w:szCs w:val="20"/>
        </w:rPr>
      </w:pPr>
    </w:p>
    <w:p w14:paraId="2D454BB9" w14:textId="5AFCEB5C" w:rsidR="009143AB" w:rsidRPr="00DA44CB" w:rsidRDefault="009143AB" w:rsidP="00C76CB2">
      <w:pPr>
        <w:pStyle w:val="ListParagraph"/>
        <w:numPr>
          <w:ilvl w:val="2"/>
          <w:numId w:val="50"/>
        </w:numPr>
        <w:rPr>
          <w:sz w:val="20"/>
          <w:szCs w:val="20"/>
        </w:rPr>
      </w:pPr>
      <w:r w:rsidRPr="00DA44CB">
        <w:rPr>
          <w:sz w:val="20"/>
          <w:szCs w:val="20"/>
        </w:rPr>
        <w:t xml:space="preserve">The cards are intended to provide an alternative method of payment in situations where </w:t>
      </w:r>
      <w:r w:rsidR="00C76CB2">
        <w:rPr>
          <w:sz w:val="20"/>
          <w:szCs w:val="20"/>
        </w:rPr>
        <w:t>payment made by invoice /</w:t>
      </w:r>
      <w:r w:rsidR="006A0F66" w:rsidRPr="00DA44CB">
        <w:rPr>
          <w:sz w:val="20"/>
          <w:szCs w:val="20"/>
        </w:rPr>
        <w:t xml:space="preserve">BACS </w:t>
      </w:r>
      <w:r w:rsidRPr="00DA44CB">
        <w:rPr>
          <w:sz w:val="20"/>
          <w:szCs w:val="20"/>
        </w:rPr>
        <w:t xml:space="preserve">payment </w:t>
      </w:r>
      <w:r w:rsidR="006A0F66" w:rsidRPr="00DA44CB">
        <w:rPr>
          <w:sz w:val="20"/>
          <w:szCs w:val="20"/>
        </w:rPr>
        <w:t xml:space="preserve">is </w:t>
      </w:r>
      <w:r w:rsidRPr="00DA44CB">
        <w:rPr>
          <w:sz w:val="20"/>
          <w:szCs w:val="20"/>
        </w:rPr>
        <w:t xml:space="preserve">inappropriate.   </w:t>
      </w:r>
      <w:r w:rsidR="006A0F66" w:rsidRPr="00DA44CB">
        <w:rPr>
          <w:sz w:val="20"/>
          <w:szCs w:val="20"/>
        </w:rPr>
        <w:t>The card will be</w:t>
      </w:r>
      <w:r w:rsidRPr="00DA44CB">
        <w:rPr>
          <w:sz w:val="20"/>
          <w:szCs w:val="20"/>
        </w:rPr>
        <w:t xml:space="preserve"> used primarily in two circumstances:</w:t>
      </w:r>
    </w:p>
    <w:p w14:paraId="5676B8B8" w14:textId="087E7A78" w:rsidR="009143AB" w:rsidRPr="00DA44CB" w:rsidRDefault="009143AB" w:rsidP="00DA44CB">
      <w:pPr>
        <w:pStyle w:val="ListParagraph"/>
        <w:numPr>
          <w:ilvl w:val="3"/>
          <w:numId w:val="50"/>
        </w:numPr>
        <w:rPr>
          <w:sz w:val="20"/>
          <w:szCs w:val="20"/>
        </w:rPr>
      </w:pPr>
      <w:r w:rsidRPr="00DA44CB">
        <w:rPr>
          <w:sz w:val="20"/>
          <w:szCs w:val="20"/>
        </w:rPr>
        <w:t>Where its use can lead to cheaper deals, for ex</w:t>
      </w:r>
      <w:r w:rsidR="00132F27">
        <w:rPr>
          <w:sz w:val="20"/>
          <w:szCs w:val="20"/>
        </w:rPr>
        <w:t>ample online</w:t>
      </w:r>
    </w:p>
    <w:p w14:paraId="239953BF" w14:textId="772D106D" w:rsidR="006A0F66" w:rsidRDefault="009143AB" w:rsidP="00C76CB2">
      <w:pPr>
        <w:pStyle w:val="ListParagraph"/>
        <w:numPr>
          <w:ilvl w:val="3"/>
          <w:numId w:val="50"/>
        </w:numPr>
        <w:rPr>
          <w:sz w:val="20"/>
          <w:szCs w:val="20"/>
        </w:rPr>
      </w:pPr>
      <w:r w:rsidRPr="00DA44CB">
        <w:rPr>
          <w:sz w:val="20"/>
          <w:szCs w:val="20"/>
        </w:rPr>
        <w:t xml:space="preserve">Where </w:t>
      </w:r>
      <w:r w:rsidR="006A0F66" w:rsidRPr="00DA44CB">
        <w:rPr>
          <w:sz w:val="20"/>
          <w:szCs w:val="20"/>
        </w:rPr>
        <w:t xml:space="preserve">BACS </w:t>
      </w:r>
      <w:r w:rsidRPr="00DA44CB">
        <w:rPr>
          <w:sz w:val="20"/>
          <w:szCs w:val="20"/>
        </w:rPr>
        <w:t>payments cannot be made, such as booking travel tickets and/or accommodation.</w:t>
      </w:r>
    </w:p>
    <w:p w14:paraId="4C2E8540" w14:textId="77777777" w:rsidR="009C2FF4" w:rsidRPr="00EC5016" w:rsidRDefault="009C2FF4" w:rsidP="00B10203">
      <w:pPr>
        <w:pStyle w:val="ListParagraph"/>
        <w:ind w:left="1728"/>
        <w:rPr>
          <w:sz w:val="20"/>
          <w:szCs w:val="20"/>
        </w:rPr>
      </w:pPr>
    </w:p>
    <w:p w14:paraId="2FBAD14D" w14:textId="77777777" w:rsidR="006A0F66" w:rsidRPr="00DA44CB" w:rsidRDefault="006A0F66" w:rsidP="00DA44CB">
      <w:pPr>
        <w:pStyle w:val="ListParagraph"/>
        <w:numPr>
          <w:ilvl w:val="2"/>
          <w:numId w:val="50"/>
        </w:numPr>
        <w:rPr>
          <w:sz w:val="20"/>
          <w:szCs w:val="20"/>
        </w:rPr>
      </w:pPr>
      <w:r w:rsidRPr="00DA44CB">
        <w:rPr>
          <w:sz w:val="20"/>
          <w:szCs w:val="20"/>
        </w:rPr>
        <w:t>Other use of the card must be authorised by a budget holder.</w:t>
      </w:r>
    </w:p>
    <w:p w14:paraId="2CFC43C7" w14:textId="77777777" w:rsidR="009143AB" w:rsidRPr="00B10203" w:rsidRDefault="009143AB" w:rsidP="00DA44CB">
      <w:pPr>
        <w:pStyle w:val="ListParagraph"/>
        <w:ind w:left="1224"/>
        <w:rPr>
          <w:b/>
          <w:bCs/>
          <w:sz w:val="20"/>
          <w:szCs w:val="20"/>
        </w:rPr>
      </w:pPr>
    </w:p>
    <w:p w14:paraId="64C0E3BC" w14:textId="77777777" w:rsidR="009143AB" w:rsidRPr="00B10203" w:rsidRDefault="009143AB" w:rsidP="00DA44CB">
      <w:pPr>
        <w:pStyle w:val="ListParagraph"/>
        <w:numPr>
          <w:ilvl w:val="2"/>
          <w:numId w:val="50"/>
        </w:numPr>
        <w:rPr>
          <w:bCs/>
          <w:sz w:val="20"/>
          <w:szCs w:val="20"/>
        </w:rPr>
      </w:pPr>
      <w:r w:rsidRPr="00B10203">
        <w:rPr>
          <w:bCs/>
          <w:sz w:val="20"/>
          <w:szCs w:val="20"/>
        </w:rPr>
        <w:t xml:space="preserve">Authorisation must be obtained from </w:t>
      </w:r>
      <w:r w:rsidR="006A0F66" w:rsidRPr="00B10203">
        <w:rPr>
          <w:bCs/>
          <w:sz w:val="20"/>
          <w:szCs w:val="20"/>
        </w:rPr>
        <w:t xml:space="preserve">the </w:t>
      </w:r>
      <w:r w:rsidRPr="00B10203">
        <w:rPr>
          <w:bCs/>
          <w:sz w:val="20"/>
          <w:szCs w:val="20"/>
        </w:rPr>
        <w:t xml:space="preserve">relevant budget </w:t>
      </w:r>
      <w:r w:rsidR="006A0F66" w:rsidRPr="00B10203">
        <w:rPr>
          <w:bCs/>
          <w:sz w:val="20"/>
          <w:szCs w:val="20"/>
        </w:rPr>
        <w:t xml:space="preserve">controller </w:t>
      </w:r>
      <w:r w:rsidRPr="00B10203">
        <w:rPr>
          <w:bCs/>
          <w:sz w:val="20"/>
          <w:szCs w:val="20"/>
        </w:rPr>
        <w:t xml:space="preserve">and in line with the </w:t>
      </w:r>
      <w:r w:rsidR="006A0F66" w:rsidRPr="00B10203">
        <w:rPr>
          <w:bCs/>
          <w:sz w:val="20"/>
          <w:szCs w:val="20"/>
        </w:rPr>
        <w:t xml:space="preserve">financial schedule. The person who is authorising the payment must ensure there is a budget and available money within the budget to make the purchase. </w:t>
      </w:r>
      <w:r w:rsidRPr="00B10203">
        <w:rPr>
          <w:bCs/>
          <w:sz w:val="20"/>
          <w:szCs w:val="20"/>
        </w:rPr>
        <w:t xml:space="preserve"> </w:t>
      </w:r>
    </w:p>
    <w:p w14:paraId="56ED9736" w14:textId="77777777" w:rsidR="006A0F66" w:rsidRPr="00DA44CB" w:rsidRDefault="006A0F66" w:rsidP="00DA44CB">
      <w:pPr>
        <w:pStyle w:val="ListParagraph"/>
        <w:ind w:left="1224"/>
        <w:rPr>
          <w:sz w:val="20"/>
          <w:szCs w:val="20"/>
        </w:rPr>
      </w:pPr>
    </w:p>
    <w:p w14:paraId="73CECC61" w14:textId="16C579AC" w:rsidR="006A0F66" w:rsidRPr="00DA44CB" w:rsidRDefault="006A0F66" w:rsidP="00DA44CB">
      <w:pPr>
        <w:pStyle w:val="ListParagraph"/>
        <w:numPr>
          <w:ilvl w:val="2"/>
          <w:numId w:val="50"/>
        </w:numPr>
        <w:rPr>
          <w:sz w:val="20"/>
          <w:szCs w:val="20"/>
        </w:rPr>
      </w:pPr>
      <w:r w:rsidRPr="00DA44CB">
        <w:rPr>
          <w:sz w:val="20"/>
          <w:szCs w:val="20"/>
        </w:rPr>
        <w:t>When another person wishes to make a payment using the card it must still remain in the possession of the card holder.</w:t>
      </w:r>
      <w:r w:rsidR="00560CC3" w:rsidRPr="00DA44CB">
        <w:rPr>
          <w:sz w:val="20"/>
          <w:szCs w:val="20"/>
        </w:rPr>
        <w:t xml:space="preserve"> </w:t>
      </w:r>
    </w:p>
    <w:p w14:paraId="5F83964E" w14:textId="77777777" w:rsidR="00560CC3" w:rsidRPr="00DA44CB" w:rsidRDefault="00560CC3" w:rsidP="00DA44CB">
      <w:pPr>
        <w:pStyle w:val="ListParagraph"/>
        <w:ind w:left="1224"/>
        <w:rPr>
          <w:sz w:val="20"/>
          <w:szCs w:val="20"/>
        </w:rPr>
      </w:pPr>
    </w:p>
    <w:p w14:paraId="562A0BEC" w14:textId="53143551" w:rsidR="009143AB" w:rsidRPr="00DA44CB" w:rsidRDefault="009143AB" w:rsidP="00DA44CB">
      <w:pPr>
        <w:pStyle w:val="ListParagraph"/>
        <w:numPr>
          <w:ilvl w:val="2"/>
          <w:numId w:val="50"/>
        </w:numPr>
        <w:rPr>
          <w:sz w:val="20"/>
          <w:szCs w:val="20"/>
        </w:rPr>
      </w:pPr>
      <w:r w:rsidRPr="00DA44CB">
        <w:rPr>
          <w:sz w:val="20"/>
          <w:szCs w:val="20"/>
        </w:rPr>
        <w:t xml:space="preserve">Card Holders are required to </w:t>
      </w:r>
      <w:r w:rsidR="006A0F66" w:rsidRPr="00DA44CB">
        <w:rPr>
          <w:sz w:val="20"/>
          <w:szCs w:val="20"/>
        </w:rPr>
        <w:t xml:space="preserve">complete any reconciliations required by the finance office and </w:t>
      </w:r>
      <w:r w:rsidRPr="00DA44CB">
        <w:rPr>
          <w:sz w:val="20"/>
          <w:szCs w:val="20"/>
        </w:rPr>
        <w:t>submit</w:t>
      </w:r>
      <w:r w:rsidR="004A26D3">
        <w:rPr>
          <w:sz w:val="20"/>
          <w:szCs w:val="20"/>
        </w:rPr>
        <w:t xml:space="preserve"> forms</w:t>
      </w:r>
      <w:r w:rsidRPr="00DA44CB">
        <w:rPr>
          <w:sz w:val="20"/>
          <w:szCs w:val="20"/>
        </w:rPr>
        <w:t xml:space="preserve"> to </w:t>
      </w:r>
      <w:r w:rsidR="006A0F66" w:rsidRPr="00DA44CB">
        <w:rPr>
          <w:sz w:val="20"/>
          <w:szCs w:val="20"/>
        </w:rPr>
        <w:t>finance</w:t>
      </w:r>
      <w:r w:rsidR="009C2FF4">
        <w:rPr>
          <w:sz w:val="20"/>
          <w:szCs w:val="20"/>
        </w:rPr>
        <w:t xml:space="preserve"> within 5 days of the statement being received</w:t>
      </w:r>
      <w:r w:rsidRPr="00DA44CB">
        <w:rPr>
          <w:sz w:val="20"/>
          <w:szCs w:val="20"/>
        </w:rPr>
        <w:t xml:space="preserve">, </w:t>
      </w:r>
      <w:r w:rsidR="006A0F66" w:rsidRPr="00DA44CB">
        <w:rPr>
          <w:sz w:val="20"/>
          <w:szCs w:val="20"/>
        </w:rPr>
        <w:t xml:space="preserve">complete </w:t>
      </w:r>
      <w:r w:rsidRPr="00DA44CB">
        <w:rPr>
          <w:sz w:val="20"/>
          <w:szCs w:val="20"/>
        </w:rPr>
        <w:t>with VAT receipts.</w:t>
      </w:r>
      <w:r w:rsidR="006A0F66" w:rsidRPr="00DA44CB">
        <w:rPr>
          <w:sz w:val="20"/>
          <w:szCs w:val="20"/>
        </w:rPr>
        <w:t xml:space="preserve"> Fa</w:t>
      </w:r>
      <w:r w:rsidR="00B10203">
        <w:rPr>
          <w:sz w:val="20"/>
          <w:szCs w:val="20"/>
        </w:rPr>
        <w:t>ilure to do so will result in a</w:t>
      </w:r>
      <w:r w:rsidR="006A0F66" w:rsidRPr="00DA44CB">
        <w:rPr>
          <w:sz w:val="20"/>
          <w:szCs w:val="20"/>
        </w:rPr>
        <w:t xml:space="preserve"> hold on the use of that card and disciplinary action.</w:t>
      </w:r>
    </w:p>
    <w:p w14:paraId="2618318E" w14:textId="77777777" w:rsidR="006A0F66" w:rsidRPr="00DA44CB" w:rsidRDefault="006A0F66" w:rsidP="00DA44CB">
      <w:pPr>
        <w:pStyle w:val="ListParagraph"/>
        <w:ind w:left="1224"/>
        <w:rPr>
          <w:sz w:val="20"/>
          <w:szCs w:val="20"/>
        </w:rPr>
      </w:pPr>
    </w:p>
    <w:p w14:paraId="0931DFBE" w14:textId="77777777" w:rsidR="009143AB" w:rsidRPr="00DA44CB" w:rsidRDefault="009143AB" w:rsidP="00DA44CB">
      <w:pPr>
        <w:pStyle w:val="ListParagraph"/>
        <w:numPr>
          <w:ilvl w:val="2"/>
          <w:numId w:val="50"/>
        </w:numPr>
        <w:rPr>
          <w:sz w:val="20"/>
          <w:szCs w:val="20"/>
        </w:rPr>
      </w:pPr>
      <w:r w:rsidRPr="00DA44CB">
        <w:rPr>
          <w:sz w:val="20"/>
          <w:szCs w:val="20"/>
        </w:rPr>
        <w:t>At the end of each month Finance will receive a statement. This will then be reconciled to the usage forms. Any unauthorised expenditure</w:t>
      </w:r>
      <w:r w:rsidRPr="00DA44CB">
        <w:rPr>
          <w:bCs/>
          <w:sz w:val="20"/>
          <w:szCs w:val="20"/>
        </w:rPr>
        <w:t xml:space="preserve"> will be followed up and questioned. Misuse of the credit card may lead to disciplinary action. </w:t>
      </w:r>
    </w:p>
    <w:p w14:paraId="5961369E" w14:textId="77777777" w:rsidR="00EC5016" w:rsidRDefault="00EC5016" w:rsidP="00EC5016">
      <w:pPr>
        <w:rPr>
          <w:bCs/>
          <w:sz w:val="20"/>
          <w:szCs w:val="20"/>
        </w:rPr>
      </w:pPr>
    </w:p>
    <w:p w14:paraId="017926E4" w14:textId="77777777" w:rsidR="00EC5016" w:rsidRPr="00AB735A" w:rsidRDefault="00EC5016" w:rsidP="00DA44CB">
      <w:pPr>
        <w:pStyle w:val="Heading2"/>
        <w:widowControl w:val="0"/>
        <w:numPr>
          <w:ilvl w:val="1"/>
          <w:numId w:val="50"/>
        </w:numPr>
      </w:pPr>
      <w:r w:rsidRPr="00AB735A">
        <w:t>Petty Cash</w:t>
      </w:r>
    </w:p>
    <w:p w14:paraId="1FD5A3FD" w14:textId="77777777" w:rsidR="00EC5016" w:rsidRPr="00705774" w:rsidRDefault="00EC5016" w:rsidP="00DA44CB">
      <w:pPr>
        <w:pStyle w:val="ListParagraph"/>
        <w:numPr>
          <w:ilvl w:val="2"/>
          <w:numId w:val="50"/>
        </w:numPr>
        <w:rPr>
          <w:sz w:val="20"/>
          <w:szCs w:val="20"/>
        </w:rPr>
      </w:pPr>
      <w:r w:rsidRPr="00F4561A">
        <w:rPr>
          <w:sz w:val="20"/>
          <w:szCs w:val="20"/>
        </w:rPr>
        <w:t xml:space="preserve">In agreement with the CEO, departments may be authorised to run their own </w:t>
      </w:r>
      <w:r w:rsidRPr="00E657E8">
        <w:rPr>
          <w:sz w:val="20"/>
          <w:szCs w:val="20"/>
        </w:rPr>
        <w:t>petty cash tin for transactions under the value stated in the financial schedules.</w:t>
      </w:r>
    </w:p>
    <w:p w14:paraId="6200EC5D" w14:textId="77777777" w:rsidR="00EC5016" w:rsidRPr="006C4397" w:rsidRDefault="00EC5016" w:rsidP="00DA44CB">
      <w:pPr>
        <w:pStyle w:val="ListParagraph"/>
        <w:ind w:left="1224"/>
        <w:rPr>
          <w:sz w:val="20"/>
          <w:szCs w:val="20"/>
        </w:rPr>
      </w:pPr>
    </w:p>
    <w:p w14:paraId="58788DC1" w14:textId="77777777" w:rsidR="00EC5016" w:rsidRPr="004A26D3" w:rsidRDefault="00EC5016" w:rsidP="00DA44CB">
      <w:pPr>
        <w:pStyle w:val="ListParagraph"/>
        <w:numPr>
          <w:ilvl w:val="2"/>
          <w:numId w:val="50"/>
        </w:numPr>
        <w:rPr>
          <w:sz w:val="20"/>
          <w:szCs w:val="20"/>
        </w:rPr>
      </w:pPr>
      <w:r w:rsidRPr="001D5480">
        <w:rPr>
          <w:sz w:val="20"/>
          <w:szCs w:val="20"/>
        </w:rPr>
        <w:t>A signed note will be placed in the tin when money is withdrawn and replaced with any change and receipts after the purchase has been made.</w:t>
      </w:r>
    </w:p>
    <w:p w14:paraId="23E2FEBB" w14:textId="77777777" w:rsidR="00EC5016" w:rsidRPr="00DC5441" w:rsidRDefault="00EC5016" w:rsidP="00DA44CB">
      <w:pPr>
        <w:pStyle w:val="ListParagraph"/>
        <w:ind w:left="1224"/>
        <w:rPr>
          <w:sz w:val="20"/>
          <w:szCs w:val="20"/>
        </w:rPr>
      </w:pPr>
    </w:p>
    <w:p w14:paraId="565308B3" w14:textId="52E98E06" w:rsidR="00EC5016" w:rsidRPr="00DA44CB" w:rsidRDefault="00EC5016" w:rsidP="00DA44CB">
      <w:pPr>
        <w:pStyle w:val="ListParagraph"/>
        <w:numPr>
          <w:ilvl w:val="2"/>
          <w:numId w:val="50"/>
        </w:numPr>
        <w:rPr>
          <w:sz w:val="20"/>
          <w:szCs w:val="20"/>
        </w:rPr>
      </w:pPr>
      <w:r w:rsidRPr="00DA44CB">
        <w:rPr>
          <w:sz w:val="20"/>
          <w:szCs w:val="20"/>
        </w:rPr>
        <w:t xml:space="preserve">To replenish the cash in the tin all receipts should be submitted along with a petty cash form to the finance office. If there are any missing </w:t>
      </w:r>
      <w:r w:rsidR="009C2FF4" w:rsidRPr="00DA44CB">
        <w:rPr>
          <w:sz w:val="20"/>
          <w:szCs w:val="20"/>
        </w:rPr>
        <w:t>receipts,</w:t>
      </w:r>
      <w:r w:rsidRPr="00DA44CB">
        <w:rPr>
          <w:sz w:val="20"/>
          <w:szCs w:val="20"/>
        </w:rPr>
        <w:t xml:space="preserve"> then the cash cannot be replenished and the staff may be subject to disciplinary action.</w:t>
      </w:r>
    </w:p>
    <w:p w14:paraId="4A81A0C8" w14:textId="77777777" w:rsidR="00EC5016" w:rsidRPr="00AB735A" w:rsidRDefault="00EC5016" w:rsidP="00EC5016">
      <w:pPr>
        <w:rPr>
          <w:bCs/>
          <w:sz w:val="20"/>
          <w:szCs w:val="20"/>
        </w:rPr>
      </w:pPr>
    </w:p>
    <w:p w14:paraId="6A01E5C1" w14:textId="77777777" w:rsidR="00EC5016" w:rsidRPr="00AB735A" w:rsidRDefault="006F0064" w:rsidP="00DA44CB">
      <w:pPr>
        <w:pStyle w:val="Heading2"/>
        <w:widowControl w:val="0"/>
        <w:numPr>
          <w:ilvl w:val="1"/>
          <w:numId w:val="50"/>
        </w:numPr>
      </w:pPr>
      <w:r>
        <w:t>Other n</w:t>
      </w:r>
      <w:r w:rsidR="00EC5016" w:rsidRPr="00AB735A">
        <w:t xml:space="preserve">on-invoiced items. </w:t>
      </w:r>
    </w:p>
    <w:p w14:paraId="65D819CB" w14:textId="77777777" w:rsidR="00EC5016" w:rsidRDefault="00EC5016" w:rsidP="00DA44CB">
      <w:pPr>
        <w:ind w:left="360"/>
        <w:rPr>
          <w:bCs/>
          <w:sz w:val="20"/>
          <w:szCs w:val="20"/>
        </w:rPr>
      </w:pPr>
      <w:r w:rsidRPr="00AB735A">
        <w:rPr>
          <w:bCs/>
          <w:sz w:val="20"/>
          <w:szCs w:val="20"/>
        </w:rPr>
        <w:t>On occasion, payment may be required for items that do not have invoices supplied</w:t>
      </w:r>
      <w:r>
        <w:rPr>
          <w:bCs/>
          <w:sz w:val="20"/>
          <w:szCs w:val="20"/>
        </w:rPr>
        <w:t>, for example, payments to match referees or artists at events. The guidelines for these payments are as follows:</w:t>
      </w:r>
    </w:p>
    <w:p w14:paraId="2E62642D" w14:textId="77777777" w:rsidR="006F0064" w:rsidRPr="008C0163" w:rsidRDefault="006B3C39" w:rsidP="006F0064">
      <w:pPr>
        <w:pStyle w:val="Heading3"/>
        <w:numPr>
          <w:ilvl w:val="2"/>
          <w:numId w:val="50"/>
        </w:numPr>
        <w:rPr>
          <w:b/>
          <w:bCs w:val="0"/>
        </w:rPr>
      </w:pPr>
      <w:r w:rsidRPr="008C0163">
        <w:rPr>
          <w:b/>
          <w:bCs w:val="0"/>
        </w:rPr>
        <w:t>Cash Payments</w:t>
      </w:r>
    </w:p>
    <w:p w14:paraId="0FA9ED9D" w14:textId="5D901B8C" w:rsidR="006F0064" w:rsidRPr="00B10203" w:rsidRDefault="00B10203" w:rsidP="006F0064">
      <w:pPr>
        <w:pStyle w:val="ListParagraph"/>
        <w:numPr>
          <w:ilvl w:val="0"/>
          <w:numId w:val="58"/>
        </w:numPr>
        <w:rPr>
          <w:sz w:val="20"/>
          <w:szCs w:val="20"/>
        </w:rPr>
      </w:pPr>
      <w:r>
        <w:rPr>
          <w:sz w:val="20"/>
          <w:szCs w:val="20"/>
        </w:rPr>
        <w:t xml:space="preserve">A </w:t>
      </w:r>
      <w:proofErr w:type="spellStart"/>
      <w:r>
        <w:rPr>
          <w:sz w:val="20"/>
          <w:szCs w:val="20"/>
        </w:rPr>
        <w:t>profor</w:t>
      </w:r>
      <w:r w:rsidR="006F0064" w:rsidRPr="00B10203">
        <w:rPr>
          <w:sz w:val="20"/>
          <w:szCs w:val="20"/>
        </w:rPr>
        <w:t>ma</w:t>
      </w:r>
      <w:proofErr w:type="spellEnd"/>
      <w:r w:rsidR="006F0064" w:rsidRPr="00B10203">
        <w:rPr>
          <w:sz w:val="20"/>
          <w:szCs w:val="20"/>
        </w:rPr>
        <w:t xml:space="preserve"> invoice should be requested from the supplier</w:t>
      </w:r>
      <w:r w:rsidR="00025456" w:rsidRPr="00B10203">
        <w:rPr>
          <w:sz w:val="20"/>
          <w:szCs w:val="20"/>
        </w:rPr>
        <w:t>, and cash payments should be receipted, and passed to the finance office</w:t>
      </w:r>
      <w:r w:rsidR="006F0064" w:rsidRPr="00B10203">
        <w:rPr>
          <w:sz w:val="20"/>
          <w:szCs w:val="20"/>
        </w:rPr>
        <w:t xml:space="preserve"> </w:t>
      </w:r>
    </w:p>
    <w:p w14:paraId="050D5CA8" w14:textId="77777777" w:rsidR="006F0064" w:rsidRPr="00B10203" w:rsidRDefault="006F0064" w:rsidP="006F0064">
      <w:pPr>
        <w:pStyle w:val="ListParagraph"/>
        <w:numPr>
          <w:ilvl w:val="0"/>
          <w:numId w:val="58"/>
        </w:numPr>
        <w:rPr>
          <w:sz w:val="20"/>
          <w:szCs w:val="20"/>
        </w:rPr>
      </w:pPr>
      <w:r w:rsidRPr="00B10203">
        <w:rPr>
          <w:sz w:val="20"/>
          <w:szCs w:val="20"/>
        </w:rPr>
        <w:t>Where this is not possible an official order confirmation or contract should be used as authorisation to make the payment along with an explanation as to why an invoice could not be raised</w:t>
      </w:r>
    </w:p>
    <w:p w14:paraId="6CA84A7B" w14:textId="77777777" w:rsidR="006A0F66" w:rsidRPr="00DA44CB" w:rsidRDefault="006A0F66" w:rsidP="00DA44CB">
      <w:pPr>
        <w:rPr>
          <w:sz w:val="20"/>
          <w:szCs w:val="20"/>
        </w:rPr>
      </w:pPr>
    </w:p>
    <w:p w14:paraId="0F3E4C65" w14:textId="77777777" w:rsidR="00561C0B" w:rsidRPr="00E657E8" w:rsidRDefault="00561C0B" w:rsidP="00DA44CB">
      <w:pPr>
        <w:pStyle w:val="Heading2"/>
        <w:widowControl w:val="0"/>
        <w:numPr>
          <w:ilvl w:val="1"/>
          <w:numId w:val="50"/>
        </w:numPr>
      </w:pPr>
      <w:r w:rsidRPr="00F4561A">
        <w:t>Tendering Process</w:t>
      </w:r>
    </w:p>
    <w:p w14:paraId="64056DF8" w14:textId="00A0ADC9" w:rsidR="00561C0B" w:rsidRDefault="00561C0B" w:rsidP="00DA44CB">
      <w:pPr>
        <w:pStyle w:val="ListParagraph"/>
        <w:numPr>
          <w:ilvl w:val="2"/>
          <w:numId w:val="50"/>
        </w:numPr>
        <w:rPr>
          <w:sz w:val="20"/>
          <w:szCs w:val="20"/>
        </w:rPr>
      </w:pPr>
      <w:r w:rsidRPr="00DA44CB">
        <w:rPr>
          <w:sz w:val="20"/>
          <w:szCs w:val="20"/>
        </w:rPr>
        <w:t xml:space="preserve">Tendering procedures apply to the purchase of goods/services that are not for re-sale, which exceed the value stated in the financial schedules. This excludes student groups that are not funded by </w:t>
      </w:r>
      <w:r w:rsidR="0062026F">
        <w:rPr>
          <w:sz w:val="20"/>
          <w:szCs w:val="20"/>
        </w:rPr>
        <w:t>U</w:t>
      </w:r>
      <w:r w:rsidR="00B10203">
        <w:rPr>
          <w:sz w:val="20"/>
          <w:szCs w:val="20"/>
        </w:rPr>
        <w:t>OS SU</w:t>
      </w:r>
      <w:r w:rsidRPr="00DA44CB">
        <w:rPr>
          <w:sz w:val="20"/>
          <w:szCs w:val="20"/>
        </w:rPr>
        <w:t xml:space="preserve">. </w:t>
      </w:r>
    </w:p>
    <w:p w14:paraId="3F58B489" w14:textId="77777777" w:rsidR="00BD77D7" w:rsidRPr="00DA44CB" w:rsidRDefault="00BD77D7" w:rsidP="00DA44CB">
      <w:pPr>
        <w:ind w:left="720"/>
        <w:rPr>
          <w:sz w:val="20"/>
          <w:szCs w:val="20"/>
        </w:rPr>
      </w:pPr>
    </w:p>
    <w:p w14:paraId="4912C5C2" w14:textId="10BDDA1E" w:rsidR="00705774" w:rsidRPr="00DA44CB" w:rsidRDefault="00705774" w:rsidP="00DA44CB">
      <w:pPr>
        <w:pStyle w:val="ListParagraph"/>
        <w:numPr>
          <w:ilvl w:val="2"/>
          <w:numId w:val="50"/>
        </w:numPr>
        <w:rPr>
          <w:sz w:val="20"/>
          <w:szCs w:val="20"/>
        </w:rPr>
      </w:pPr>
      <w:r>
        <w:rPr>
          <w:sz w:val="20"/>
          <w:szCs w:val="20"/>
        </w:rPr>
        <w:t xml:space="preserve">Where </w:t>
      </w:r>
      <w:r w:rsidR="00F76725">
        <w:rPr>
          <w:sz w:val="20"/>
          <w:szCs w:val="20"/>
        </w:rPr>
        <w:t>possible and economically viable</w:t>
      </w:r>
      <w:r w:rsidR="00BD77D7">
        <w:rPr>
          <w:sz w:val="20"/>
          <w:szCs w:val="20"/>
        </w:rPr>
        <w:t>,</w:t>
      </w:r>
      <w:r w:rsidR="00F76725">
        <w:rPr>
          <w:sz w:val="20"/>
          <w:szCs w:val="20"/>
        </w:rPr>
        <w:t xml:space="preserve"> purchases </w:t>
      </w:r>
      <w:r w:rsidR="00BD77D7">
        <w:rPr>
          <w:sz w:val="20"/>
          <w:szCs w:val="20"/>
        </w:rPr>
        <w:t xml:space="preserve">should be made through our current suppliers. Our current suppliers list should be approved annually by the </w:t>
      </w:r>
      <w:r w:rsidR="006B1FF7">
        <w:rPr>
          <w:sz w:val="20"/>
          <w:szCs w:val="20"/>
        </w:rPr>
        <w:t>CEO.</w:t>
      </w:r>
    </w:p>
    <w:p w14:paraId="70398315" w14:textId="77777777" w:rsidR="00561C0B" w:rsidRPr="00DA44CB" w:rsidRDefault="00561C0B" w:rsidP="00DA44CB">
      <w:pPr>
        <w:pStyle w:val="ListParagraph"/>
        <w:ind w:left="1224"/>
        <w:rPr>
          <w:sz w:val="20"/>
          <w:szCs w:val="20"/>
        </w:rPr>
      </w:pPr>
    </w:p>
    <w:p w14:paraId="6966B423" w14:textId="77777777" w:rsidR="00561C0B" w:rsidRPr="00DA44CB" w:rsidRDefault="00561C0B" w:rsidP="00DA44CB">
      <w:pPr>
        <w:pStyle w:val="ListParagraph"/>
        <w:numPr>
          <w:ilvl w:val="2"/>
          <w:numId w:val="50"/>
        </w:numPr>
        <w:rPr>
          <w:sz w:val="20"/>
          <w:szCs w:val="20"/>
        </w:rPr>
      </w:pPr>
      <w:r w:rsidRPr="00DA44CB">
        <w:rPr>
          <w:sz w:val="20"/>
          <w:szCs w:val="20"/>
        </w:rPr>
        <w:t xml:space="preserve">A minimum of </w:t>
      </w:r>
      <w:r w:rsidR="004A26D3">
        <w:rPr>
          <w:sz w:val="20"/>
          <w:szCs w:val="20"/>
        </w:rPr>
        <w:t>3</w:t>
      </w:r>
      <w:r w:rsidRPr="00DA44CB">
        <w:rPr>
          <w:sz w:val="20"/>
          <w:szCs w:val="20"/>
        </w:rPr>
        <w:t xml:space="preserve"> tenders should be sought, unless an existing University, public sector or National Student body purchasing agreement can be used, which has been awarded by competitive methods.</w:t>
      </w:r>
    </w:p>
    <w:p w14:paraId="24199821" w14:textId="77777777" w:rsidR="00561C0B" w:rsidRPr="00DA44CB" w:rsidRDefault="00561C0B" w:rsidP="00DA44CB">
      <w:pPr>
        <w:pStyle w:val="ListParagraph"/>
        <w:ind w:left="1224"/>
        <w:rPr>
          <w:sz w:val="20"/>
          <w:szCs w:val="20"/>
        </w:rPr>
      </w:pPr>
    </w:p>
    <w:p w14:paraId="04EDF5AB" w14:textId="77777777" w:rsidR="00561C0B" w:rsidRPr="00DA44CB" w:rsidRDefault="00561C0B" w:rsidP="00DA44CB">
      <w:pPr>
        <w:pStyle w:val="ListParagraph"/>
        <w:numPr>
          <w:ilvl w:val="2"/>
          <w:numId w:val="50"/>
        </w:numPr>
        <w:rPr>
          <w:sz w:val="20"/>
          <w:szCs w:val="20"/>
        </w:rPr>
      </w:pPr>
      <w:r w:rsidRPr="00DA44CB">
        <w:rPr>
          <w:sz w:val="20"/>
          <w:szCs w:val="20"/>
        </w:rPr>
        <w:t>The contract/agreement will normally be awarded to the lowest tender, after taking into account all relevant costs, relating to acquisition, servicing, quality, reliability, performance and disposal. The CEO must agree in advance, the award of a tender other than the lowest priced and attach those reasons as an appendix to the tender documentation.</w:t>
      </w:r>
    </w:p>
    <w:p w14:paraId="37F66622" w14:textId="77777777" w:rsidR="00561C0B" w:rsidRPr="00DA44CB" w:rsidRDefault="00561C0B" w:rsidP="00DA44CB">
      <w:pPr>
        <w:pStyle w:val="ListParagraph"/>
        <w:ind w:left="1224"/>
        <w:rPr>
          <w:sz w:val="20"/>
          <w:szCs w:val="20"/>
        </w:rPr>
      </w:pPr>
    </w:p>
    <w:p w14:paraId="02B8E4FF" w14:textId="71DCD326" w:rsidR="00561C0B" w:rsidRPr="00DA44CB" w:rsidRDefault="00561C0B" w:rsidP="00DA44CB">
      <w:pPr>
        <w:pStyle w:val="ListParagraph"/>
        <w:numPr>
          <w:ilvl w:val="2"/>
          <w:numId w:val="50"/>
        </w:numPr>
        <w:rPr>
          <w:sz w:val="20"/>
          <w:szCs w:val="20"/>
        </w:rPr>
      </w:pPr>
      <w:r w:rsidRPr="00DA44CB">
        <w:rPr>
          <w:sz w:val="20"/>
          <w:szCs w:val="20"/>
        </w:rPr>
        <w:t xml:space="preserve">Copies of all tenders / quotations must be passed to the Finance </w:t>
      </w:r>
      <w:r w:rsidR="00C45919">
        <w:rPr>
          <w:sz w:val="20"/>
          <w:szCs w:val="20"/>
        </w:rPr>
        <w:t>office</w:t>
      </w:r>
      <w:r w:rsidRPr="00DA44CB">
        <w:rPr>
          <w:sz w:val="20"/>
          <w:szCs w:val="20"/>
        </w:rPr>
        <w:t xml:space="preserve"> and stored for at least 12 months for the auditors to inspect.</w:t>
      </w:r>
    </w:p>
    <w:p w14:paraId="0A35B86C" w14:textId="77777777" w:rsidR="00561C0B" w:rsidRPr="00DA44CB" w:rsidRDefault="00561C0B" w:rsidP="00DA44CB">
      <w:pPr>
        <w:pStyle w:val="ListParagraph"/>
        <w:ind w:left="1224"/>
        <w:rPr>
          <w:sz w:val="20"/>
          <w:szCs w:val="20"/>
        </w:rPr>
      </w:pPr>
    </w:p>
    <w:p w14:paraId="49F0BA0A" w14:textId="77777777" w:rsidR="00561C0B" w:rsidRPr="00DA44CB" w:rsidRDefault="00561C0B" w:rsidP="00DA44CB">
      <w:pPr>
        <w:pStyle w:val="ListParagraph"/>
        <w:numPr>
          <w:ilvl w:val="2"/>
          <w:numId w:val="50"/>
        </w:numPr>
        <w:rPr>
          <w:bCs/>
          <w:sz w:val="20"/>
          <w:szCs w:val="20"/>
        </w:rPr>
      </w:pPr>
      <w:r w:rsidRPr="00DA44CB">
        <w:rPr>
          <w:sz w:val="20"/>
          <w:szCs w:val="20"/>
        </w:rPr>
        <w:t>EU Tender rules must be adhered when</w:t>
      </w:r>
      <w:r w:rsidRPr="00DA44CB">
        <w:rPr>
          <w:bCs/>
          <w:sz w:val="20"/>
          <w:szCs w:val="20"/>
        </w:rPr>
        <w:t xml:space="preserve"> expenditure meets the regulated level.</w:t>
      </w:r>
    </w:p>
    <w:p w14:paraId="331DE1F3" w14:textId="77777777" w:rsidR="00561C0B" w:rsidRPr="00DA44CB" w:rsidRDefault="00561C0B">
      <w:pPr>
        <w:rPr>
          <w:sz w:val="20"/>
          <w:szCs w:val="20"/>
        </w:rPr>
      </w:pPr>
    </w:p>
    <w:p w14:paraId="1C71E70B" w14:textId="77777777" w:rsidR="00561C0B" w:rsidRPr="00E657E8" w:rsidRDefault="00561C0B" w:rsidP="00DA44CB">
      <w:pPr>
        <w:pStyle w:val="Heading2"/>
        <w:numPr>
          <w:ilvl w:val="1"/>
          <w:numId w:val="50"/>
        </w:numPr>
      </w:pPr>
      <w:r w:rsidRPr="00F4561A">
        <w:t>Personal Interests</w:t>
      </w:r>
    </w:p>
    <w:p w14:paraId="58B95A93" w14:textId="0DB55D72" w:rsidR="00561C0B" w:rsidRPr="00DA44CB" w:rsidRDefault="0017544F" w:rsidP="00DA44CB">
      <w:pPr>
        <w:pStyle w:val="ListParagraph"/>
        <w:numPr>
          <w:ilvl w:val="2"/>
          <w:numId w:val="50"/>
        </w:numPr>
        <w:rPr>
          <w:bCs/>
          <w:sz w:val="20"/>
          <w:szCs w:val="20"/>
        </w:rPr>
      </w:pPr>
      <w:r w:rsidRPr="00E657E8">
        <w:rPr>
          <w:sz w:val="20"/>
          <w:szCs w:val="20"/>
        </w:rPr>
        <w:t xml:space="preserve">If anyone </w:t>
      </w:r>
      <w:r w:rsidRPr="00705774">
        <w:rPr>
          <w:sz w:val="20"/>
          <w:szCs w:val="20"/>
        </w:rPr>
        <w:t xml:space="preserve">(including the Board of Trustees) </w:t>
      </w:r>
      <w:r w:rsidRPr="006C4397">
        <w:rPr>
          <w:sz w:val="20"/>
          <w:szCs w:val="20"/>
        </w:rPr>
        <w:t>involved in purchasing has</w:t>
      </w:r>
      <w:r w:rsidR="00561C0B" w:rsidRPr="00DA44CB">
        <w:rPr>
          <w:sz w:val="20"/>
          <w:szCs w:val="20"/>
        </w:rPr>
        <w:t xml:space="preserve"> any personal or family interest, in the supply of any</w:t>
      </w:r>
      <w:r w:rsidR="00561C0B" w:rsidRPr="00DA44CB">
        <w:rPr>
          <w:bCs/>
          <w:sz w:val="20"/>
          <w:szCs w:val="20"/>
        </w:rPr>
        <w:t xml:space="preserve"> goods or services to </w:t>
      </w:r>
      <w:r w:rsidR="0062026F">
        <w:rPr>
          <w:bCs/>
          <w:sz w:val="20"/>
          <w:szCs w:val="20"/>
        </w:rPr>
        <w:t>U</w:t>
      </w:r>
      <w:r w:rsidR="009C2FF4">
        <w:rPr>
          <w:bCs/>
          <w:sz w:val="20"/>
          <w:szCs w:val="20"/>
        </w:rPr>
        <w:t>O</w:t>
      </w:r>
      <w:r w:rsidR="0062026F">
        <w:rPr>
          <w:bCs/>
          <w:sz w:val="20"/>
          <w:szCs w:val="20"/>
        </w:rPr>
        <w:t xml:space="preserve">S </w:t>
      </w:r>
      <w:r w:rsidR="00C45919">
        <w:rPr>
          <w:bCs/>
          <w:sz w:val="20"/>
          <w:szCs w:val="20"/>
        </w:rPr>
        <w:t>SU</w:t>
      </w:r>
      <w:r w:rsidR="00561C0B" w:rsidRPr="00DA44CB">
        <w:rPr>
          <w:bCs/>
          <w:sz w:val="20"/>
          <w:szCs w:val="20"/>
        </w:rPr>
        <w:t xml:space="preserve">, this could affect </w:t>
      </w:r>
      <w:r>
        <w:rPr>
          <w:bCs/>
          <w:sz w:val="20"/>
          <w:szCs w:val="20"/>
        </w:rPr>
        <w:t>their</w:t>
      </w:r>
      <w:r w:rsidR="00561C0B" w:rsidRPr="00DA44CB">
        <w:rPr>
          <w:bCs/>
          <w:sz w:val="20"/>
          <w:szCs w:val="20"/>
        </w:rPr>
        <w:t xml:space="preserve"> impartiality in purchasing decisions and </w:t>
      </w:r>
      <w:r>
        <w:rPr>
          <w:bCs/>
          <w:sz w:val="20"/>
          <w:szCs w:val="20"/>
        </w:rPr>
        <w:t>it must be declared</w:t>
      </w:r>
      <w:r w:rsidR="00561C0B" w:rsidRPr="00DA44CB">
        <w:rPr>
          <w:bCs/>
          <w:sz w:val="20"/>
          <w:szCs w:val="20"/>
        </w:rPr>
        <w:t xml:space="preserve"> to the Chief Executive Officer via a declaration of interest form (see appendix). </w:t>
      </w:r>
      <w:r>
        <w:rPr>
          <w:bCs/>
          <w:sz w:val="20"/>
          <w:szCs w:val="20"/>
        </w:rPr>
        <w:t>The CEO or Trustee Board will decide if there is sufficient conflict before agreeing to make the purchase.</w:t>
      </w:r>
      <w:r w:rsidR="00F4561A">
        <w:rPr>
          <w:bCs/>
          <w:sz w:val="20"/>
          <w:szCs w:val="20"/>
        </w:rPr>
        <w:t xml:space="preserve"> </w:t>
      </w:r>
      <w:r w:rsidR="00561C0B" w:rsidRPr="00DA44CB">
        <w:rPr>
          <w:bCs/>
          <w:sz w:val="20"/>
          <w:szCs w:val="20"/>
        </w:rPr>
        <w:t>This must be done to the Chair of Trustees if it concerns the C</w:t>
      </w:r>
      <w:r w:rsidR="00C45919">
        <w:rPr>
          <w:bCs/>
          <w:sz w:val="20"/>
          <w:szCs w:val="20"/>
        </w:rPr>
        <w:t>EO</w:t>
      </w:r>
      <w:r w:rsidR="00561C0B" w:rsidRPr="00DA44CB">
        <w:rPr>
          <w:bCs/>
          <w:sz w:val="20"/>
          <w:szCs w:val="20"/>
        </w:rPr>
        <w:t>).</w:t>
      </w:r>
    </w:p>
    <w:p w14:paraId="59D4A17A" w14:textId="77777777" w:rsidR="00561C0B" w:rsidRPr="00705774" w:rsidRDefault="00561C0B" w:rsidP="00DA44CB">
      <w:pPr>
        <w:pStyle w:val="Heading3"/>
        <w:ind w:left="720"/>
      </w:pPr>
      <w:r w:rsidRPr="00E657E8">
        <w:t>Scheduling hourly paid staff</w:t>
      </w:r>
    </w:p>
    <w:p w14:paraId="4D43AA9F" w14:textId="77777777" w:rsidR="00561C0B" w:rsidRPr="00DA44CB" w:rsidRDefault="00561C0B" w:rsidP="00DA44CB">
      <w:pPr>
        <w:pStyle w:val="ListParagraph"/>
        <w:numPr>
          <w:ilvl w:val="2"/>
          <w:numId w:val="50"/>
        </w:numPr>
        <w:rPr>
          <w:sz w:val="20"/>
          <w:szCs w:val="20"/>
        </w:rPr>
      </w:pPr>
      <w:r w:rsidRPr="00DA44CB">
        <w:rPr>
          <w:sz w:val="20"/>
          <w:szCs w:val="20"/>
        </w:rPr>
        <w:t xml:space="preserve">Scheduling hourly paid staff or doing a casual staff rota should be treated as making an expenditure. The rota of hours </w:t>
      </w:r>
      <w:r w:rsidR="00DA1CB9" w:rsidRPr="00DA44CB">
        <w:rPr>
          <w:sz w:val="20"/>
          <w:szCs w:val="20"/>
        </w:rPr>
        <w:t xml:space="preserve">should be made by the budget line controller responsible for the budgets from which the staff will be paid. The giving of hours to staff </w:t>
      </w:r>
      <w:r w:rsidR="0017544F" w:rsidRPr="00DA44CB">
        <w:rPr>
          <w:sz w:val="20"/>
          <w:szCs w:val="20"/>
        </w:rPr>
        <w:t>should be done on an operational need only.</w:t>
      </w:r>
    </w:p>
    <w:p w14:paraId="37F585C8" w14:textId="77777777" w:rsidR="00561C0B" w:rsidRPr="00DA44CB" w:rsidRDefault="00561C0B" w:rsidP="00DA44CB">
      <w:pPr>
        <w:rPr>
          <w:sz w:val="20"/>
          <w:szCs w:val="20"/>
        </w:rPr>
      </w:pPr>
    </w:p>
    <w:p w14:paraId="611A1256" w14:textId="77777777" w:rsidR="009143AB" w:rsidRPr="00F4561A" w:rsidRDefault="00561C0B" w:rsidP="00DA44CB">
      <w:pPr>
        <w:pStyle w:val="Heading2"/>
        <w:numPr>
          <w:ilvl w:val="1"/>
          <w:numId w:val="50"/>
        </w:numPr>
      </w:pPr>
      <w:r w:rsidRPr="00DA44CB">
        <w:t xml:space="preserve">Receiving </w:t>
      </w:r>
      <w:r w:rsidR="009143AB" w:rsidRPr="00DA44CB">
        <w:t>goods</w:t>
      </w:r>
      <w:bookmarkEnd w:id="148"/>
      <w:bookmarkEnd w:id="149"/>
      <w:r w:rsidR="005E53C0" w:rsidRPr="00E025F6">
        <w:t xml:space="preserve"> or services</w:t>
      </w:r>
    </w:p>
    <w:p w14:paraId="403E4E6D" w14:textId="77777777" w:rsidR="0017544F" w:rsidRDefault="0017544F" w:rsidP="00DA44CB">
      <w:pPr>
        <w:pStyle w:val="ListParagraph"/>
        <w:numPr>
          <w:ilvl w:val="2"/>
          <w:numId w:val="50"/>
        </w:numPr>
        <w:rPr>
          <w:sz w:val="20"/>
          <w:szCs w:val="20"/>
        </w:rPr>
      </w:pPr>
      <w:r w:rsidRPr="00E657E8">
        <w:rPr>
          <w:sz w:val="20"/>
          <w:szCs w:val="20"/>
        </w:rPr>
        <w:t xml:space="preserve">The </w:t>
      </w:r>
      <w:r w:rsidRPr="00705774">
        <w:rPr>
          <w:sz w:val="20"/>
          <w:szCs w:val="20"/>
        </w:rPr>
        <w:t>person</w:t>
      </w:r>
      <w:r w:rsidR="009143AB" w:rsidRPr="00DA44CB">
        <w:rPr>
          <w:sz w:val="20"/>
          <w:szCs w:val="20"/>
        </w:rPr>
        <w:t xml:space="preserve"> receiv</w:t>
      </w:r>
      <w:r w:rsidR="00915AAB" w:rsidRPr="00E657E8">
        <w:rPr>
          <w:sz w:val="20"/>
          <w:szCs w:val="20"/>
        </w:rPr>
        <w:t xml:space="preserve">ing </w:t>
      </w:r>
      <w:r w:rsidR="009143AB" w:rsidRPr="00DA44CB">
        <w:rPr>
          <w:sz w:val="20"/>
          <w:szCs w:val="20"/>
        </w:rPr>
        <w:t>goods</w:t>
      </w:r>
      <w:r w:rsidR="00560CC3" w:rsidRPr="00DA44CB">
        <w:rPr>
          <w:sz w:val="20"/>
          <w:szCs w:val="20"/>
        </w:rPr>
        <w:t>/</w:t>
      </w:r>
      <w:r w:rsidR="009143AB" w:rsidRPr="00DA44CB">
        <w:rPr>
          <w:sz w:val="20"/>
          <w:szCs w:val="20"/>
        </w:rPr>
        <w:t>stock</w:t>
      </w:r>
      <w:r w:rsidR="00560CC3" w:rsidRPr="00DA44CB">
        <w:rPr>
          <w:sz w:val="20"/>
          <w:szCs w:val="20"/>
        </w:rPr>
        <w:t xml:space="preserve"> and services</w:t>
      </w:r>
      <w:r w:rsidR="009143AB" w:rsidRPr="00DA44CB">
        <w:rPr>
          <w:sz w:val="20"/>
          <w:szCs w:val="20"/>
        </w:rPr>
        <w:t xml:space="preserve"> </w:t>
      </w:r>
      <w:r w:rsidR="00915AAB" w:rsidRPr="00E657E8">
        <w:rPr>
          <w:sz w:val="20"/>
          <w:szCs w:val="20"/>
        </w:rPr>
        <w:t>is responsible for</w:t>
      </w:r>
      <w:r w:rsidR="00560CC3" w:rsidRPr="00DA44CB">
        <w:rPr>
          <w:sz w:val="20"/>
          <w:szCs w:val="20"/>
        </w:rPr>
        <w:t xml:space="preserve"> </w:t>
      </w:r>
      <w:r w:rsidR="009143AB" w:rsidRPr="00DA44CB">
        <w:rPr>
          <w:sz w:val="20"/>
          <w:szCs w:val="20"/>
        </w:rPr>
        <w:t>check</w:t>
      </w:r>
      <w:r w:rsidR="00915AAB" w:rsidRPr="00E657E8">
        <w:rPr>
          <w:sz w:val="20"/>
          <w:szCs w:val="20"/>
        </w:rPr>
        <w:t>ing</w:t>
      </w:r>
      <w:r w:rsidR="009143AB" w:rsidRPr="00DA44CB">
        <w:rPr>
          <w:sz w:val="20"/>
          <w:szCs w:val="20"/>
        </w:rPr>
        <w:t xml:space="preserve"> that quantity and quality is correct. </w:t>
      </w:r>
    </w:p>
    <w:p w14:paraId="315375A1" w14:textId="77777777" w:rsidR="00F4561A" w:rsidRPr="00E657E8" w:rsidRDefault="00F4561A" w:rsidP="00DA44CB">
      <w:pPr>
        <w:pStyle w:val="ListParagraph"/>
        <w:ind w:left="1224"/>
        <w:rPr>
          <w:sz w:val="20"/>
          <w:szCs w:val="20"/>
        </w:rPr>
      </w:pPr>
    </w:p>
    <w:p w14:paraId="69D466A5" w14:textId="77777777" w:rsidR="009143AB" w:rsidRPr="00DA44CB" w:rsidRDefault="009143AB" w:rsidP="00DA44CB">
      <w:pPr>
        <w:pStyle w:val="ListParagraph"/>
        <w:numPr>
          <w:ilvl w:val="2"/>
          <w:numId w:val="50"/>
        </w:numPr>
        <w:rPr>
          <w:bCs/>
          <w:sz w:val="20"/>
          <w:szCs w:val="20"/>
        </w:rPr>
      </w:pPr>
      <w:r w:rsidRPr="00DA44CB">
        <w:rPr>
          <w:sz w:val="20"/>
          <w:szCs w:val="20"/>
        </w:rPr>
        <w:t>Any discrepancies must be noted</w:t>
      </w:r>
      <w:r w:rsidR="00560CC3" w:rsidRPr="00DA44CB">
        <w:rPr>
          <w:sz w:val="20"/>
          <w:szCs w:val="20"/>
        </w:rPr>
        <w:t xml:space="preserve"> </w:t>
      </w:r>
      <w:r w:rsidRPr="00DA44CB">
        <w:rPr>
          <w:sz w:val="20"/>
          <w:szCs w:val="20"/>
        </w:rPr>
        <w:t>on the delivery note</w:t>
      </w:r>
      <w:r w:rsidR="00560CC3" w:rsidRPr="00DA44CB">
        <w:rPr>
          <w:sz w:val="20"/>
          <w:szCs w:val="20"/>
        </w:rPr>
        <w:t xml:space="preserve"> or official paperwork</w:t>
      </w:r>
      <w:r w:rsidRPr="00DA44CB">
        <w:rPr>
          <w:bCs/>
          <w:sz w:val="20"/>
          <w:szCs w:val="20"/>
        </w:rPr>
        <w:t xml:space="preserve">, communicated to the supplier and </w:t>
      </w:r>
      <w:r w:rsidR="0017544F">
        <w:rPr>
          <w:bCs/>
          <w:sz w:val="20"/>
          <w:szCs w:val="20"/>
        </w:rPr>
        <w:t>the finance off</w:t>
      </w:r>
      <w:r w:rsidR="00915AAB">
        <w:rPr>
          <w:bCs/>
          <w:sz w:val="20"/>
          <w:szCs w:val="20"/>
        </w:rPr>
        <w:t xml:space="preserve">ice. It must then be </w:t>
      </w:r>
      <w:r w:rsidRPr="00DA44CB">
        <w:rPr>
          <w:bCs/>
          <w:sz w:val="20"/>
          <w:szCs w:val="20"/>
        </w:rPr>
        <w:t>subsequently cross reference</w:t>
      </w:r>
      <w:r w:rsidR="00560CC3" w:rsidRPr="00DA44CB">
        <w:rPr>
          <w:bCs/>
          <w:sz w:val="20"/>
          <w:szCs w:val="20"/>
        </w:rPr>
        <w:t>d</w:t>
      </w:r>
      <w:r w:rsidRPr="00DA44CB">
        <w:rPr>
          <w:bCs/>
          <w:sz w:val="20"/>
          <w:szCs w:val="20"/>
        </w:rPr>
        <w:t xml:space="preserve"> to a credit note from the supplier</w:t>
      </w:r>
    </w:p>
    <w:p w14:paraId="1472BAE2" w14:textId="77777777" w:rsidR="005E53C0" w:rsidRPr="00DA44CB" w:rsidRDefault="005E53C0" w:rsidP="00DA44CB">
      <w:pPr>
        <w:rPr>
          <w:sz w:val="20"/>
          <w:szCs w:val="20"/>
        </w:rPr>
      </w:pPr>
      <w:bookmarkStart w:id="150" w:name="_Toc238636086"/>
      <w:bookmarkStart w:id="151" w:name="_Toc238884582"/>
    </w:p>
    <w:p w14:paraId="10783C02" w14:textId="77777777" w:rsidR="00560CC3" w:rsidRPr="006C4397" w:rsidRDefault="005E53C0" w:rsidP="00DA44CB">
      <w:pPr>
        <w:pStyle w:val="Heading2"/>
        <w:numPr>
          <w:ilvl w:val="1"/>
          <w:numId w:val="50"/>
        </w:numPr>
      </w:pPr>
      <w:r w:rsidRPr="00F4561A">
        <w:t>Authorisat</w:t>
      </w:r>
      <w:r w:rsidRPr="007D233E">
        <w:rPr>
          <w:bCs w:val="0"/>
        </w:rPr>
        <w:t>ion for payment</w:t>
      </w:r>
      <w:bookmarkEnd w:id="150"/>
      <w:bookmarkEnd w:id="151"/>
      <w:r w:rsidR="00560CC3" w:rsidRPr="00E657E8">
        <w:t xml:space="preserve"> </w:t>
      </w:r>
      <w:r w:rsidR="00560CC3" w:rsidRPr="00705774">
        <w:t xml:space="preserve"> </w:t>
      </w:r>
    </w:p>
    <w:p w14:paraId="6FA2CC46" w14:textId="77777777" w:rsidR="009143AB" w:rsidRPr="00DA44CB" w:rsidRDefault="00915AAB" w:rsidP="00DA44CB">
      <w:pPr>
        <w:pStyle w:val="ListParagraph"/>
        <w:numPr>
          <w:ilvl w:val="2"/>
          <w:numId w:val="50"/>
        </w:numPr>
        <w:rPr>
          <w:bCs/>
          <w:sz w:val="20"/>
          <w:szCs w:val="20"/>
        </w:rPr>
      </w:pPr>
      <w:r w:rsidRPr="00DA44CB">
        <w:rPr>
          <w:bCs/>
          <w:sz w:val="20"/>
          <w:szCs w:val="20"/>
        </w:rPr>
        <w:t>On receipt of an invoice the person authorising the payment must:</w:t>
      </w:r>
    </w:p>
    <w:p w14:paraId="5383986F" w14:textId="77777777" w:rsidR="00915AAB" w:rsidRPr="00DA44CB" w:rsidRDefault="00915AAB" w:rsidP="00DA44CB">
      <w:pPr>
        <w:pStyle w:val="ListParagraph"/>
        <w:numPr>
          <w:ilvl w:val="0"/>
          <w:numId w:val="61"/>
        </w:numPr>
        <w:rPr>
          <w:bCs/>
          <w:sz w:val="20"/>
          <w:szCs w:val="20"/>
        </w:rPr>
      </w:pPr>
      <w:r w:rsidRPr="00DA44CB">
        <w:rPr>
          <w:bCs/>
          <w:sz w:val="20"/>
          <w:szCs w:val="20"/>
        </w:rPr>
        <w:t>Cross reference with the purchase order where appropriate</w:t>
      </w:r>
    </w:p>
    <w:p w14:paraId="7A7BAFAA" w14:textId="77777777" w:rsidR="00915AAB" w:rsidRPr="00DA44CB" w:rsidRDefault="000C637F" w:rsidP="00DA44CB">
      <w:pPr>
        <w:pStyle w:val="ListParagraph"/>
        <w:numPr>
          <w:ilvl w:val="0"/>
          <w:numId w:val="61"/>
        </w:numPr>
        <w:rPr>
          <w:bCs/>
          <w:sz w:val="20"/>
          <w:szCs w:val="20"/>
        </w:rPr>
      </w:pPr>
      <w:r w:rsidRPr="00DA44CB">
        <w:rPr>
          <w:bCs/>
          <w:sz w:val="20"/>
          <w:szCs w:val="20"/>
        </w:rPr>
        <w:t>Check that the goods or services have been received</w:t>
      </w:r>
    </w:p>
    <w:p w14:paraId="760F08B0" w14:textId="4AE22C24" w:rsidR="000C637F" w:rsidRPr="00DA44CB" w:rsidRDefault="000C637F" w:rsidP="00DA44CB">
      <w:pPr>
        <w:pStyle w:val="ListParagraph"/>
        <w:numPr>
          <w:ilvl w:val="0"/>
          <w:numId w:val="61"/>
        </w:numPr>
        <w:rPr>
          <w:bCs/>
          <w:sz w:val="20"/>
          <w:szCs w:val="20"/>
        </w:rPr>
      </w:pPr>
      <w:r w:rsidRPr="00DA44CB">
        <w:rPr>
          <w:bCs/>
          <w:sz w:val="20"/>
          <w:szCs w:val="20"/>
        </w:rPr>
        <w:t xml:space="preserve">Ensure that the payment is </w:t>
      </w:r>
      <w:r w:rsidR="00DB04D1">
        <w:rPr>
          <w:bCs/>
          <w:sz w:val="20"/>
          <w:szCs w:val="20"/>
        </w:rPr>
        <w:t xml:space="preserve">allocated to </w:t>
      </w:r>
      <w:r w:rsidRPr="00DA44CB">
        <w:rPr>
          <w:bCs/>
          <w:sz w:val="20"/>
          <w:szCs w:val="20"/>
        </w:rPr>
        <w:t>the correct nominal code</w:t>
      </w:r>
    </w:p>
    <w:p w14:paraId="39CD3290" w14:textId="77777777" w:rsidR="000C637F" w:rsidRDefault="000C637F" w:rsidP="00DA44CB">
      <w:pPr>
        <w:rPr>
          <w:bCs/>
          <w:sz w:val="20"/>
          <w:szCs w:val="20"/>
        </w:rPr>
      </w:pPr>
    </w:p>
    <w:p w14:paraId="10198413" w14:textId="43599ADD" w:rsidR="000C637F" w:rsidRDefault="000C637F" w:rsidP="00DA44CB">
      <w:pPr>
        <w:pStyle w:val="ListParagraph"/>
        <w:numPr>
          <w:ilvl w:val="2"/>
          <w:numId w:val="50"/>
        </w:numPr>
        <w:rPr>
          <w:bCs/>
          <w:sz w:val="20"/>
          <w:szCs w:val="20"/>
        </w:rPr>
      </w:pPr>
      <w:r w:rsidRPr="00DA44CB">
        <w:rPr>
          <w:bCs/>
          <w:sz w:val="20"/>
          <w:szCs w:val="20"/>
        </w:rPr>
        <w:t xml:space="preserve">In order to do this </w:t>
      </w:r>
      <w:r w:rsidR="004A26D3">
        <w:rPr>
          <w:bCs/>
          <w:sz w:val="20"/>
          <w:szCs w:val="20"/>
        </w:rPr>
        <w:t>the authorised</w:t>
      </w:r>
      <w:r w:rsidRPr="00DA44CB">
        <w:rPr>
          <w:bCs/>
          <w:sz w:val="20"/>
          <w:szCs w:val="20"/>
        </w:rPr>
        <w:t xml:space="preserve"> budget line controller or budget holder must put the following information </w:t>
      </w:r>
      <w:r w:rsidR="00C45919">
        <w:rPr>
          <w:bCs/>
          <w:sz w:val="20"/>
          <w:szCs w:val="20"/>
        </w:rPr>
        <w:t>by</w:t>
      </w:r>
      <w:r w:rsidRPr="00DA44CB">
        <w:rPr>
          <w:bCs/>
          <w:sz w:val="20"/>
          <w:szCs w:val="20"/>
        </w:rPr>
        <w:t xml:space="preserve"> e-mail</w:t>
      </w:r>
      <w:r w:rsidR="00025456">
        <w:rPr>
          <w:bCs/>
          <w:sz w:val="20"/>
          <w:szCs w:val="20"/>
        </w:rPr>
        <w:t xml:space="preserve"> to the finance office, </w:t>
      </w:r>
      <w:r w:rsidRPr="00DA44CB">
        <w:rPr>
          <w:bCs/>
          <w:sz w:val="20"/>
          <w:szCs w:val="20"/>
        </w:rPr>
        <w:t>or write on the invoice:</w:t>
      </w:r>
    </w:p>
    <w:p w14:paraId="525AC853" w14:textId="77777777" w:rsidR="00C45919" w:rsidRPr="00DA44CB" w:rsidRDefault="00C45919" w:rsidP="00B10203">
      <w:pPr>
        <w:pStyle w:val="ListParagraph"/>
        <w:ind w:left="1224"/>
        <w:rPr>
          <w:bCs/>
          <w:sz w:val="20"/>
          <w:szCs w:val="20"/>
        </w:rPr>
      </w:pPr>
    </w:p>
    <w:p w14:paraId="35A3F3CC" w14:textId="77777777" w:rsidR="000C637F" w:rsidRPr="00DA44CB" w:rsidRDefault="000C637F" w:rsidP="00DA44CB">
      <w:pPr>
        <w:pStyle w:val="ListParagraph"/>
        <w:numPr>
          <w:ilvl w:val="0"/>
          <w:numId w:val="62"/>
        </w:numPr>
        <w:rPr>
          <w:bCs/>
          <w:sz w:val="20"/>
          <w:szCs w:val="20"/>
        </w:rPr>
      </w:pPr>
      <w:r w:rsidRPr="00DA44CB">
        <w:rPr>
          <w:bCs/>
          <w:sz w:val="20"/>
          <w:szCs w:val="20"/>
        </w:rPr>
        <w:t>Date</w:t>
      </w:r>
    </w:p>
    <w:p w14:paraId="6DCCB605" w14:textId="77777777" w:rsidR="000C637F" w:rsidRPr="00DA44CB" w:rsidRDefault="000C637F" w:rsidP="00DA44CB">
      <w:pPr>
        <w:pStyle w:val="ListParagraph"/>
        <w:numPr>
          <w:ilvl w:val="0"/>
          <w:numId w:val="62"/>
        </w:numPr>
        <w:rPr>
          <w:bCs/>
          <w:sz w:val="20"/>
          <w:szCs w:val="20"/>
        </w:rPr>
      </w:pPr>
      <w:r w:rsidRPr="00DA44CB">
        <w:rPr>
          <w:bCs/>
          <w:sz w:val="20"/>
          <w:szCs w:val="20"/>
        </w:rPr>
        <w:t>Purchase order number</w:t>
      </w:r>
    </w:p>
    <w:p w14:paraId="616FC0A5" w14:textId="752F894A" w:rsidR="000C637F" w:rsidRPr="00DA44CB" w:rsidRDefault="00DB04D1" w:rsidP="00DA44CB">
      <w:pPr>
        <w:pStyle w:val="ListParagraph"/>
        <w:numPr>
          <w:ilvl w:val="0"/>
          <w:numId w:val="62"/>
        </w:numPr>
        <w:rPr>
          <w:bCs/>
          <w:sz w:val="20"/>
          <w:szCs w:val="20"/>
        </w:rPr>
      </w:pPr>
      <w:r>
        <w:rPr>
          <w:bCs/>
          <w:sz w:val="20"/>
          <w:szCs w:val="20"/>
        </w:rPr>
        <w:t xml:space="preserve">Departmental Code </w:t>
      </w:r>
    </w:p>
    <w:p w14:paraId="173E6A43" w14:textId="77777777" w:rsidR="000C637F" w:rsidRDefault="000C637F" w:rsidP="00DA44CB">
      <w:pPr>
        <w:pStyle w:val="ListParagraph"/>
        <w:numPr>
          <w:ilvl w:val="0"/>
          <w:numId w:val="62"/>
        </w:numPr>
        <w:rPr>
          <w:bCs/>
          <w:sz w:val="20"/>
          <w:szCs w:val="20"/>
        </w:rPr>
      </w:pPr>
      <w:r w:rsidRPr="00DA44CB">
        <w:rPr>
          <w:bCs/>
          <w:sz w:val="20"/>
          <w:szCs w:val="20"/>
        </w:rPr>
        <w:t>Nominal code of account</w:t>
      </w:r>
    </w:p>
    <w:p w14:paraId="507F4A88" w14:textId="77777777" w:rsidR="00DB04D1" w:rsidRPr="00DA44CB" w:rsidRDefault="00DB04D1" w:rsidP="00DA44CB">
      <w:pPr>
        <w:pStyle w:val="ListParagraph"/>
        <w:numPr>
          <w:ilvl w:val="0"/>
          <w:numId w:val="62"/>
        </w:numPr>
        <w:rPr>
          <w:bCs/>
          <w:sz w:val="20"/>
          <w:szCs w:val="20"/>
        </w:rPr>
      </w:pPr>
      <w:r>
        <w:rPr>
          <w:bCs/>
          <w:sz w:val="20"/>
          <w:szCs w:val="20"/>
        </w:rPr>
        <w:t>Budget holders signature</w:t>
      </w:r>
    </w:p>
    <w:p w14:paraId="3E5B141B" w14:textId="77777777" w:rsidR="000C637F" w:rsidRDefault="000C637F" w:rsidP="00DA44CB">
      <w:pPr>
        <w:rPr>
          <w:bCs/>
          <w:sz w:val="20"/>
          <w:szCs w:val="20"/>
        </w:rPr>
      </w:pPr>
    </w:p>
    <w:p w14:paraId="0F688FAE" w14:textId="77777777" w:rsidR="009143AB" w:rsidRPr="00F4561A" w:rsidRDefault="009143AB" w:rsidP="00DA44CB">
      <w:pPr>
        <w:pStyle w:val="Heading2"/>
        <w:numPr>
          <w:ilvl w:val="1"/>
          <w:numId w:val="50"/>
        </w:numPr>
      </w:pPr>
      <w:bookmarkStart w:id="152" w:name="_Toc385945013"/>
      <w:bookmarkStart w:id="153" w:name="_Toc385945325"/>
      <w:bookmarkStart w:id="154" w:name="_Toc385945630"/>
      <w:bookmarkStart w:id="155" w:name="_Toc385945014"/>
      <w:bookmarkStart w:id="156" w:name="_Toc385945326"/>
      <w:bookmarkStart w:id="157" w:name="_Toc385945631"/>
      <w:bookmarkStart w:id="158" w:name="_Toc238636093"/>
      <w:bookmarkStart w:id="159" w:name="_Toc238884589"/>
      <w:bookmarkEnd w:id="152"/>
      <w:bookmarkEnd w:id="153"/>
      <w:bookmarkEnd w:id="154"/>
      <w:bookmarkEnd w:id="155"/>
      <w:bookmarkEnd w:id="156"/>
      <w:bookmarkEnd w:id="157"/>
      <w:r w:rsidRPr="00DA44CB">
        <w:t>Gifts and Hospitality</w:t>
      </w:r>
      <w:bookmarkEnd w:id="158"/>
      <w:bookmarkEnd w:id="159"/>
    </w:p>
    <w:p w14:paraId="395CCD18" w14:textId="77777777" w:rsidR="009143AB" w:rsidRPr="00DA44CB" w:rsidRDefault="009143AB" w:rsidP="00421893">
      <w:pPr>
        <w:pStyle w:val="ListParagraph"/>
        <w:numPr>
          <w:ilvl w:val="2"/>
          <w:numId w:val="50"/>
        </w:numPr>
        <w:rPr>
          <w:bCs/>
          <w:sz w:val="20"/>
          <w:szCs w:val="20"/>
        </w:rPr>
      </w:pPr>
      <w:r w:rsidRPr="00DA44CB">
        <w:rPr>
          <w:bCs/>
          <w:sz w:val="20"/>
          <w:szCs w:val="20"/>
        </w:rPr>
        <w:t xml:space="preserve">All gifts, hospitality and tips with a value in excess of £20 to staff and </w:t>
      </w:r>
      <w:r w:rsidR="00421893">
        <w:rPr>
          <w:bCs/>
          <w:sz w:val="20"/>
          <w:szCs w:val="20"/>
        </w:rPr>
        <w:t>trustees must be reported to</w:t>
      </w:r>
      <w:r w:rsidRPr="00DA44CB">
        <w:rPr>
          <w:bCs/>
          <w:sz w:val="20"/>
          <w:szCs w:val="20"/>
        </w:rPr>
        <w:t xml:space="preserve"> Finance and recorded so that the Chair of Trustees can inspect.</w:t>
      </w:r>
    </w:p>
    <w:p w14:paraId="3834E51D" w14:textId="77777777" w:rsidR="009143AB" w:rsidRPr="00DA44CB" w:rsidRDefault="009143AB" w:rsidP="00DA44CB">
      <w:pPr>
        <w:rPr>
          <w:bCs/>
          <w:sz w:val="20"/>
          <w:szCs w:val="20"/>
        </w:rPr>
      </w:pPr>
    </w:p>
    <w:p w14:paraId="604669BE" w14:textId="175A1095" w:rsidR="009143AB" w:rsidRPr="00DA44CB" w:rsidRDefault="009143AB" w:rsidP="00DA44CB">
      <w:pPr>
        <w:pStyle w:val="ListParagraph"/>
        <w:numPr>
          <w:ilvl w:val="2"/>
          <w:numId w:val="50"/>
        </w:numPr>
        <w:rPr>
          <w:bCs/>
          <w:sz w:val="20"/>
          <w:szCs w:val="20"/>
        </w:rPr>
      </w:pPr>
      <w:r w:rsidRPr="00DA44CB">
        <w:rPr>
          <w:bCs/>
          <w:sz w:val="20"/>
          <w:szCs w:val="20"/>
        </w:rPr>
        <w:lastRenderedPageBreak/>
        <w:t xml:space="preserve">Once such gifts and hospitality have been given and recorded, the Chief Executive Officer will either allocate such gifts and hospitality to </w:t>
      </w:r>
      <w:r w:rsidR="0062026F">
        <w:rPr>
          <w:bCs/>
          <w:sz w:val="20"/>
          <w:szCs w:val="20"/>
        </w:rPr>
        <w:t>U</w:t>
      </w:r>
      <w:r w:rsidR="009C2FF4">
        <w:rPr>
          <w:bCs/>
          <w:sz w:val="20"/>
          <w:szCs w:val="20"/>
        </w:rPr>
        <w:t>O</w:t>
      </w:r>
      <w:r w:rsidR="0062026F">
        <w:rPr>
          <w:bCs/>
          <w:sz w:val="20"/>
          <w:szCs w:val="20"/>
        </w:rPr>
        <w:t xml:space="preserve">S </w:t>
      </w:r>
      <w:r w:rsidR="00C45919">
        <w:rPr>
          <w:bCs/>
          <w:sz w:val="20"/>
          <w:szCs w:val="20"/>
        </w:rPr>
        <w:t>SU’s</w:t>
      </w:r>
      <w:r w:rsidRPr="00DA44CB">
        <w:rPr>
          <w:bCs/>
          <w:sz w:val="20"/>
          <w:szCs w:val="20"/>
        </w:rPr>
        <w:t xml:space="preserve"> own stocks or make them available to as wide a group of staff as possible.</w:t>
      </w:r>
    </w:p>
    <w:p w14:paraId="0853808F" w14:textId="77777777" w:rsidR="009143AB" w:rsidRPr="00DA44CB" w:rsidRDefault="009143AB" w:rsidP="00DA44CB">
      <w:pPr>
        <w:rPr>
          <w:bCs/>
          <w:sz w:val="20"/>
          <w:szCs w:val="20"/>
        </w:rPr>
      </w:pPr>
    </w:p>
    <w:p w14:paraId="06779BF6" w14:textId="77777777" w:rsidR="009143AB" w:rsidRPr="00DA44CB" w:rsidRDefault="009143AB" w:rsidP="00DA44CB">
      <w:pPr>
        <w:pStyle w:val="ListParagraph"/>
        <w:numPr>
          <w:ilvl w:val="2"/>
          <w:numId w:val="50"/>
        </w:numPr>
        <w:rPr>
          <w:sz w:val="20"/>
          <w:szCs w:val="20"/>
        </w:rPr>
      </w:pPr>
      <w:r w:rsidRPr="00DA44CB">
        <w:rPr>
          <w:sz w:val="20"/>
          <w:szCs w:val="20"/>
        </w:rPr>
        <w:t>It is not appropriate to ask for gifts, hospitality or tips and any incidences of this will be dealt with through disciplinary procedures.</w:t>
      </w:r>
    </w:p>
    <w:p w14:paraId="35A6CDB6" w14:textId="77777777" w:rsidR="009143AB" w:rsidRDefault="009143AB" w:rsidP="00DA44CB">
      <w:pPr>
        <w:rPr>
          <w:sz w:val="20"/>
          <w:szCs w:val="20"/>
        </w:rPr>
      </w:pPr>
    </w:p>
    <w:p w14:paraId="5B2E9270" w14:textId="77777777" w:rsidR="00364AD5" w:rsidRPr="00AB735A" w:rsidRDefault="00364AD5" w:rsidP="00DA44CB">
      <w:pPr>
        <w:pStyle w:val="Heading2"/>
        <w:numPr>
          <w:ilvl w:val="1"/>
          <w:numId w:val="50"/>
        </w:numPr>
      </w:pPr>
      <w:r w:rsidRPr="00AB735A">
        <w:t>Transfers between departments</w:t>
      </w:r>
    </w:p>
    <w:p w14:paraId="24B4ABEE" w14:textId="6D3A74CF" w:rsidR="00364AD5" w:rsidRPr="00AB735A" w:rsidRDefault="00364AD5" w:rsidP="00DA44CB">
      <w:pPr>
        <w:ind w:left="792"/>
        <w:rPr>
          <w:bCs/>
          <w:sz w:val="20"/>
          <w:szCs w:val="20"/>
        </w:rPr>
      </w:pPr>
      <w:r w:rsidRPr="00AB735A">
        <w:rPr>
          <w:bCs/>
          <w:sz w:val="20"/>
          <w:szCs w:val="20"/>
        </w:rPr>
        <w:t>It is sometime necessary to transfer goods and/or services between departments</w:t>
      </w:r>
      <w:r w:rsidR="007D233E">
        <w:rPr>
          <w:bCs/>
          <w:sz w:val="20"/>
          <w:szCs w:val="20"/>
        </w:rPr>
        <w:t>. I</w:t>
      </w:r>
      <w:r w:rsidRPr="00AB735A">
        <w:rPr>
          <w:bCs/>
          <w:sz w:val="20"/>
          <w:szCs w:val="20"/>
        </w:rPr>
        <w:t xml:space="preserve">t is essential that all such movements of stock &amp; services be correctly accounted for and therefore charged to the correct accounts. </w:t>
      </w:r>
    </w:p>
    <w:p w14:paraId="423489C0" w14:textId="77777777" w:rsidR="00364AD5" w:rsidRPr="00AB735A" w:rsidRDefault="00364AD5" w:rsidP="00364AD5">
      <w:pPr>
        <w:rPr>
          <w:bCs/>
          <w:sz w:val="20"/>
          <w:szCs w:val="20"/>
        </w:rPr>
      </w:pPr>
    </w:p>
    <w:p w14:paraId="74955EBE" w14:textId="5BD0629A" w:rsidR="00364AD5" w:rsidRDefault="00364AD5" w:rsidP="00DA44CB">
      <w:pPr>
        <w:pStyle w:val="ListParagraph"/>
        <w:numPr>
          <w:ilvl w:val="2"/>
          <w:numId w:val="50"/>
        </w:numPr>
        <w:rPr>
          <w:bCs/>
          <w:sz w:val="20"/>
          <w:szCs w:val="20"/>
        </w:rPr>
      </w:pPr>
      <w:r w:rsidRPr="00E657E8">
        <w:rPr>
          <w:sz w:val="20"/>
          <w:szCs w:val="20"/>
        </w:rPr>
        <w:t xml:space="preserve">The department supplying the goods/service is responsible for ensuring that </w:t>
      </w:r>
      <w:r w:rsidR="00221292">
        <w:rPr>
          <w:sz w:val="20"/>
          <w:szCs w:val="20"/>
        </w:rPr>
        <w:t xml:space="preserve">a transfer request is emailed to the appropriate budget </w:t>
      </w:r>
      <w:proofErr w:type="gramStart"/>
      <w:r w:rsidR="00221292">
        <w:rPr>
          <w:sz w:val="20"/>
          <w:szCs w:val="20"/>
        </w:rPr>
        <w:t>holder</w:t>
      </w:r>
      <w:r w:rsidRPr="001D5480">
        <w:rPr>
          <w:sz w:val="20"/>
          <w:szCs w:val="20"/>
        </w:rPr>
        <w:t xml:space="preserve"> </w:t>
      </w:r>
      <w:r w:rsidR="00221292">
        <w:rPr>
          <w:bCs/>
          <w:sz w:val="20"/>
          <w:szCs w:val="20"/>
        </w:rPr>
        <w:t xml:space="preserve"> who</w:t>
      </w:r>
      <w:proofErr w:type="gramEnd"/>
      <w:r w:rsidR="00221292">
        <w:rPr>
          <w:bCs/>
          <w:sz w:val="20"/>
          <w:szCs w:val="20"/>
        </w:rPr>
        <w:t xml:space="preserve"> will forward it to the finance officer once authorised.</w:t>
      </w:r>
      <w:r>
        <w:rPr>
          <w:bCs/>
          <w:sz w:val="20"/>
          <w:szCs w:val="20"/>
        </w:rPr>
        <w:t xml:space="preserve"> </w:t>
      </w:r>
    </w:p>
    <w:p w14:paraId="2160909E" w14:textId="2315F6CC" w:rsidR="00364AD5" w:rsidRPr="00DA44CB" w:rsidRDefault="00364AD5" w:rsidP="00B10203">
      <w:pPr>
        <w:pStyle w:val="ListParagraph"/>
        <w:ind w:left="1584"/>
        <w:rPr>
          <w:bCs/>
          <w:sz w:val="20"/>
          <w:szCs w:val="20"/>
        </w:rPr>
      </w:pPr>
    </w:p>
    <w:p w14:paraId="1098BEF7" w14:textId="3DF3F3D2" w:rsidR="00364AD5" w:rsidRPr="00DA44CB" w:rsidRDefault="00221292" w:rsidP="00DA44CB">
      <w:pPr>
        <w:pStyle w:val="ListParagraph"/>
        <w:numPr>
          <w:ilvl w:val="0"/>
          <w:numId w:val="63"/>
        </w:numPr>
        <w:rPr>
          <w:bCs/>
          <w:sz w:val="20"/>
          <w:szCs w:val="20"/>
        </w:rPr>
      </w:pPr>
      <w:r>
        <w:rPr>
          <w:bCs/>
          <w:sz w:val="20"/>
          <w:szCs w:val="20"/>
        </w:rPr>
        <w:t>k</w:t>
      </w:r>
      <w:r w:rsidR="00B10203">
        <w:rPr>
          <w:bCs/>
          <w:sz w:val="20"/>
          <w:szCs w:val="20"/>
        </w:rPr>
        <w:t xml:space="preserve">eep a </w:t>
      </w:r>
      <w:r>
        <w:rPr>
          <w:bCs/>
          <w:sz w:val="20"/>
          <w:szCs w:val="20"/>
        </w:rPr>
        <w:t>copy of the authorised request.</w:t>
      </w:r>
      <w:r w:rsidR="00364AD5" w:rsidRPr="00DA44CB">
        <w:rPr>
          <w:bCs/>
          <w:sz w:val="20"/>
          <w:szCs w:val="20"/>
        </w:rPr>
        <w:t xml:space="preserve"> </w:t>
      </w:r>
    </w:p>
    <w:p w14:paraId="4EE2BABC" w14:textId="776DAD98" w:rsidR="00364AD5" w:rsidRPr="00DA44CB" w:rsidRDefault="00364AD5" w:rsidP="00DA44CB">
      <w:pPr>
        <w:pStyle w:val="ListParagraph"/>
        <w:numPr>
          <w:ilvl w:val="0"/>
          <w:numId w:val="63"/>
        </w:numPr>
        <w:rPr>
          <w:bCs/>
          <w:sz w:val="20"/>
          <w:szCs w:val="20"/>
        </w:rPr>
      </w:pPr>
      <w:r w:rsidRPr="00DA44CB">
        <w:rPr>
          <w:bCs/>
          <w:sz w:val="20"/>
          <w:szCs w:val="20"/>
        </w:rPr>
        <w:t xml:space="preserve">any other relevant paperwork should be copied and attached to the </w:t>
      </w:r>
      <w:r w:rsidR="00221292">
        <w:rPr>
          <w:bCs/>
          <w:sz w:val="20"/>
          <w:szCs w:val="20"/>
        </w:rPr>
        <w:t>request</w:t>
      </w:r>
    </w:p>
    <w:p w14:paraId="6B229031" w14:textId="77777777" w:rsidR="00364AD5" w:rsidRPr="00DA44CB" w:rsidRDefault="00364AD5" w:rsidP="00DA44CB">
      <w:pPr>
        <w:rPr>
          <w:sz w:val="20"/>
          <w:szCs w:val="20"/>
        </w:rPr>
      </w:pPr>
    </w:p>
    <w:p w14:paraId="28029619" w14:textId="45A9A418" w:rsidR="0030174E" w:rsidRPr="00AB735A" w:rsidRDefault="0030174E" w:rsidP="00DA44CB">
      <w:pPr>
        <w:pStyle w:val="Heading2"/>
        <w:numPr>
          <w:ilvl w:val="1"/>
          <w:numId w:val="50"/>
        </w:numPr>
      </w:pPr>
      <w:bookmarkStart w:id="160" w:name="_Toc238636094"/>
      <w:bookmarkStart w:id="161" w:name="_Toc238884590"/>
      <w:bookmarkStart w:id="162" w:name="_Toc174263114"/>
      <w:r w:rsidRPr="00AB735A">
        <w:t xml:space="preserve">Transfers between </w:t>
      </w:r>
      <w:r w:rsidR="00591016">
        <w:t>Union</w:t>
      </w:r>
      <w:r w:rsidR="008F6E61">
        <w:t>/SUSL</w:t>
      </w:r>
      <w:r w:rsidRPr="00AB735A">
        <w:t xml:space="preserve"> &amp; University</w:t>
      </w:r>
      <w:r w:rsidR="008F6E61">
        <w:t xml:space="preserve"> </w:t>
      </w:r>
    </w:p>
    <w:p w14:paraId="0644FEF3" w14:textId="77777777" w:rsidR="0030174E" w:rsidRPr="00DA44CB" w:rsidRDefault="0030174E" w:rsidP="00DA44CB">
      <w:pPr>
        <w:pStyle w:val="ListParagraph"/>
        <w:numPr>
          <w:ilvl w:val="2"/>
          <w:numId w:val="50"/>
        </w:numPr>
        <w:rPr>
          <w:bCs/>
          <w:sz w:val="20"/>
          <w:szCs w:val="20"/>
        </w:rPr>
      </w:pPr>
      <w:r w:rsidRPr="00DA44CB">
        <w:rPr>
          <w:bCs/>
          <w:sz w:val="20"/>
          <w:szCs w:val="20"/>
        </w:rPr>
        <w:t xml:space="preserve">On occasion, it is necessary to acquire goods and/or services from </w:t>
      </w:r>
      <w:r w:rsidR="004A26D3">
        <w:rPr>
          <w:bCs/>
          <w:sz w:val="20"/>
          <w:szCs w:val="20"/>
        </w:rPr>
        <w:t xml:space="preserve">the </w:t>
      </w:r>
      <w:r w:rsidRPr="00DA44CB">
        <w:rPr>
          <w:bCs/>
          <w:sz w:val="20"/>
          <w:szCs w:val="20"/>
        </w:rPr>
        <w:t xml:space="preserve">University - or to provide goods and/or services to </w:t>
      </w:r>
      <w:r w:rsidR="004A26D3">
        <w:rPr>
          <w:bCs/>
          <w:sz w:val="20"/>
          <w:szCs w:val="20"/>
        </w:rPr>
        <w:t xml:space="preserve">the </w:t>
      </w:r>
      <w:r w:rsidRPr="00DA44CB">
        <w:rPr>
          <w:bCs/>
          <w:sz w:val="20"/>
          <w:szCs w:val="20"/>
        </w:rPr>
        <w:t xml:space="preserve">University. As both operate as separate financial institutions, </w:t>
      </w:r>
      <w:r w:rsidR="00364AD5" w:rsidRPr="00DA44CB">
        <w:rPr>
          <w:bCs/>
          <w:sz w:val="20"/>
          <w:szCs w:val="20"/>
        </w:rPr>
        <w:t>this should be treated as a standard purchase or supply of goods and services</w:t>
      </w:r>
    </w:p>
    <w:p w14:paraId="1FF556CB" w14:textId="77777777" w:rsidR="000C637F" w:rsidRDefault="000C637F">
      <w:pPr>
        <w:spacing w:after="200" w:line="276" w:lineRule="auto"/>
        <w:contextualSpacing w:val="0"/>
        <w:rPr>
          <w:sz w:val="20"/>
          <w:szCs w:val="20"/>
        </w:rPr>
      </w:pPr>
      <w:r>
        <w:rPr>
          <w:sz w:val="20"/>
          <w:szCs w:val="20"/>
        </w:rPr>
        <w:br w:type="page"/>
      </w:r>
    </w:p>
    <w:p w14:paraId="220F6B29" w14:textId="77777777" w:rsidR="009143AB" w:rsidRPr="00E025F6" w:rsidRDefault="009143AB" w:rsidP="00DA44CB">
      <w:pPr>
        <w:pStyle w:val="Title"/>
      </w:pPr>
      <w:bookmarkStart w:id="163" w:name="_Toc506310951"/>
      <w:r w:rsidRPr="00DA44CB">
        <w:lastRenderedPageBreak/>
        <w:t>Income</w:t>
      </w:r>
      <w:bookmarkEnd w:id="160"/>
      <w:bookmarkEnd w:id="161"/>
      <w:bookmarkEnd w:id="163"/>
    </w:p>
    <w:p w14:paraId="448ECD53" w14:textId="77777777" w:rsidR="009143AB" w:rsidRDefault="0012196A" w:rsidP="00DA44CB">
      <w:pPr>
        <w:pStyle w:val="Heading1"/>
        <w:numPr>
          <w:ilvl w:val="0"/>
          <w:numId w:val="50"/>
        </w:numPr>
      </w:pPr>
      <w:bookmarkStart w:id="164" w:name="_Toc238636095"/>
      <w:bookmarkStart w:id="165" w:name="_Toc238884591"/>
      <w:bookmarkStart w:id="166" w:name="_Toc506310952"/>
      <w:bookmarkEnd w:id="162"/>
      <w:r>
        <w:t xml:space="preserve">Customer orders </w:t>
      </w:r>
      <w:bookmarkEnd w:id="164"/>
      <w:bookmarkEnd w:id="165"/>
      <w:r w:rsidR="007D233E">
        <w:t>for goods/services</w:t>
      </w:r>
      <w:bookmarkEnd w:id="166"/>
    </w:p>
    <w:p w14:paraId="3567C34B" w14:textId="77777777" w:rsidR="00174F6E" w:rsidRPr="00DC5441" w:rsidRDefault="00174F6E" w:rsidP="00DA44CB">
      <w:pPr>
        <w:pStyle w:val="ListParagraph"/>
        <w:ind w:left="1224"/>
        <w:rPr>
          <w:sz w:val="20"/>
          <w:szCs w:val="20"/>
        </w:rPr>
      </w:pPr>
    </w:p>
    <w:p w14:paraId="68BBDB6D" w14:textId="77777777" w:rsidR="00174F6E" w:rsidRDefault="00174F6E" w:rsidP="00DA44CB">
      <w:pPr>
        <w:pStyle w:val="Heading2"/>
        <w:numPr>
          <w:ilvl w:val="1"/>
          <w:numId w:val="50"/>
        </w:numPr>
      </w:pPr>
      <w:r w:rsidRPr="005E6D0B">
        <w:t>New Customers</w:t>
      </w:r>
    </w:p>
    <w:p w14:paraId="09DDD3DF" w14:textId="6067C470" w:rsidR="00174F6E" w:rsidRPr="00DA44CB" w:rsidRDefault="00174F6E" w:rsidP="00DA44CB">
      <w:pPr>
        <w:pStyle w:val="ListParagraph"/>
        <w:numPr>
          <w:ilvl w:val="2"/>
          <w:numId w:val="50"/>
        </w:numPr>
        <w:rPr>
          <w:bCs/>
          <w:sz w:val="20"/>
          <w:szCs w:val="20"/>
        </w:rPr>
      </w:pPr>
      <w:r w:rsidRPr="00DA44CB">
        <w:rPr>
          <w:bCs/>
          <w:sz w:val="20"/>
          <w:szCs w:val="20"/>
        </w:rPr>
        <w:t xml:space="preserve">For all new customer accounts, you must provide full details of the customer </w:t>
      </w:r>
    </w:p>
    <w:p w14:paraId="1E15BB60" w14:textId="77777777" w:rsidR="00174F6E" w:rsidRDefault="00174F6E" w:rsidP="00174F6E">
      <w:pPr>
        <w:rPr>
          <w:bCs/>
          <w:sz w:val="20"/>
          <w:szCs w:val="20"/>
        </w:rPr>
      </w:pPr>
    </w:p>
    <w:p w14:paraId="42C20F8B" w14:textId="07E7ECB6" w:rsidR="00174F6E" w:rsidRPr="00DA44CB" w:rsidRDefault="008F6E61" w:rsidP="008F6E61">
      <w:pPr>
        <w:pStyle w:val="ListParagraph"/>
        <w:numPr>
          <w:ilvl w:val="2"/>
          <w:numId w:val="50"/>
        </w:numPr>
        <w:rPr>
          <w:bCs/>
          <w:sz w:val="20"/>
          <w:szCs w:val="20"/>
        </w:rPr>
      </w:pPr>
      <w:r>
        <w:rPr>
          <w:bCs/>
          <w:sz w:val="20"/>
          <w:szCs w:val="20"/>
        </w:rPr>
        <w:t>Where appropriate a</w:t>
      </w:r>
      <w:r w:rsidR="00174F6E" w:rsidRPr="00DA44CB">
        <w:rPr>
          <w:bCs/>
          <w:sz w:val="20"/>
          <w:szCs w:val="20"/>
        </w:rPr>
        <w:t xml:space="preserve"> suitable check of the supplier should be made by the finance office to ensure that they are legitimate, not linked with suppliers we have put on hold and have appropriate reference.  This would normally include a basic view of their website, check references and view the Companies’ House register or charity commission register if appropriate</w:t>
      </w:r>
    </w:p>
    <w:p w14:paraId="29DB0DC8" w14:textId="77777777" w:rsidR="00174F6E" w:rsidRDefault="00174F6E" w:rsidP="00174F6E">
      <w:pPr>
        <w:rPr>
          <w:bCs/>
          <w:sz w:val="20"/>
          <w:szCs w:val="20"/>
        </w:rPr>
      </w:pPr>
    </w:p>
    <w:p w14:paraId="53AC73AB" w14:textId="6770A46F" w:rsidR="00174F6E" w:rsidRPr="00DA44CB" w:rsidRDefault="00174F6E" w:rsidP="00DA44CB">
      <w:pPr>
        <w:pStyle w:val="ListParagraph"/>
        <w:numPr>
          <w:ilvl w:val="2"/>
          <w:numId w:val="50"/>
        </w:numPr>
        <w:rPr>
          <w:bCs/>
          <w:sz w:val="20"/>
          <w:szCs w:val="20"/>
        </w:rPr>
      </w:pPr>
      <w:r w:rsidRPr="00DA44CB">
        <w:rPr>
          <w:bCs/>
          <w:sz w:val="20"/>
          <w:szCs w:val="20"/>
        </w:rPr>
        <w:t>If the new customer is a registered organisation a suitable check should be made</w:t>
      </w:r>
    </w:p>
    <w:p w14:paraId="19DE41F0" w14:textId="77777777" w:rsidR="00174F6E" w:rsidRDefault="00174F6E" w:rsidP="00DA44CB">
      <w:pPr>
        <w:rPr>
          <w:bCs/>
          <w:sz w:val="20"/>
          <w:szCs w:val="20"/>
        </w:rPr>
      </w:pPr>
    </w:p>
    <w:p w14:paraId="7E944D5B" w14:textId="77777777" w:rsidR="009143AB" w:rsidRPr="00F4561A" w:rsidRDefault="009143AB" w:rsidP="00DA44CB">
      <w:pPr>
        <w:pStyle w:val="Heading2"/>
        <w:numPr>
          <w:ilvl w:val="1"/>
          <w:numId w:val="50"/>
        </w:numPr>
      </w:pPr>
      <w:bookmarkStart w:id="167" w:name="_Toc385945021"/>
      <w:bookmarkStart w:id="168" w:name="_Toc385945333"/>
      <w:bookmarkStart w:id="169" w:name="_Toc385945639"/>
      <w:bookmarkStart w:id="170" w:name="_Toc385945022"/>
      <w:bookmarkStart w:id="171" w:name="_Toc385945334"/>
      <w:bookmarkStart w:id="172" w:name="_Toc385945640"/>
      <w:bookmarkStart w:id="173" w:name="_Toc385945023"/>
      <w:bookmarkStart w:id="174" w:name="_Toc385945335"/>
      <w:bookmarkStart w:id="175" w:name="_Toc385945641"/>
      <w:bookmarkStart w:id="176" w:name="_Toc385945024"/>
      <w:bookmarkStart w:id="177" w:name="_Toc385945336"/>
      <w:bookmarkStart w:id="178" w:name="_Toc385945642"/>
      <w:bookmarkStart w:id="179" w:name="_Toc385945025"/>
      <w:bookmarkStart w:id="180" w:name="_Toc385945337"/>
      <w:bookmarkStart w:id="181" w:name="_Toc385945643"/>
      <w:bookmarkStart w:id="182" w:name="_Toc385945026"/>
      <w:bookmarkStart w:id="183" w:name="_Toc385945338"/>
      <w:bookmarkStart w:id="184" w:name="_Toc385945644"/>
      <w:bookmarkStart w:id="185" w:name="_Toc385945027"/>
      <w:bookmarkStart w:id="186" w:name="_Toc385945339"/>
      <w:bookmarkStart w:id="187" w:name="_Toc385945645"/>
      <w:bookmarkStart w:id="188" w:name="_Toc385945028"/>
      <w:bookmarkStart w:id="189" w:name="_Toc385945340"/>
      <w:bookmarkStart w:id="190" w:name="_Toc385945646"/>
      <w:bookmarkStart w:id="191" w:name="_Toc385945029"/>
      <w:bookmarkStart w:id="192" w:name="_Toc385945341"/>
      <w:bookmarkStart w:id="193" w:name="_Toc385945647"/>
      <w:bookmarkStart w:id="194" w:name="_Toc205261547"/>
      <w:bookmarkStart w:id="195" w:name="_Toc238636097"/>
      <w:bookmarkStart w:id="196" w:name="_Toc23888459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A44CB">
        <w:t>To request an invoice</w:t>
      </w:r>
      <w:bookmarkEnd w:id="194"/>
      <w:bookmarkEnd w:id="195"/>
      <w:bookmarkEnd w:id="196"/>
      <w:r w:rsidR="00174F6E" w:rsidRPr="007D233E">
        <w:t xml:space="preserve"> be raised</w:t>
      </w:r>
    </w:p>
    <w:p w14:paraId="1A688C9B" w14:textId="77777777" w:rsidR="00C57090" w:rsidRPr="00DA44CB" w:rsidRDefault="00C57090" w:rsidP="00DA44CB">
      <w:pPr>
        <w:pStyle w:val="ListParagraph"/>
        <w:numPr>
          <w:ilvl w:val="2"/>
          <w:numId w:val="50"/>
        </w:numPr>
        <w:rPr>
          <w:bCs/>
          <w:sz w:val="20"/>
          <w:szCs w:val="20"/>
        </w:rPr>
      </w:pPr>
      <w:r w:rsidRPr="00DA44CB">
        <w:rPr>
          <w:bCs/>
          <w:sz w:val="20"/>
          <w:szCs w:val="20"/>
        </w:rPr>
        <w:t>To request an invoice be raised this should be done by e</w:t>
      </w:r>
      <w:r w:rsidR="009143AB" w:rsidRPr="00DA44CB">
        <w:rPr>
          <w:bCs/>
          <w:sz w:val="20"/>
          <w:szCs w:val="20"/>
        </w:rPr>
        <w:t xml:space="preserve">-mail the </w:t>
      </w:r>
      <w:r w:rsidRPr="00DA44CB">
        <w:rPr>
          <w:sz w:val="20"/>
          <w:szCs w:val="20"/>
        </w:rPr>
        <w:t>finance office</w:t>
      </w:r>
      <w:r w:rsidR="009143AB" w:rsidRPr="00DA44CB">
        <w:rPr>
          <w:bCs/>
          <w:sz w:val="20"/>
          <w:szCs w:val="20"/>
        </w:rPr>
        <w:t xml:space="preserve"> clearly stating</w:t>
      </w:r>
      <w:r w:rsidRPr="00DA44CB">
        <w:rPr>
          <w:bCs/>
          <w:sz w:val="20"/>
          <w:szCs w:val="20"/>
        </w:rPr>
        <w:t>:</w:t>
      </w:r>
      <w:r w:rsidR="009143AB" w:rsidRPr="00DA44CB">
        <w:rPr>
          <w:bCs/>
          <w:sz w:val="20"/>
          <w:szCs w:val="20"/>
        </w:rPr>
        <w:t xml:space="preserve"> </w:t>
      </w:r>
    </w:p>
    <w:p w14:paraId="37E6C331" w14:textId="77777777" w:rsidR="00C57090" w:rsidRPr="00DA44CB" w:rsidRDefault="00C57090" w:rsidP="00DA44CB">
      <w:pPr>
        <w:pStyle w:val="ListParagraph"/>
        <w:numPr>
          <w:ilvl w:val="0"/>
          <w:numId w:val="66"/>
        </w:numPr>
        <w:rPr>
          <w:bCs/>
          <w:sz w:val="20"/>
          <w:szCs w:val="20"/>
        </w:rPr>
      </w:pPr>
      <w:r w:rsidRPr="00DA44CB">
        <w:rPr>
          <w:bCs/>
          <w:sz w:val="20"/>
          <w:szCs w:val="20"/>
        </w:rPr>
        <w:t>Who the invoice is for</w:t>
      </w:r>
    </w:p>
    <w:p w14:paraId="2ADB0113" w14:textId="77777777" w:rsidR="00C57090" w:rsidRPr="00DA44CB" w:rsidRDefault="00C57090" w:rsidP="00DA44CB">
      <w:pPr>
        <w:pStyle w:val="ListParagraph"/>
        <w:numPr>
          <w:ilvl w:val="0"/>
          <w:numId w:val="66"/>
        </w:numPr>
        <w:rPr>
          <w:bCs/>
          <w:sz w:val="20"/>
          <w:szCs w:val="20"/>
        </w:rPr>
      </w:pPr>
      <w:r w:rsidRPr="00DA44CB">
        <w:rPr>
          <w:bCs/>
          <w:sz w:val="20"/>
          <w:szCs w:val="20"/>
        </w:rPr>
        <w:t>The date(s) of the provision of the goods/services</w:t>
      </w:r>
    </w:p>
    <w:p w14:paraId="2EC4FA50" w14:textId="77777777" w:rsidR="00C57090" w:rsidRPr="00DA44CB" w:rsidRDefault="00C57090" w:rsidP="00DA44CB">
      <w:pPr>
        <w:pStyle w:val="ListParagraph"/>
        <w:numPr>
          <w:ilvl w:val="0"/>
          <w:numId w:val="66"/>
        </w:numPr>
        <w:rPr>
          <w:bCs/>
          <w:sz w:val="20"/>
          <w:szCs w:val="20"/>
        </w:rPr>
      </w:pPr>
      <w:r w:rsidRPr="00DA44CB">
        <w:rPr>
          <w:bCs/>
          <w:sz w:val="20"/>
          <w:szCs w:val="20"/>
        </w:rPr>
        <w:t>The finance contact details for that organisation</w:t>
      </w:r>
    </w:p>
    <w:p w14:paraId="55C3A2AE" w14:textId="77777777" w:rsidR="00C57090" w:rsidRPr="00DA44CB" w:rsidRDefault="00C57090" w:rsidP="00DA44CB">
      <w:pPr>
        <w:pStyle w:val="ListParagraph"/>
        <w:numPr>
          <w:ilvl w:val="0"/>
          <w:numId w:val="66"/>
        </w:numPr>
        <w:rPr>
          <w:bCs/>
          <w:sz w:val="20"/>
          <w:szCs w:val="20"/>
        </w:rPr>
      </w:pPr>
      <w:r w:rsidRPr="00DA44CB">
        <w:rPr>
          <w:bCs/>
          <w:sz w:val="20"/>
          <w:szCs w:val="20"/>
        </w:rPr>
        <w:t>The amount to be invoiced</w:t>
      </w:r>
    </w:p>
    <w:p w14:paraId="4D44E253" w14:textId="77777777" w:rsidR="00C57090" w:rsidRPr="00DA44CB" w:rsidRDefault="00C57090" w:rsidP="00DA44CB">
      <w:pPr>
        <w:pStyle w:val="ListParagraph"/>
        <w:numPr>
          <w:ilvl w:val="0"/>
          <w:numId w:val="66"/>
        </w:numPr>
        <w:rPr>
          <w:bCs/>
          <w:sz w:val="20"/>
          <w:szCs w:val="20"/>
        </w:rPr>
      </w:pPr>
      <w:r w:rsidRPr="00DA44CB">
        <w:rPr>
          <w:bCs/>
          <w:sz w:val="20"/>
          <w:szCs w:val="20"/>
        </w:rPr>
        <w:t>The narrative to appear on the invoice</w:t>
      </w:r>
    </w:p>
    <w:p w14:paraId="66AB6051" w14:textId="77777777" w:rsidR="00C57090" w:rsidRPr="00DA44CB" w:rsidRDefault="00C57090" w:rsidP="00DA44CB">
      <w:pPr>
        <w:pStyle w:val="ListParagraph"/>
        <w:numPr>
          <w:ilvl w:val="0"/>
          <w:numId w:val="66"/>
        </w:numPr>
        <w:rPr>
          <w:bCs/>
          <w:sz w:val="20"/>
          <w:szCs w:val="20"/>
        </w:rPr>
      </w:pPr>
      <w:r w:rsidRPr="00DA44CB">
        <w:rPr>
          <w:bCs/>
          <w:sz w:val="20"/>
          <w:szCs w:val="20"/>
        </w:rPr>
        <w:t>Any purchase order reference</w:t>
      </w:r>
    </w:p>
    <w:p w14:paraId="579AFF48" w14:textId="77777777" w:rsidR="00C57090" w:rsidRPr="00DA44CB" w:rsidRDefault="00C57090" w:rsidP="00DA44CB">
      <w:pPr>
        <w:pStyle w:val="ListParagraph"/>
        <w:numPr>
          <w:ilvl w:val="0"/>
          <w:numId w:val="66"/>
        </w:numPr>
        <w:rPr>
          <w:bCs/>
          <w:sz w:val="20"/>
          <w:szCs w:val="20"/>
        </w:rPr>
      </w:pPr>
      <w:r w:rsidRPr="00DA44CB">
        <w:rPr>
          <w:bCs/>
          <w:sz w:val="20"/>
          <w:szCs w:val="20"/>
        </w:rPr>
        <w:t>Any additional information or paperwork (e.g. contract) that needs to be sent with the invoice.</w:t>
      </w:r>
    </w:p>
    <w:p w14:paraId="704050A9" w14:textId="77777777" w:rsidR="009143AB" w:rsidRPr="00DA44CB" w:rsidRDefault="00C57090" w:rsidP="00DA44CB">
      <w:pPr>
        <w:pStyle w:val="ListParagraph"/>
        <w:numPr>
          <w:ilvl w:val="0"/>
          <w:numId w:val="66"/>
        </w:numPr>
        <w:rPr>
          <w:bCs/>
          <w:sz w:val="20"/>
          <w:szCs w:val="20"/>
        </w:rPr>
      </w:pPr>
      <w:r w:rsidRPr="00DA44CB">
        <w:rPr>
          <w:bCs/>
          <w:sz w:val="20"/>
          <w:szCs w:val="20"/>
        </w:rPr>
        <w:t>I</w:t>
      </w:r>
      <w:r w:rsidR="009143AB" w:rsidRPr="00DA44CB">
        <w:rPr>
          <w:bCs/>
          <w:sz w:val="20"/>
          <w:szCs w:val="20"/>
        </w:rPr>
        <w:t xml:space="preserve">f </w:t>
      </w:r>
      <w:r w:rsidRPr="00DA44CB">
        <w:rPr>
          <w:bCs/>
          <w:sz w:val="20"/>
          <w:szCs w:val="20"/>
        </w:rPr>
        <w:t xml:space="preserve">a </w:t>
      </w:r>
      <w:r w:rsidR="009143AB" w:rsidRPr="00DA44CB">
        <w:rPr>
          <w:bCs/>
          <w:sz w:val="20"/>
          <w:szCs w:val="20"/>
        </w:rPr>
        <w:t xml:space="preserve">copy or the original </w:t>
      </w:r>
      <w:r w:rsidRPr="00DA44CB">
        <w:rPr>
          <w:bCs/>
          <w:sz w:val="20"/>
          <w:szCs w:val="20"/>
        </w:rPr>
        <w:t xml:space="preserve">needs </w:t>
      </w:r>
      <w:r w:rsidR="009143AB" w:rsidRPr="00DA44CB">
        <w:rPr>
          <w:bCs/>
          <w:sz w:val="20"/>
          <w:szCs w:val="20"/>
        </w:rPr>
        <w:t xml:space="preserve">to be sent </w:t>
      </w:r>
      <w:proofErr w:type="gramStart"/>
      <w:r w:rsidR="009143AB" w:rsidRPr="00DA44CB">
        <w:rPr>
          <w:bCs/>
          <w:sz w:val="20"/>
          <w:szCs w:val="20"/>
        </w:rPr>
        <w:t>back</w:t>
      </w:r>
      <w:proofErr w:type="gramEnd"/>
      <w:r w:rsidR="009143AB" w:rsidRPr="00DA44CB">
        <w:rPr>
          <w:bCs/>
          <w:sz w:val="20"/>
          <w:szCs w:val="20"/>
        </w:rPr>
        <w:t xml:space="preserve"> </w:t>
      </w:r>
      <w:r w:rsidRPr="00DA44CB">
        <w:rPr>
          <w:bCs/>
          <w:sz w:val="20"/>
          <w:szCs w:val="20"/>
        </w:rPr>
        <w:t>then this should be included in that e-mail</w:t>
      </w:r>
      <w:r w:rsidR="008F6E61">
        <w:rPr>
          <w:bCs/>
          <w:sz w:val="20"/>
          <w:szCs w:val="20"/>
        </w:rPr>
        <w:t xml:space="preserve"> along with nominal and departmental code</w:t>
      </w:r>
      <w:r w:rsidR="009143AB" w:rsidRPr="00DA44CB">
        <w:rPr>
          <w:bCs/>
          <w:sz w:val="20"/>
          <w:szCs w:val="20"/>
        </w:rPr>
        <w:t>.</w:t>
      </w:r>
    </w:p>
    <w:p w14:paraId="6E63459F" w14:textId="77777777" w:rsidR="00C57090" w:rsidRDefault="00C57090" w:rsidP="00DA44CB">
      <w:pPr>
        <w:rPr>
          <w:bCs/>
          <w:sz w:val="20"/>
          <w:szCs w:val="20"/>
        </w:rPr>
      </w:pPr>
    </w:p>
    <w:p w14:paraId="7172EA0E" w14:textId="77777777" w:rsidR="009143AB" w:rsidRPr="00F4561A" w:rsidRDefault="009143AB" w:rsidP="00DA44CB">
      <w:pPr>
        <w:pStyle w:val="Heading2"/>
        <w:numPr>
          <w:ilvl w:val="1"/>
          <w:numId w:val="50"/>
        </w:numPr>
      </w:pPr>
      <w:r w:rsidRPr="00DA44CB">
        <w:t>Credit Notes</w:t>
      </w:r>
    </w:p>
    <w:p w14:paraId="608A20AE" w14:textId="77777777" w:rsidR="009143AB" w:rsidRPr="00DA44CB" w:rsidRDefault="009143AB" w:rsidP="00DA44CB">
      <w:pPr>
        <w:pStyle w:val="ListParagraph"/>
        <w:numPr>
          <w:ilvl w:val="2"/>
          <w:numId w:val="50"/>
        </w:numPr>
        <w:rPr>
          <w:sz w:val="20"/>
          <w:szCs w:val="20"/>
        </w:rPr>
      </w:pPr>
      <w:r w:rsidRPr="00DA44CB">
        <w:rPr>
          <w:sz w:val="20"/>
          <w:szCs w:val="20"/>
        </w:rPr>
        <w:t xml:space="preserve">Requests for the issue of a credit note must be </w:t>
      </w:r>
      <w:r w:rsidR="00C57090" w:rsidRPr="00DA44CB">
        <w:rPr>
          <w:sz w:val="20"/>
          <w:szCs w:val="20"/>
        </w:rPr>
        <w:t>requested to the f</w:t>
      </w:r>
      <w:r w:rsidRPr="00DA44CB">
        <w:rPr>
          <w:sz w:val="20"/>
          <w:szCs w:val="20"/>
        </w:rPr>
        <w:t xml:space="preserve">inance </w:t>
      </w:r>
      <w:r w:rsidR="00C57090" w:rsidRPr="00DA44CB">
        <w:rPr>
          <w:sz w:val="20"/>
          <w:szCs w:val="20"/>
        </w:rPr>
        <w:t xml:space="preserve">office </w:t>
      </w:r>
      <w:r w:rsidRPr="00DA44CB">
        <w:rPr>
          <w:sz w:val="20"/>
          <w:szCs w:val="20"/>
        </w:rPr>
        <w:t>so that the underlying transaction can be checked</w:t>
      </w:r>
      <w:r w:rsidR="00C57090" w:rsidRPr="00DA44CB">
        <w:rPr>
          <w:sz w:val="20"/>
          <w:szCs w:val="20"/>
        </w:rPr>
        <w:t xml:space="preserve"> and credit issued</w:t>
      </w:r>
    </w:p>
    <w:p w14:paraId="2E14AE52" w14:textId="77777777" w:rsidR="009143AB" w:rsidRPr="00DA44CB" w:rsidRDefault="009143AB" w:rsidP="00DA44CB">
      <w:pPr>
        <w:rPr>
          <w:sz w:val="20"/>
          <w:szCs w:val="20"/>
        </w:rPr>
      </w:pPr>
      <w:bookmarkStart w:id="197" w:name="_Toc238636098"/>
      <w:bookmarkStart w:id="198" w:name="_Toc238884594"/>
    </w:p>
    <w:p w14:paraId="6A7043F9" w14:textId="3E89BFBD" w:rsidR="009143AB" w:rsidRPr="00F4561A" w:rsidRDefault="009143AB" w:rsidP="00DA44CB">
      <w:pPr>
        <w:pStyle w:val="Heading2"/>
        <w:numPr>
          <w:ilvl w:val="1"/>
          <w:numId w:val="50"/>
        </w:numPr>
      </w:pPr>
      <w:r w:rsidRPr="00DA44CB">
        <w:t xml:space="preserve">Contracts issued by </w:t>
      </w:r>
      <w:bookmarkEnd w:id="197"/>
      <w:bookmarkEnd w:id="198"/>
      <w:r w:rsidR="00B10203">
        <w:t>UOS SU</w:t>
      </w:r>
      <w:r w:rsidRPr="00DA44CB">
        <w:t xml:space="preserve"> </w:t>
      </w:r>
    </w:p>
    <w:p w14:paraId="6FEC8C88" w14:textId="0662DCAB" w:rsidR="009143AB" w:rsidRPr="00DA44CB" w:rsidRDefault="00C57090" w:rsidP="00DA44CB">
      <w:pPr>
        <w:pStyle w:val="ListParagraph"/>
        <w:numPr>
          <w:ilvl w:val="2"/>
          <w:numId w:val="50"/>
        </w:numPr>
        <w:rPr>
          <w:bCs/>
          <w:sz w:val="20"/>
          <w:szCs w:val="20"/>
        </w:rPr>
      </w:pPr>
      <w:r w:rsidRPr="00DA44CB">
        <w:rPr>
          <w:bCs/>
          <w:sz w:val="20"/>
          <w:szCs w:val="20"/>
        </w:rPr>
        <w:t xml:space="preserve">The CEO </w:t>
      </w:r>
      <w:r w:rsidR="004A26D3">
        <w:rPr>
          <w:bCs/>
          <w:sz w:val="20"/>
          <w:szCs w:val="20"/>
        </w:rPr>
        <w:t>must</w:t>
      </w:r>
      <w:r w:rsidR="009143AB" w:rsidRPr="00DA44CB">
        <w:rPr>
          <w:bCs/>
          <w:sz w:val="20"/>
          <w:szCs w:val="20"/>
        </w:rPr>
        <w:t xml:space="preserve"> approve all contracts issued on behalf of </w:t>
      </w:r>
      <w:r w:rsidR="00C45919">
        <w:rPr>
          <w:bCs/>
          <w:sz w:val="20"/>
          <w:szCs w:val="20"/>
        </w:rPr>
        <w:t xml:space="preserve">UOS SU </w:t>
      </w:r>
      <w:r w:rsidR="009143AB" w:rsidRPr="00DA44CB">
        <w:rPr>
          <w:bCs/>
          <w:sz w:val="20"/>
          <w:szCs w:val="20"/>
        </w:rPr>
        <w:t xml:space="preserve">in advance of distribution to potential clients. </w:t>
      </w:r>
    </w:p>
    <w:p w14:paraId="60D83EE1" w14:textId="77777777" w:rsidR="009143AB" w:rsidRPr="00DA44CB" w:rsidRDefault="009143AB" w:rsidP="00DA44CB">
      <w:pPr>
        <w:rPr>
          <w:bCs/>
          <w:sz w:val="20"/>
          <w:szCs w:val="20"/>
        </w:rPr>
      </w:pPr>
    </w:p>
    <w:p w14:paraId="62F13925" w14:textId="77777777" w:rsidR="009143AB" w:rsidRPr="00DA44CB" w:rsidRDefault="009143AB" w:rsidP="00DA44CB">
      <w:pPr>
        <w:pStyle w:val="ListParagraph"/>
        <w:numPr>
          <w:ilvl w:val="2"/>
          <w:numId w:val="50"/>
        </w:numPr>
        <w:rPr>
          <w:bCs/>
          <w:sz w:val="20"/>
          <w:szCs w:val="20"/>
        </w:rPr>
      </w:pPr>
      <w:r w:rsidRPr="00DA44CB">
        <w:rPr>
          <w:bCs/>
          <w:sz w:val="20"/>
          <w:szCs w:val="20"/>
        </w:rPr>
        <w:t xml:space="preserve">Budget holders will normally sign approved contracts, subject to their limits of authority. </w:t>
      </w:r>
    </w:p>
    <w:p w14:paraId="5B2A2080" w14:textId="77777777" w:rsidR="00C57090" w:rsidRDefault="00C57090" w:rsidP="00DA44CB">
      <w:pPr>
        <w:rPr>
          <w:sz w:val="20"/>
          <w:szCs w:val="20"/>
        </w:rPr>
      </w:pPr>
      <w:bookmarkStart w:id="199" w:name="_Toc238636099"/>
      <w:bookmarkStart w:id="200" w:name="_Toc238884595"/>
    </w:p>
    <w:p w14:paraId="7A2DA317" w14:textId="77777777" w:rsidR="00174F6E" w:rsidRDefault="00174F6E" w:rsidP="00DA44CB">
      <w:pPr>
        <w:pStyle w:val="Heading1"/>
        <w:numPr>
          <w:ilvl w:val="0"/>
          <w:numId w:val="50"/>
        </w:numPr>
      </w:pPr>
      <w:bookmarkStart w:id="201" w:name="_Toc385945034"/>
      <w:bookmarkStart w:id="202" w:name="_Toc385945346"/>
      <w:bookmarkStart w:id="203" w:name="_Toc385945652"/>
      <w:bookmarkStart w:id="204" w:name="_Toc385945912"/>
      <w:bookmarkStart w:id="205" w:name="_Toc392591207"/>
      <w:bookmarkStart w:id="206" w:name="_Toc392592479"/>
      <w:bookmarkStart w:id="207" w:name="_Toc392592703"/>
      <w:bookmarkStart w:id="208" w:name="_Toc506310953"/>
      <w:bookmarkEnd w:id="199"/>
      <w:bookmarkEnd w:id="200"/>
      <w:bookmarkEnd w:id="201"/>
      <w:bookmarkEnd w:id="202"/>
      <w:bookmarkEnd w:id="203"/>
      <w:bookmarkEnd w:id="204"/>
      <w:bookmarkEnd w:id="205"/>
      <w:bookmarkEnd w:id="206"/>
      <w:bookmarkEnd w:id="207"/>
      <w:r>
        <w:t>Credit Control</w:t>
      </w:r>
      <w:bookmarkEnd w:id="208"/>
    </w:p>
    <w:p w14:paraId="43D6AC55" w14:textId="4DC2B2DD" w:rsidR="00174F6E" w:rsidRPr="00DA44CB" w:rsidRDefault="0062026F" w:rsidP="00DA44CB">
      <w:pPr>
        <w:pStyle w:val="ListParagraph"/>
        <w:numPr>
          <w:ilvl w:val="1"/>
          <w:numId w:val="50"/>
        </w:numPr>
        <w:rPr>
          <w:bCs/>
          <w:sz w:val="20"/>
          <w:szCs w:val="20"/>
        </w:rPr>
      </w:pPr>
      <w:r>
        <w:rPr>
          <w:bCs/>
          <w:sz w:val="20"/>
          <w:szCs w:val="20"/>
        </w:rPr>
        <w:t>U</w:t>
      </w:r>
      <w:r w:rsidR="008E1F2F">
        <w:rPr>
          <w:bCs/>
          <w:sz w:val="20"/>
          <w:szCs w:val="20"/>
        </w:rPr>
        <w:t>0</w:t>
      </w:r>
      <w:r>
        <w:rPr>
          <w:bCs/>
          <w:sz w:val="20"/>
          <w:szCs w:val="20"/>
        </w:rPr>
        <w:t xml:space="preserve">S </w:t>
      </w:r>
      <w:r w:rsidR="00A229C4">
        <w:rPr>
          <w:bCs/>
          <w:sz w:val="20"/>
          <w:szCs w:val="20"/>
        </w:rPr>
        <w:t>SU</w:t>
      </w:r>
      <w:r w:rsidR="00174F6E" w:rsidRPr="00DA44CB">
        <w:rPr>
          <w:bCs/>
          <w:sz w:val="20"/>
          <w:szCs w:val="20"/>
        </w:rPr>
        <w:t xml:space="preserve"> payment terms are 30 days from the date of the invoice unless specifically authorised by the CEO. </w:t>
      </w:r>
    </w:p>
    <w:p w14:paraId="1D9DFFD7" w14:textId="77777777" w:rsidR="00174F6E" w:rsidRDefault="00174F6E" w:rsidP="00174F6E">
      <w:pPr>
        <w:rPr>
          <w:bCs/>
          <w:sz w:val="20"/>
          <w:szCs w:val="20"/>
        </w:rPr>
      </w:pPr>
    </w:p>
    <w:p w14:paraId="516C8F1B" w14:textId="56601DE2" w:rsidR="00174F6E" w:rsidRPr="00DA44CB" w:rsidRDefault="00174F6E" w:rsidP="00014B48">
      <w:pPr>
        <w:pStyle w:val="ListParagraph"/>
        <w:numPr>
          <w:ilvl w:val="1"/>
          <w:numId w:val="50"/>
        </w:numPr>
        <w:rPr>
          <w:bCs/>
          <w:sz w:val="20"/>
          <w:szCs w:val="20"/>
        </w:rPr>
      </w:pPr>
      <w:r w:rsidRPr="00DA44CB">
        <w:rPr>
          <w:bCs/>
          <w:sz w:val="20"/>
          <w:szCs w:val="20"/>
        </w:rPr>
        <w:t xml:space="preserve">Invoices are raised for </w:t>
      </w:r>
      <w:r w:rsidR="0062026F">
        <w:rPr>
          <w:bCs/>
          <w:sz w:val="20"/>
          <w:szCs w:val="20"/>
        </w:rPr>
        <w:t>U</w:t>
      </w:r>
      <w:r w:rsidR="00591016">
        <w:rPr>
          <w:bCs/>
          <w:sz w:val="20"/>
          <w:szCs w:val="20"/>
        </w:rPr>
        <w:t>O</w:t>
      </w:r>
      <w:r w:rsidR="0062026F">
        <w:rPr>
          <w:bCs/>
          <w:sz w:val="20"/>
          <w:szCs w:val="20"/>
        </w:rPr>
        <w:t xml:space="preserve">S </w:t>
      </w:r>
      <w:r w:rsidR="00A229C4">
        <w:rPr>
          <w:bCs/>
          <w:sz w:val="20"/>
          <w:szCs w:val="20"/>
        </w:rPr>
        <w:t>SU</w:t>
      </w:r>
      <w:r w:rsidRPr="00DA44CB">
        <w:rPr>
          <w:bCs/>
          <w:sz w:val="20"/>
          <w:szCs w:val="20"/>
        </w:rPr>
        <w:t xml:space="preserve"> by the Finance </w:t>
      </w:r>
      <w:r w:rsidR="00B10203">
        <w:rPr>
          <w:bCs/>
          <w:sz w:val="20"/>
          <w:szCs w:val="20"/>
        </w:rPr>
        <w:t>Office</w:t>
      </w:r>
      <w:r w:rsidRPr="00DA44CB">
        <w:rPr>
          <w:bCs/>
          <w:sz w:val="20"/>
          <w:szCs w:val="20"/>
        </w:rPr>
        <w:t xml:space="preserve">. To raise an invoice </w:t>
      </w:r>
      <w:r w:rsidRPr="00DA44CB">
        <w:rPr>
          <w:sz w:val="20"/>
          <w:szCs w:val="20"/>
        </w:rPr>
        <w:t>an email should be sent to the Finance</w:t>
      </w:r>
      <w:r w:rsidR="00014B48">
        <w:rPr>
          <w:sz w:val="20"/>
          <w:szCs w:val="20"/>
        </w:rPr>
        <w:t xml:space="preserve"> </w:t>
      </w:r>
      <w:r w:rsidR="00B10203">
        <w:rPr>
          <w:sz w:val="20"/>
          <w:szCs w:val="20"/>
        </w:rPr>
        <w:t>Office</w:t>
      </w:r>
      <w:r w:rsidRPr="00DA44CB">
        <w:rPr>
          <w:sz w:val="20"/>
          <w:szCs w:val="20"/>
        </w:rPr>
        <w:t xml:space="preserve"> with full details as detailed below. </w:t>
      </w:r>
    </w:p>
    <w:p w14:paraId="4CBADAE5" w14:textId="77777777" w:rsidR="00174F6E" w:rsidRPr="00D53E7D" w:rsidRDefault="00174F6E" w:rsidP="00174F6E">
      <w:pPr>
        <w:rPr>
          <w:sz w:val="20"/>
          <w:szCs w:val="20"/>
        </w:rPr>
      </w:pPr>
    </w:p>
    <w:p w14:paraId="376C6619" w14:textId="50BCA231" w:rsidR="00174F6E" w:rsidRPr="00DA44CB" w:rsidRDefault="00174F6E" w:rsidP="00014B48">
      <w:pPr>
        <w:pStyle w:val="ListParagraph"/>
        <w:numPr>
          <w:ilvl w:val="1"/>
          <w:numId w:val="50"/>
        </w:numPr>
        <w:rPr>
          <w:bCs/>
          <w:sz w:val="20"/>
          <w:szCs w:val="20"/>
        </w:rPr>
      </w:pPr>
      <w:r w:rsidRPr="00DA44CB">
        <w:rPr>
          <w:bCs/>
          <w:sz w:val="20"/>
          <w:szCs w:val="20"/>
        </w:rPr>
        <w:t xml:space="preserve">The Finance </w:t>
      </w:r>
      <w:r w:rsidR="00B10203">
        <w:rPr>
          <w:bCs/>
          <w:sz w:val="20"/>
          <w:szCs w:val="20"/>
        </w:rPr>
        <w:t>Office</w:t>
      </w:r>
      <w:r w:rsidR="00014B48">
        <w:rPr>
          <w:bCs/>
          <w:sz w:val="20"/>
          <w:szCs w:val="20"/>
        </w:rPr>
        <w:t xml:space="preserve"> </w:t>
      </w:r>
      <w:r w:rsidRPr="00DA44CB">
        <w:rPr>
          <w:bCs/>
          <w:sz w:val="20"/>
          <w:szCs w:val="20"/>
        </w:rPr>
        <w:t xml:space="preserve">will </w:t>
      </w:r>
      <w:r w:rsidR="00104EA3">
        <w:rPr>
          <w:bCs/>
          <w:sz w:val="20"/>
          <w:szCs w:val="20"/>
        </w:rPr>
        <w:t xml:space="preserve">lead on the credit control process. They will </w:t>
      </w:r>
      <w:r w:rsidRPr="00DA44CB">
        <w:rPr>
          <w:bCs/>
          <w:sz w:val="20"/>
          <w:szCs w:val="20"/>
        </w:rPr>
        <w:t xml:space="preserve">follow up unpaid invoices after the 30 </w:t>
      </w:r>
      <w:proofErr w:type="gramStart"/>
      <w:r w:rsidRPr="00DA44CB">
        <w:rPr>
          <w:bCs/>
          <w:sz w:val="20"/>
          <w:szCs w:val="20"/>
        </w:rPr>
        <w:t>days</w:t>
      </w:r>
      <w:proofErr w:type="gramEnd"/>
      <w:r w:rsidRPr="00DA44CB">
        <w:rPr>
          <w:bCs/>
          <w:sz w:val="20"/>
          <w:szCs w:val="20"/>
        </w:rPr>
        <w:t xml:space="preserve"> terms on a weekly basis. Standard letters are issued to debtors up to 90 days overdue </w:t>
      </w:r>
    </w:p>
    <w:p w14:paraId="54959DEE" w14:textId="77777777" w:rsidR="00174F6E" w:rsidRPr="00D53E7D" w:rsidRDefault="00174F6E" w:rsidP="00174F6E">
      <w:pPr>
        <w:rPr>
          <w:bCs/>
          <w:sz w:val="20"/>
          <w:szCs w:val="20"/>
        </w:rPr>
      </w:pPr>
    </w:p>
    <w:p w14:paraId="0AD88CEE" w14:textId="77777777" w:rsidR="00174F6E" w:rsidRPr="00DA44CB" w:rsidRDefault="00174F6E" w:rsidP="00DA44CB">
      <w:pPr>
        <w:pStyle w:val="ListParagraph"/>
        <w:numPr>
          <w:ilvl w:val="1"/>
          <w:numId w:val="50"/>
        </w:numPr>
        <w:rPr>
          <w:bCs/>
          <w:sz w:val="20"/>
          <w:szCs w:val="20"/>
        </w:rPr>
      </w:pPr>
      <w:r w:rsidRPr="00DA44CB">
        <w:rPr>
          <w:bCs/>
          <w:sz w:val="20"/>
          <w:szCs w:val="20"/>
        </w:rPr>
        <w:t>If an invoice is not paid after 90 days, the budget holder and the CEO will decide how further to proceed towards recovery of the monies</w:t>
      </w:r>
      <w:r w:rsidR="00C57090" w:rsidRPr="00DA44CB">
        <w:rPr>
          <w:bCs/>
          <w:sz w:val="20"/>
          <w:szCs w:val="20"/>
        </w:rPr>
        <w:t>.</w:t>
      </w:r>
    </w:p>
    <w:p w14:paraId="30A3354B" w14:textId="77777777" w:rsidR="00C57090" w:rsidRDefault="00C57090" w:rsidP="00174F6E">
      <w:pPr>
        <w:rPr>
          <w:bCs/>
          <w:sz w:val="20"/>
          <w:szCs w:val="20"/>
        </w:rPr>
      </w:pPr>
    </w:p>
    <w:p w14:paraId="004045E2" w14:textId="0F9FE0A5" w:rsidR="00C57090" w:rsidRPr="00DA44CB" w:rsidRDefault="00C57090" w:rsidP="00BA7A1F">
      <w:pPr>
        <w:pStyle w:val="ListParagraph"/>
        <w:numPr>
          <w:ilvl w:val="1"/>
          <w:numId w:val="50"/>
        </w:numPr>
        <w:rPr>
          <w:bCs/>
          <w:sz w:val="20"/>
          <w:szCs w:val="20"/>
        </w:rPr>
      </w:pPr>
      <w:r w:rsidRPr="00DA44CB">
        <w:rPr>
          <w:bCs/>
          <w:sz w:val="20"/>
          <w:szCs w:val="20"/>
        </w:rPr>
        <w:t xml:space="preserve">All decisions of </w:t>
      </w:r>
      <w:r w:rsidR="00BA7A1F">
        <w:rPr>
          <w:bCs/>
          <w:sz w:val="20"/>
          <w:szCs w:val="20"/>
        </w:rPr>
        <w:t xml:space="preserve">action taken </w:t>
      </w:r>
      <w:r w:rsidRPr="00DA44CB">
        <w:rPr>
          <w:bCs/>
          <w:sz w:val="20"/>
          <w:szCs w:val="20"/>
        </w:rPr>
        <w:t>after 90 days will be noted by the Trustee Board Finance and Audit Committee</w:t>
      </w:r>
    </w:p>
    <w:p w14:paraId="3CC59517" w14:textId="77777777" w:rsidR="009143AB" w:rsidRPr="00DA44CB" w:rsidRDefault="009143AB" w:rsidP="00DA44CB">
      <w:pPr>
        <w:rPr>
          <w:bCs/>
          <w:sz w:val="20"/>
          <w:szCs w:val="20"/>
        </w:rPr>
      </w:pPr>
    </w:p>
    <w:p w14:paraId="02F570B9" w14:textId="77777777" w:rsidR="0018179D" w:rsidRPr="00EB05E7" w:rsidRDefault="0018179D" w:rsidP="00DA44CB">
      <w:pPr>
        <w:pStyle w:val="Heading1"/>
        <w:numPr>
          <w:ilvl w:val="0"/>
          <w:numId w:val="50"/>
        </w:numPr>
      </w:pPr>
      <w:bookmarkStart w:id="209" w:name="_Toc506310954"/>
      <w:r w:rsidRPr="00EB05E7">
        <w:lastRenderedPageBreak/>
        <w:t>Payments Inward</w:t>
      </w:r>
      <w:bookmarkEnd w:id="209"/>
    </w:p>
    <w:p w14:paraId="1CF21125" w14:textId="77777777" w:rsidR="009143AB" w:rsidRPr="00E657E8" w:rsidRDefault="009143AB" w:rsidP="00DA44CB">
      <w:pPr>
        <w:pStyle w:val="Heading2"/>
        <w:numPr>
          <w:ilvl w:val="1"/>
          <w:numId w:val="50"/>
        </w:numPr>
      </w:pPr>
      <w:bookmarkStart w:id="210" w:name="_Toc385945037"/>
      <w:bookmarkStart w:id="211" w:name="_Toc385945349"/>
      <w:bookmarkStart w:id="212" w:name="_Toc385945655"/>
      <w:bookmarkEnd w:id="210"/>
      <w:bookmarkEnd w:id="211"/>
      <w:bookmarkEnd w:id="212"/>
      <w:r w:rsidRPr="00F4561A">
        <w:t xml:space="preserve">Cheques </w:t>
      </w:r>
    </w:p>
    <w:p w14:paraId="0D888B2B" w14:textId="611D864F" w:rsidR="009143AB" w:rsidRPr="00DA44CB" w:rsidRDefault="00C92E6E" w:rsidP="00DA44CB">
      <w:pPr>
        <w:pStyle w:val="ListParagraph"/>
        <w:numPr>
          <w:ilvl w:val="2"/>
          <w:numId w:val="50"/>
        </w:numPr>
        <w:rPr>
          <w:bCs/>
          <w:sz w:val="20"/>
          <w:szCs w:val="20"/>
        </w:rPr>
      </w:pPr>
      <w:r w:rsidRPr="00DA44CB">
        <w:rPr>
          <w:bCs/>
          <w:sz w:val="20"/>
          <w:szCs w:val="20"/>
        </w:rPr>
        <w:t xml:space="preserve">Cheques will </w:t>
      </w:r>
      <w:r w:rsidR="009143AB" w:rsidRPr="00DA44CB">
        <w:rPr>
          <w:bCs/>
          <w:sz w:val="20"/>
          <w:szCs w:val="20"/>
        </w:rPr>
        <w:t>only be accepted for invoiced transactions</w:t>
      </w:r>
      <w:r w:rsidR="0018179D" w:rsidRPr="00DA44CB">
        <w:rPr>
          <w:bCs/>
          <w:sz w:val="20"/>
          <w:szCs w:val="20"/>
        </w:rPr>
        <w:t xml:space="preserve">, </w:t>
      </w:r>
      <w:r w:rsidR="004A26D3">
        <w:rPr>
          <w:bCs/>
          <w:sz w:val="20"/>
          <w:szCs w:val="20"/>
        </w:rPr>
        <w:t>excluding</w:t>
      </w:r>
      <w:r w:rsidR="0018179D" w:rsidRPr="00DA44CB">
        <w:rPr>
          <w:bCs/>
          <w:sz w:val="20"/>
          <w:szCs w:val="20"/>
        </w:rPr>
        <w:t xml:space="preserve"> trading outlets </w:t>
      </w:r>
      <w:r w:rsidR="009143AB" w:rsidRPr="00DA44CB">
        <w:rPr>
          <w:bCs/>
          <w:sz w:val="20"/>
          <w:szCs w:val="20"/>
        </w:rPr>
        <w:t>– they must be made payable to “</w:t>
      </w:r>
      <w:r w:rsidR="00B10203">
        <w:rPr>
          <w:bCs/>
          <w:sz w:val="20"/>
          <w:szCs w:val="20"/>
        </w:rPr>
        <w:t>UOS SU</w:t>
      </w:r>
      <w:r w:rsidR="0018179D" w:rsidRPr="00DA44CB">
        <w:rPr>
          <w:bCs/>
          <w:sz w:val="20"/>
          <w:szCs w:val="20"/>
        </w:rPr>
        <w:t>”. The invoice will not be deemed to have been paid until the funds are cleared in the accounts.</w:t>
      </w:r>
    </w:p>
    <w:p w14:paraId="4A4FA91E" w14:textId="77777777" w:rsidR="009143AB" w:rsidRPr="00DA44CB" w:rsidRDefault="009143AB" w:rsidP="00DA44CB">
      <w:pPr>
        <w:rPr>
          <w:bCs/>
          <w:sz w:val="20"/>
          <w:szCs w:val="20"/>
        </w:rPr>
      </w:pPr>
    </w:p>
    <w:p w14:paraId="6D17BC16" w14:textId="77777777" w:rsidR="009143AB" w:rsidRPr="00E657E8" w:rsidRDefault="009143AB" w:rsidP="00DA44CB">
      <w:pPr>
        <w:pStyle w:val="Heading2"/>
        <w:numPr>
          <w:ilvl w:val="1"/>
          <w:numId w:val="50"/>
        </w:numPr>
      </w:pPr>
      <w:r w:rsidRPr="00F4561A">
        <w:t xml:space="preserve">Debit or credit cards </w:t>
      </w:r>
    </w:p>
    <w:p w14:paraId="4297902D" w14:textId="77777777" w:rsidR="009143AB" w:rsidRPr="00DA44CB" w:rsidRDefault="0018179D" w:rsidP="00DA44CB">
      <w:pPr>
        <w:pStyle w:val="ListParagraph"/>
        <w:numPr>
          <w:ilvl w:val="2"/>
          <w:numId w:val="50"/>
        </w:numPr>
        <w:rPr>
          <w:bCs/>
          <w:sz w:val="20"/>
          <w:szCs w:val="20"/>
        </w:rPr>
      </w:pPr>
      <w:r w:rsidRPr="00DA44CB">
        <w:rPr>
          <w:bCs/>
          <w:sz w:val="20"/>
          <w:szCs w:val="20"/>
        </w:rPr>
        <w:t xml:space="preserve">The </w:t>
      </w:r>
      <w:r w:rsidR="009143AB" w:rsidRPr="00DA44CB">
        <w:rPr>
          <w:bCs/>
          <w:sz w:val="20"/>
          <w:szCs w:val="20"/>
        </w:rPr>
        <w:t xml:space="preserve">EPOS procedures for using credit/debit cards </w:t>
      </w:r>
      <w:r w:rsidR="004A26D3">
        <w:rPr>
          <w:bCs/>
          <w:sz w:val="20"/>
          <w:szCs w:val="20"/>
        </w:rPr>
        <w:t>is</w:t>
      </w:r>
      <w:r w:rsidRPr="00DA44CB">
        <w:rPr>
          <w:bCs/>
          <w:sz w:val="20"/>
          <w:szCs w:val="20"/>
        </w:rPr>
        <w:t xml:space="preserve"> set out in the section outlining the operational procedures</w:t>
      </w:r>
      <w:r w:rsidR="004A26D3">
        <w:rPr>
          <w:bCs/>
          <w:sz w:val="20"/>
          <w:szCs w:val="20"/>
        </w:rPr>
        <w:t xml:space="preserve"> and</w:t>
      </w:r>
      <w:r w:rsidRPr="00DA44CB">
        <w:rPr>
          <w:bCs/>
          <w:sz w:val="20"/>
          <w:szCs w:val="20"/>
        </w:rPr>
        <w:t xml:space="preserve"> </w:t>
      </w:r>
      <w:r w:rsidR="009143AB" w:rsidRPr="00DA44CB">
        <w:rPr>
          <w:bCs/>
          <w:sz w:val="20"/>
          <w:szCs w:val="20"/>
        </w:rPr>
        <w:t>must be strictly followed</w:t>
      </w:r>
      <w:r w:rsidRPr="00DA44CB">
        <w:rPr>
          <w:bCs/>
          <w:sz w:val="20"/>
          <w:szCs w:val="20"/>
        </w:rPr>
        <w:t>.</w:t>
      </w:r>
    </w:p>
    <w:p w14:paraId="4B82F5AC" w14:textId="77777777" w:rsidR="009143AB" w:rsidRPr="00DA44CB" w:rsidRDefault="009143AB" w:rsidP="00DA44CB">
      <w:pPr>
        <w:rPr>
          <w:bCs/>
          <w:sz w:val="20"/>
          <w:szCs w:val="20"/>
        </w:rPr>
      </w:pPr>
    </w:p>
    <w:p w14:paraId="7A17B3D4" w14:textId="77777777" w:rsidR="009143AB" w:rsidRPr="00F4561A" w:rsidRDefault="009143AB" w:rsidP="00DA44CB">
      <w:pPr>
        <w:pStyle w:val="Heading2"/>
        <w:numPr>
          <w:ilvl w:val="1"/>
          <w:numId w:val="50"/>
        </w:numPr>
      </w:pPr>
      <w:bookmarkStart w:id="213" w:name="_Toc238636100"/>
      <w:bookmarkStart w:id="214" w:name="_Toc238884596"/>
      <w:r w:rsidRPr="00DA44CB">
        <w:t>Cash</w:t>
      </w:r>
      <w:bookmarkEnd w:id="213"/>
      <w:bookmarkEnd w:id="214"/>
      <w:r w:rsidRPr="00DA44CB">
        <w:t xml:space="preserve"> </w:t>
      </w:r>
    </w:p>
    <w:p w14:paraId="7A5ABEE1" w14:textId="286EAB18" w:rsidR="0018179D" w:rsidRPr="00DA44CB" w:rsidRDefault="00BA7A1F" w:rsidP="00DA44CB">
      <w:pPr>
        <w:ind w:left="720"/>
        <w:rPr>
          <w:bCs/>
          <w:sz w:val="20"/>
          <w:szCs w:val="20"/>
        </w:rPr>
      </w:pPr>
      <w:r>
        <w:rPr>
          <w:bCs/>
          <w:sz w:val="20"/>
          <w:szCs w:val="20"/>
        </w:rPr>
        <w:t xml:space="preserve">Some </w:t>
      </w:r>
      <w:r w:rsidR="009143AB" w:rsidRPr="00DA44CB">
        <w:rPr>
          <w:bCs/>
          <w:sz w:val="20"/>
          <w:szCs w:val="20"/>
        </w:rPr>
        <w:t xml:space="preserve">of </w:t>
      </w:r>
      <w:r w:rsidR="00B10203">
        <w:rPr>
          <w:bCs/>
          <w:sz w:val="20"/>
          <w:szCs w:val="20"/>
        </w:rPr>
        <w:t>UOS SU</w:t>
      </w:r>
      <w:r w:rsidR="009143AB" w:rsidRPr="00DA44CB">
        <w:rPr>
          <w:bCs/>
          <w:sz w:val="20"/>
          <w:szCs w:val="20"/>
        </w:rPr>
        <w:t xml:space="preserve"> income is in the form of cash. A series of controls exist to control cash and ensure its security</w:t>
      </w:r>
      <w:r w:rsidR="0018179D" w:rsidRPr="00DA44CB">
        <w:rPr>
          <w:bCs/>
          <w:sz w:val="20"/>
          <w:szCs w:val="20"/>
        </w:rPr>
        <w:t>:</w:t>
      </w:r>
    </w:p>
    <w:p w14:paraId="0659A91D" w14:textId="77777777" w:rsidR="0018179D" w:rsidRDefault="0018179D" w:rsidP="00DA44CB">
      <w:pPr>
        <w:rPr>
          <w:bCs/>
          <w:sz w:val="20"/>
          <w:szCs w:val="20"/>
        </w:rPr>
      </w:pPr>
    </w:p>
    <w:p w14:paraId="38B97C40" w14:textId="77777777" w:rsidR="00DC0B35" w:rsidRDefault="00DC0B35" w:rsidP="00DA44CB">
      <w:pPr>
        <w:pStyle w:val="Heading3"/>
        <w:ind w:left="720"/>
      </w:pPr>
      <w:r>
        <w:t>Transport of Cash</w:t>
      </w:r>
    </w:p>
    <w:p w14:paraId="3EE07E5D" w14:textId="64AD2059" w:rsidR="009143AB" w:rsidRPr="00DC5441" w:rsidRDefault="009143AB" w:rsidP="00DA44CB">
      <w:pPr>
        <w:pStyle w:val="ListParagraph"/>
        <w:numPr>
          <w:ilvl w:val="2"/>
          <w:numId w:val="50"/>
        </w:numPr>
      </w:pPr>
      <w:r w:rsidRPr="00DA44CB">
        <w:rPr>
          <w:bCs/>
          <w:sz w:val="20"/>
          <w:szCs w:val="20"/>
        </w:rPr>
        <w:t xml:space="preserve">It is a condition of </w:t>
      </w:r>
      <w:r w:rsidR="00B10203">
        <w:rPr>
          <w:bCs/>
          <w:sz w:val="20"/>
          <w:szCs w:val="20"/>
        </w:rPr>
        <w:t>UOS SU</w:t>
      </w:r>
      <w:r w:rsidRPr="00DA44CB">
        <w:rPr>
          <w:bCs/>
          <w:sz w:val="20"/>
          <w:szCs w:val="20"/>
        </w:rPr>
        <w:t xml:space="preserve"> insurance that when cash is being carried by staff </w:t>
      </w:r>
      <w:r w:rsidR="00DC0B35" w:rsidRPr="00DA44CB">
        <w:rPr>
          <w:bCs/>
          <w:sz w:val="20"/>
          <w:szCs w:val="20"/>
        </w:rPr>
        <w:t>anywhere there are set limits as to</w:t>
      </w:r>
      <w:r w:rsidR="00DC0B35" w:rsidRPr="00E657E8">
        <w:t xml:space="preserve"> how much can be carried and how many </w:t>
      </w:r>
      <w:r w:rsidR="00B84035">
        <w:t xml:space="preserve">appropriate </w:t>
      </w:r>
      <w:r w:rsidR="00DC0B35" w:rsidRPr="006C4397">
        <w:t xml:space="preserve">staff must be present whilst it is in transit. </w:t>
      </w:r>
      <w:r w:rsidR="00DC0B35" w:rsidRPr="004A26D3">
        <w:t>These are set out as below:</w:t>
      </w:r>
    </w:p>
    <w:p w14:paraId="455C8AD4" w14:textId="77777777" w:rsidR="009143AB" w:rsidRPr="00DA44CB" w:rsidRDefault="009143AB" w:rsidP="00DA44CB">
      <w:pPr>
        <w:rPr>
          <w:bCs/>
          <w:sz w:val="20"/>
          <w:szCs w:val="20"/>
        </w:rPr>
      </w:pPr>
    </w:p>
    <w:tbl>
      <w:tblPr>
        <w:tblW w:w="0" w:type="auto"/>
        <w:tblInd w:w="22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4"/>
        <w:gridCol w:w="2977"/>
      </w:tblGrid>
      <w:tr w:rsidR="009143AB" w:rsidRPr="00D2585B" w14:paraId="0EFCFCC0" w14:textId="77777777" w:rsidTr="000A07E5">
        <w:tc>
          <w:tcPr>
            <w:tcW w:w="1984" w:type="dxa"/>
            <w:tcBorders>
              <w:top w:val="single" w:sz="4" w:space="0" w:color="auto"/>
              <w:bottom w:val="single" w:sz="4" w:space="0" w:color="auto"/>
              <w:right w:val="single" w:sz="4" w:space="0" w:color="auto"/>
            </w:tcBorders>
          </w:tcPr>
          <w:p w14:paraId="0A46C714" w14:textId="77777777" w:rsidR="009143AB" w:rsidRPr="00DA44CB" w:rsidRDefault="009143AB" w:rsidP="00DA44CB">
            <w:pPr>
              <w:rPr>
                <w:bCs/>
                <w:sz w:val="20"/>
                <w:szCs w:val="20"/>
              </w:rPr>
            </w:pPr>
            <w:r w:rsidRPr="00DA44CB">
              <w:rPr>
                <w:bCs/>
                <w:sz w:val="20"/>
                <w:szCs w:val="20"/>
              </w:rPr>
              <w:t>Amount</w:t>
            </w:r>
          </w:p>
        </w:tc>
        <w:tc>
          <w:tcPr>
            <w:tcW w:w="2977" w:type="dxa"/>
            <w:tcBorders>
              <w:top w:val="single" w:sz="4" w:space="0" w:color="auto"/>
              <w:left w:val="single" w:sz="4" w:space="0" w:color="auto"/>
              <w:bottom w:val="single" w:sz="4" w:space="0" w:color="auto"/>
            </w:tcBorders>
          </w:tcPr>
          <w:p w14:paraId="584FF87F" w14:textId="77777777" w:rsidR="009143AB" w:rsidRPr="00DA44CB" w:rsidRDefault="009143AB" w:rsidP="00DA44CB">
            <w:pPr>
              <w:rPr>
                <w:bCs/>
                <w:sz w:val="20"/>
                <w:szCs w:val="20"/>
              </w:rPr>
            </w:pPr>
            <w:r w:rsidRPr="00DA44CB">
              <w:rPr>
                <w:bCs/>
                <w:sz w:val="20"/>
                <w:szCs w:val="20"/>
              </w:rPr>
              <w:t>Number of staff</w:t>
            </w:r>
          </w:p>
        </w:tc>
      </w:tr>
      <w:tr w:rsidR="009143AB" w:rsidRPr="00D2585B" w14:paraId="7F7F04FB" w14:textId="77777777" w:rsidTr="000A07E5">
        <w:tc>
          <w:tcPr>
            <w:tcW w:w="1984" w:type="dxa"/>
            <w:tcBorders>
              <w:top w:val="single" w:sz="4" w:space="0" w:color="auto"/>
              <w:bottom w:val="single" w:sz="4" w:space="0" w:color="auto"/>
              <w:right w:val="single" w:sz="4" w:space="0" w:color="auto"/>
            </w:tcBorders>
          </w:tcPr>
          <w:p w14:paraId="1A7918B6" w14:textId="77777777" w:rsidR="009143AB" w:rsidRPr="00DA44CB" w:rsidRDefault="009143AB" w:rsidP="00DA44CB">
            <w:pPr>
              <w:rPr>
                <w:bCs/>
                <w:sz w:val="20"/>
                <w:szCs w:val="20"/>
              </w:rPr>
            </w:pPr>
            <w:r w:rsidRPr="00DA44CB">
              <w:rPr>
                <w:bCs/>
                <w:sz w:val="20"/>
                <w:szCs w:val="20"/>
              </w:rPr>
              <w:t>Up to £2</w:t>
            </w:r>
            <w:r w:rsidR="008F6E61">
              <w:rPr>
                <w:bCs/>
                <w:sz w:val="20"/>
                <w:szCs w:val="20"/>
              </w:rPr>
              <w:t>00</w:t>
            </w:r>
          </w:p>
        </w:tc>
        <w:tc>
          <w:tcPr>
            <w:tcW w:w="2977" w:type="dxa"/>
            <w:tcBorders>
              <w:top w:val="single" w:sz="4" w:space="0" w:color="auto"/>
              <w:left w:val="single" w:sz="4" w:space="0" w:color="auto"/>
              <w:bottom w:val="single" w:sz="4" w:space="0" w:color="auto"/>
            </w:tcBorders>
          </w:tcPr>
          <w:p w14:paraId="32B5B21E" w14:textId="77777777" w:rsidR="009143AB" w:rsidRPr="00DA44CB" w:rsidRDefault="009143AB" w:rsidP="00DA44CB">
            <w:pPr>
              <w:rPr>
                <w:bCs/>
                <w:sz w:val="20"/>
                <w:szCs w:val="20"/>
              </w:rPr>
            </w:pPr>
            <w:r w:rsidRPr="00DA44CB">
              <w:rPr>
                <w:bCs/>
                <w:sz w:val="20"/>
                <w:szCs w:val="20"/>
              </w:rPr>
              <w:t>1</w:t>
            </w:r>
          </w:p>
        </w:tc>
      </w:tr>
      <w:tr w:rsidR="009143AB" w:rsidRPr="00D2585B" w14:paraId="0E845761" w14:textId="77777777" w:rsidTr="000A07E5">
        <w:tc>
          <w:tcPr>
            <w:tcW w:w="1984" w:type="dxa"/>
            <w:tcBorders>
              <w:top w:val="single" w:sz="4" w:space="0" w:color="auto"/>
              <w:bottom w:val="single" w:sz="4" w:space="0" w:color="auto"/>
              <w:right w:val="single" w:sz="4" w:space="0" w:color="auto"/>
            </w:tcBorders>
          </w:tcPr>
          <w:p w14:paraId="46EF1A74" w14:textId="0787E960" w:rsidR="009143AB" w:rsidRPr="00DA44CB" w:rsidRDefault="009143AB" w:rsidP="008F6E61">
            <w:pPr>
              <w:rPr>
                <w:bCs/>
                <w:sz w:val="20"/>
                <w:szCs w:val="20"/>
              </w:rPr>
            </w:pPr>
            <w:r w:rsidRPr="00DA44CB">
              <w:rPr>
                <w:bCs/>
                <w:sz w:val="20"/>
                <w:szCs w:val="20"/>
              </w:rPr>
              <w:t>£</w:t>
            </w:r>
            <w:r w:rsidR="008F6E61">
              <w:rPr>
                <w:bCs/>
                <w:sz w:val="20"/>
                <w:szCs w:val="20"/>
              </w:rPr>
              <w:t>200-</w:t>
            </w:r>
            <w:r w:rsidR="00B84035">
              <w:rPr>
                <w:bCs/>
                <w:sz w:val="20"/>
                <w:szCs w:val="20"/>
              </w:rPr>
              <w:t>£5</w:t>
            </w:r>
            <w:r w:rsidR="008F6E61">
              <w:rPr>
                <w:bCs/>
                <w:sz w:val="20"/>
                <w:szCs w:val="20"/>
              </w:rPr>
              <w:t>,000</w:t>
            </w:r>
          </w:p>
        </w:tc>
        <w:tc>
          <w:tcPr>
            <w:tcW w:w="2977" w:type="dxa"/>
            <w:tcBorders>
              <w:top w:val="single" w:sz="4" w:space="0" w:color="auto"/>
              <w:left w:val="single" w:sz="4" w:space="0" w:color="auto"/>
              <w:bottom w:val="single" w:sz="4" w:space="0" w:color="auto"/>
            </w:tcBorders>
          </w:tcPr>
          <w:p w14:paraId="5DD6A4FD" w14:textId="77777777" w:rsidR="009143AB" w:rsidRPr="00DA44CB" w:rsidRDefault="009143AB" w:rsidP="00DA44CB">
            <w:pPr>
              <w:rPr>
                <w:bCs/>
                <w:sz w:val="20"/>
                <w:szCs w:val="20"/>
              </w:rPr>
            </w:pPr>
            <w:r w:rsidRPr="00DA44CB">
              <w:rPr>
                <w:bCs/>
                <w:sz w:val="20"/>
                <w:szCs w:val="20"/>
              </w:rPr>
              <w:t>2</w:t>
            </w:r>
          </w:p>
        </w:tc>
      </w:tr>
      <w:tr w:rsidR="009143AB" w:rsidRPr="00D2585B" w14:paraId="46136156" w14:textId="77777777" w:rsidTr="000A07E5">
        <w:tc>
          <w:tcPr>
            <w:tcW w:w="1984" w:type="dxa"/>
            <w:tcBorders>
              <w:top w:val="single" w:sz="4" w:space="0" w:color="auto"/>
              <w:bottom w:val="single" w:sz="4" w:space="0" w:color="auto"/>
              <w:right w:val="single" w:sz="4" w:space="0" w:color="auto"/>
            </w:tcBorders>
          </w:tcPr>
          <w:p w14:paraId="0618D313" w14:textId="0410BD74" w:rsidR="009143AB" w:rsidRPr="00DA44CB" w:rsidRDefault="009143AB" w:rsidP="00DA44CB">
            <w:pPr>
              <w:rPr>
                <w:bCs/>
                <w:sz w:val="20"/>
                <w:szCs w:val="20"/>
              </w:rPr>
            </w:pPr>
            <w:r w:rsidRPr="00DA44CB">
              <w:rPr>
                <w:bCs/>
                <w:sz w:val="20"/>
                <w:szCs w:val="20"/>
              </w:rPr>
              <w:t>over £</w:t>
            </w:r>
            <w:r w:rsidR="00B84035">
              <w:rPr>
                <w:bCs/>
                <w:sz w:val="20"/>
                <w:szCs w:val="20"/>
              </w:rPr>
              <w:t>5</w:t>
            </w:r>
            <w:r w:rsidRPr="00DA44CB">
              <w:rPr>
                <w:bCs/>
                <w:sz w:val="20"/>
                <w:szCs w:val="20"/>
              </w:rPr>
              <w:t>,000</w:t>
            </w:r>
          </w:p>
        </w:tc>
        <w:tc>
          <w:tcPr>
            <w:tcW w:w="2977" w:type="dxa"/>
            <w:tcBorders>
              <w:top w:val="single" w:sz="4" w:space="0" w:color="auto"/>
              <w:left w:val="single" w:sz="4" w:space="0" w:color="auto"/>
              <w:bottom w:val="single" w:sz="4" w:space="0" w:color="auto"/>
            </w:tcBorders>
          </w:tcPr>
          <w:p w14:paraId="0166212D" w14:textId="77777777" w:rsidR="009143AB" w:rsidRPr="00DA44CB" w:rsidRDefault="009143AB" w:rsidP="00DA44CB">
            <w:pPr>
              <w:rPr>
                <w:bCs/>
                <w:sz w:val="20"/>
                <w:szCs w:val="20"/>
              </w:rPr>
            </w:pPr>
            <w:r w:rsidRPr="00DA44CB">
              <w:rPr>
                <w:bCs/>
                <w:sz w:val="20"/>
                <w:szCs w:val="20"/>
              </w:rPr>
              <w:t>Must be transported in instalments.</w:t>
            </w:r>
          </w:p>
        </w:tc>
      </w:tr>
    </w:tbl>
    <w:p w14:paraId="7089FD9A" w14:textId="77777777" w:rsidR="009143AB" w:rsidRDefault="009143AB" w:rsidP="00DA44CB">
      <w:pPr>
        <w:rPr>
          <w:bCs/>
          <w:sz w:val="20"/>
          <w:szCs w:val="20"/>
        </w:rPr>
      </w:pPr>
    </w:p>
    <w:p w14:paraId="78D2EEAF" w14:textId="77777777" w:rsidR="00DC0B35" w:rsidRDefault="00DC0B35" w:rsidP="00DA44CB">
      <w:pPr>
        <w:pStyle w:val="Heading3"/>
        <w:ind w:left="720"/>
      </w:pPr>
      <w:r>
        <w:t>Ad-hoc cash payments in</w:t>
      </w:r>
      <w:r w:rsidR="00C92E6E">
        <w:t>to the bank</w:t>
      </w:r>
    </w:p>
    <w:p w14:paraId="4F1BA596" w14:textId="77777777" w:rsidR="00E0781E" w:rsidRPr="00E0781E" w:rsidRDefault="00E0781E" w:rsidP="00DA44CB">
      <w:pPr>
        <w:ind w:left="720"/>
      </w:pPr>
      <w:r>
        <w:t xml:space="preserve">For </w:t>
      </w:r>
      <w:proofErr w:type="gramStart"/>
      <w:r>
        <w:t>example</w:t>
      </w:r>
      <w:proofErr w:type="gramEnd"/>
      <w:r>
        <w:t xml:space="preserve"> where a society has an event and collects ticket sales and any other payments made by clubs and societies </w:t>
      </w:r>
    </w:p>
    <w:p w14:paraId="72AC48A0" w14:textId="1140B9C0" w:rsidR="00B45E88" w:rsidRDefault="00B45E88" w:rsidP="00DA44CB">
      <w:pPr>
        <w:pStyle w:val="ListParagraph"/>
        <w:numPr>
          <w:ilvl w:val="2"/>
          <w:numId w:val="50"/>
        </w:numPr>
        <w:rPr>
          <w:bCs/>
          <w:sz w:val="20"/>
          <w:szCs w:val="20"/>
        </w:rPr>
      </w:pPr>
      <w:r>
        <w:rPr>
          <w:bCs/>
          <w:sz w:val="20"/>
          <w:szCs w:val="20"/>
        </w:rPr>
        <w:t>Finance office should be notified by the budget controller or budget holder that there is a payment expected</w:t>
      </w:r>
    </w:p>
    <w:p w14:paraId="566B19DC" w14:textId="7B22AD79" w:rsidR="00DC0B35" w:rsidRPr="00DA44CB" w:rsidRDefault="00DC0B35" w:rsidP="008F6E61">
      <w:pPr>
        <w:pStyle w:val="ListParagraph"/>
        <w:numPr>
          <w:ilvl w:val="2"/>
          <w:numId w:val="50"/>
        </w:numPr>
        <w:rPr>
          <w:bCs/>
          <w:sz w:val="20"/>
          <w:szCs w:val="20"/>
        </w:rPr>
      </w:pPr>
      <w:r w:rsidRPr="00DA44CB">
        <w:rPr>
          <w:bCs/>
          <w:sz w:val="20"/>
          <w:szCs w:val="20"/>
        </w:rPr>
        <w:t xml:space="preserve">The money should be taken to the bank and deposited </w:t>
      </w:r>
      <w:r w:rsidR="008F6E61">
        <w:rPr>
          <w:bCs/>
          <w:sz w:val="20"/>
          <w:szCs w:val="20"/>
        </w:rPr>
        <w:t>in our account by the finance</w:t>
      </w:r>
      <w:r w:rsidR="00B84035">
        <w:rPr>
          <w:bCs/>
          <w:sz w:val="20"/>
          <w:szCs w:val="20"/>
        </w:rPr>
        <w:t xml:space="preserve"> office</w:t>
      </w:r>
    </w:p>
    <w:p w14:paraId="65CBF0F3" w14:textId="77777777" w:rsidR="00DC0B35" w:rsidRPr="00DA44CB" w:rsidRDefault="00DC0B35" w:rsidP="00DA44CB">
      <w:pPr>
        <w:pStyle w:val="ListParagraph"/>
        <w:numPr>
          <w:ilvl w:val="2"/>
          <w:numId w:val="50"/>
        </w:numPr>
        <w:rPr>
          <w:bCs/>
          <w:sz w:val="20"/>
          <w:szCs w:val="20"/>
        </w:rPr>
      </w:pPr>
      <w:r w:rsidRPr="00DA44CB">
        <w:rPr>
          <w:bCs/>
          <w:sz w:val="20"/>
          <w:szCs w:val="20"/>
        </w:rPr>
        <w:t>A receipt for the deposit should be retained</w:t>
      </w:r>
    </w:p>
    <w:p w14:paraId="5BE786EC" w14:textId="77777777" w:rsidR="00DC0B35" w:rsidRPr="00DA44CB" w:rsidRDefault="00DC0B35" w:rsidP="00DA44CB">
      <w:pPr>
        <w:pStyle w:val="ListParagraph"/>
        <w:numPr>
          <w:ilvl w:val="2"/>
          <w:numId w:val="50"/>
        </w:numPr>
        <w:rPr>
          <w:bCs/>
          <w:sz w:val="20"/>
          <w:szCs w:val="20"/>
        </w:rPr>
      </w:pPr>
      <w:r w:rsidRPr="00DA44CB">
        <w:rPr>
          <w:bCs/>
          <w:sz w:val="20"/>
          <w:szCs w:val="20"/>
        </w:rPr>
        <w:t>The code for where the money should be allocated should be written on the receipt and signed by the person banking the money</w:t>
      </w:r>
    </w:p>
    <w:p w14:paraId="5C2FF41C" w14:textId="77777777" w:rsidR="00DC0B35" w:rsidRPr="00DA44CB" w:rsidRDefault="00DC0B35" w:rsidP="008F6E61">
      <w:pPr>
        <w:pStyle w:val="ListParagraph"/>
        <w:numPr>
          <w:ilvl w:val="2"/>
          <w:numId w:val="50"/>
        </w:numPr>
        <w:rPr>
          <w:bCs/>
          <w:sz w:val="20"/>
          <w:szCs w:val="20"/>
        </w:rPr>
      </w:pPr>
      <w:r w:rsidRPr="00DA44CB">
        <w:rPr>
          <w:bCs/>
          <w:sz w:val="20"/>
          <w:szCs w:val="20"/>
        </w:rPr>
        <w:t>A copy of the receipt should be made and kept for the records</w:t>
      </w:r>
      <w:r w:rsidR="00456EF0" w:rsidRPr="00DA44CB">
        <w:rPr>
          <w:bCs/>
          <w:sz w:val="20"/>
          <w:szCs w:val="20"/>
        </w:rPr>
        <w:t xml:space="preserve"> to check with the management accounts</w:t>
      </w:r>
    </w:p>
    <w:p w14:paraId="36B4B0FC" w14:textId="77777777" w:rsidR="00DC0B35" w:rsidRDefault="00DC0B35" w:rsidP="00DA44CB">
      <w:pPr>
        <w:rPr>
          <w:bCs/>
          <w:sz w:val="20"/>
          <w:szCs w:val="20"/>
        </w:rPr>
      </w:pPr>
    </w:p>
    <w:p w14:paraId="4CF69314" w14:textId="77777777" w:rsidR="00456EF0" w:rsidRDefault="00456EF0" w:rsidP="00DA44CB">
      <w:pPr>
        <w:pStyle w:val="Heading3"/>
        <w:ind w:left="720"/>
      </w:pPr>
      <w:r>
        <w:t>Banking of cash from trading</w:t>
      </w:r>
    </w:p>
    <w:p w14:paraId="2A7556CF" w14:textId="18C57A4A" w:rsidR="00DC0B35" w:rsidRPr="00DA44CB" w:rsidRDefault="00DC0B35" w:rsidP="00DA44CB">
      <w:pPr>
        <w:pStyle w:val="ListParagraph"/>
        <w:numPr>
          <w:ilvl w:val="2"/>
          <w:numId w:val="50"/>
        </w:numPr>
        <w:rPr>
          <w:bCs/>
          <w:sz w:val="20"/>
          <w:szCs w:val="20"/>
        </w:rPr>
      </w:pPr>
      <w:r w:rsidRPr="00DA44CB">
        <w:rPr>
          <w:bCs/>
          <w:sz w:val="20"/>
          <w:szCs w:val="20"/>
        </w:rPr>
        <w:t xml:space="preserve">Where possible </w:t>
      </w:r>
      <w:r w:rsidR="00B10203">
        <w:rPr>
          <w:bCs/>
          <w:sz w:val="20"/>
          <w:szCs w:val="20"/>
        </w:rPr>
        <w:t>UOS SU</w:t>
      </w:r>
      <w:r w:rsidRPr="00DA44CB">
        <w:rPr>
          <w:bCs/>
          <w:sz w:val="20"/>
          <w:szCs w:val="20"/>
        </w:rPr>
        <w:t xml:space="preserve"> will implement a process by which money will be collected by a security firm. Each firm will have different operational procedures for the collection of the cash but the following principles should be followed:</w:t>
      </w:r>
    </w:p>
    <w:p w14:paraId="7290164B" w14:textId="77777777" w:rsidR="00DC0B35" w:rsidRPr="00DA44CB" w:rsidRDefault="00DC0B35" w:rsidP="008F6E61">
      <w:pPr>
        <w:pStyle w:val="ListParagraph"/>
        <w:numPr>
          <w:ilvl w:val="2"/>
          <w:numId w:val="50"/>
        </w:numPr>
        <w:rPr>
          <w:bCs/>
          <w:sz w:val="20"/>
          <w:szCs w:val="20"/>
        </w:rPr>
      </w:pPr>
      <w:r w:rsidRPr="00DA44CB">
        <w:rPr>
          <w:bCs/>
          <w:sz w:val="20"/>
          <w:szCs w:val="20"/>
        </w:rPr>
        <w:t>Where possible</w:t>
      </w:r>
      <w:r w:rsidR="00456EF0" w:rsidRPr="00DA44CB">
        <w:rPr>
          <w:bCs/>
          <w:sz w:val="20"/>
          <w:szCs w:val="20"/>
        </w:rPr>
        <w:t>,</w:t>
      </w:r>
      <w:r w:rsidRPr="00DA44CB">
        <w:rPr>
          <w:bCs/>
          <w:sz w:val="20"/>
          <w:szCs w:val="20"/>
        </w:rPr>
        <w:t xml:space="preserve"> each </w:t>
      </w:r>
      <w:r w:rsidR="008F6E61">
        <w:rPr>
          <w:bCs/>
          <w:sz w:val="20"/>
          <w:szCs w:val="20"/>
        </w:rPr>
        <w:t>weeks</w:t>
      </w:r>
      <w:r w:rsidRPr="00DA44CB">
        <w:rPr>
          <w:bCs/>
          <w:sz w:val="20"/>
          <w:szCs w:val="20"/>
        </w:rPr>
        <w:t xml:space="preserve"> trading</w:t>
      </w:r>
      <w:r w:rsidR="00456EF0" w:rsidRPr="00DA44CB">
        <w:rPr>
          <w:bCs/>
          <w:sz w:val="20"/>
          <w:szCs w:val="20"/>
        </w:rPr>
        <w:t xml:space="preserve"> should be banked in a different banking pouch/bag</w:t>
      </w:r>
    </w:p>
    <w:p w14:paraId="1CB425F2" w14:textId="77777777" w:rsidR="00456EF0" w:rsidRPr="00DA44CB" w:rsidRDefault="00456EF0" w:rsidP="00DA44CB">
      <w:pPr>
        <w:pStyle w:val="ListParagraph"/>
        <w:numPr>
          <w:ilvl w:val="2"/>
          <w:numId w:val="50"/>
        </w:numPr>
        <w:rPr>
          <w:bCs/>
          <w:sz w:val="20"/>
          <w:szCs w:val="20"/>
        </w:rPr>
      </w:pPr>
      <w:r w:rsidRPr="00DA44CB">
        <w:rPr>
          <w:bCs/>
          <w:sz w:val="20"/>
          <w:szCs w:val="20"/>
        </w:rPr>
        <w:t>The cash will be counted and verified by two people and a banking slip filled out</w:t>
      </w:r>
    </w:p>
    <w:p w14:paraId="46208191" w14:textId="77777777" w:rsidR="00456EF0" w:rsidRPr="00DA44CB" w:rsidRDefault="00456EF0" w:rsidP="00DA44CB">
      <w:pPr>
        <w:pStyle w:val="ListParagraph"/>
        <w:numPr>
          <w:ilvl w:val="2"/>
          <w:numId w:val="50"/>
        </w:numPr>
        <w:rPr>
          <w:bCs/>
          <w:sz w:val="20"/>
          <w:szCs w:val="20"/>
        </w:rPr>
      </w:pPr>
      <w:r w:rsidRPr="00DA44CB">
        <w:rPr>
          <w:bCs/>
          <w:sz w:val="20"/>
          <w:szCs w:val="20"/>
        </w:rPr>
        <w:t>The pouch/bag will then be sealed and stored in accordance with the procedures until collected</w:t>
      </w:r>
    </w:p>
    <w:p w14:paraId="68176A8B" w14:textId="77777777" w:rsidR="00456EF0" w:rsidRPr="00DA44CB" w:rsidRDefault="00456EF0" w:rsidP="002A7323">
      <w:pPr>
        <w:pStyle w:val="ListParagraph"/>
        <w:numPr>
          <w:ilvl w:val="2"/>
          <w:numId w:val="50"/>
        </w:numPr>
        <w:rPr>
          <w:bCs/>
          <w:sz w:val="20"/>
          <w:szCs w:val="20"/>
        </w:rPr>
      </w:pPr>
      <w:r w:rsidRPr="00DA44CB">
        <w:rPr>
          <w:bCs/>
          <w:sz w:val="20"/>
          <w:szCs w:val="20"/>
        </w:rPr>
        <w:t xml:space="preserve">A copy of the banking slip will be </w:t>
      </w:r>
      <w:r w:rsidR="002A7323">
        <w:rPr>
          <w:bCs/>
          <w:sz w:val="20"/>
          <w:szCs w:val="20"/>
        </w:rPr>
        <w:t>kept in the finance office.</w:t>
      </w:r>
    </w:p>
    <w:p w14:paraId="655F52A6" w14:textId="77777777" w:rsidR="00456EF0" w:rsidRDefault="00456EF0" w:rsidP="00DA44CB">
      <w:pPr>
        <w:rPr>
          <w:bCs/>
          <w:sz w:val="20"/>
          <w:szCs w:val="20"/>
        </w:rPr>
      </w:pPr>
    </w:p>
    <w:p w14:paraId="14F2A9B0" w14:textId="77777777" w:rsidR="009143AB" w:rsidRPr="00F4561A" w:rsidRDefault="00456EF0" w:rsidP="00DA44CB">
      <w:pPr>
        <w:pStyle w:val="Heading2"/>
        <w:numPr>
          <w:ilvl w:val="1"/>
          <w:numId w:val="50"/>
        </w:numPr>
      </w:pPr>
      <w:bookmarkStart w:id="215" w:name="_Toc385945044"/>
      <w:bookmarkStart w:id="216" w:name="_Toc385945356"/>
      <w:bookmarkStart w:id="217" w:name="_Toc385945662"/>
      <w:bookmarkStart w:id="218" w:name="_Toc385945045"/>
      <w:bookmarkStart w:id="219" w:name="_Toc385945357"/>
      <w:bookmarkStart w:id="220" w:name="_Toc385945663"/>
      <w:bookmarkStart w:id="221" w:name="_Toc385945046"/>
      <w:bookmarkStart w:id="222" w:name="_Toc385945358"/>
      <w:bookmarkStart w:id="223" w:name="_Toc385945664"/>
      <w:bookmarkStart w:id="224" w:name="_Toc385945047"/>
      <w:bookmarkStart w:id="225" w:name="_Toc385945359"/>
      <w:bookmarkStart w:id="226" w:name="_Toc385945665"/>
      <w:bookmarkStart w:id="227" w:name="_Toc385945048"/>
      <w:bookmarkStart w:id="228" w:name="_Toc385945360"/>
      <w:bookmarkStart w:id="229" w:name="_Toc385945666"/>
      <w:bookmarkStart w:id="230" w:name="_Toc238636101"/>
      <w:bookmarkStart w:id="231" w:name="_Toc23888459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7D233E">
        <w:t xml:space="preserve">Income through </w:t>
      </w:r>
      <w:bookmarkEnd w:id="230"/>
      <w:bookmarkEnd w:id="231"/>
      <w:r w:rsidRPr="007D233E">
        <w:t>tills</w:t>
      </w:r>
    </w:p>
    <w:p w14:paraId="3C647052" w14:textId="77777777" w:rsidR="009143AB" w:rsidRPr="00DA44CB" w:rsidRDefault="00456EF0" w:rsidP="00DA44CB">
      <w:pPr>
        <w:pStyle w:val="ListParagraph"/>
        <w:numPr>
          <w:ilvl w:val="2"/>
          <w:numId w:val="50"/>
        </w:numPr>
        <w:rPr>
          <w:bCs/>
          <w:sz w:val="20"/>
          <w:szCs w:val="20"/>
        </w:rPr>
      </w:pPr>
      <w:r>
        <w:rPr>
          <w:bCs/>
          <w:sz w:val="20"/>
          <w:szCs w:val="20"/>
        </w:rPr>
        <w:t>Each t</w:t>
      </w:r>
      <w:r w:rsidRPr="00DA44CB">
        <w:rPr>
          <w:bCs/>
          <w:sz w:val="20"/>
          <w:szCs w:val="20"/>
        </w:rPr>
        <w:t>ill</w:t>
      </w:r>
      <w:r>
        <w:rPr>
          <w:bCs/>
          <w:sz w:val="20"/>
          <w:szCs w:val="20"/>
        </w:rPr>
        <w:t xml:space="preserve"> system will have its own precise technical operating details but for the purpose of satisfying </w:t>
      </w:r>
      <w:r w:rsidR="00391E6A">
        <w:rPr>
          <w:bCs/>
          <w:sz w:val="20"/>
          <w:szCs w:val="20"/>
        </w:rPr>
        <w:t>the financial procedures the following must be followed:</w:t>
      </w:r>
      <w:r w:rsidR="009143AB" w:rsidRPr="00DA44CB">
        <w:rPr>
          <w:bCs/>
          <w:sz w:val="20"/>
          <w:szCs w:val="20"/>
        </w:rPr>
        <w:t xml:space="preserve"> </w:t>
      </w:r>
    </w:p>
    <w:p w14:paraId="7435DA25" w14:textId="77777777" w:rsidR="009143AB" w:rsidRPr="00DA44CB" w:rsidRDefault="00391E6A" w:rsidP="00DA44CB">
      <w:pPr>
        <w:pStyle w:val="ListParagraph"/>
        <w:numPr>
          <w:ilvl w:val="0"/>
          <w:numId w:val="72"/>
        </w:numPr>
        <w:rPr>
          <w:bCs/>
          <w:sz w:val="20"/>
          <w:szCs w:val="20"/>
        </w:rPr>
      </w:pPr>
      <w:r w:rsidRPr="00DA44CB">
        <w:rPr>
          <w:bCs/>
          <w:sz w:val="20"/>
          <w:szCs w:val="20"/>
        </w:rPr>
        <w:t xml:space="preserve">All </w:t>
      </w:r>
      <w:r w:rsidR="009143AB" w:rsidRPr="00DA44CB">
        <w:rPr>
          <w:bCs/>
          <w:sz w:val="20"/>
          <w:szCs w:val="20"/>
        </w:rPr>
        <w:t xml:space="preserve">tills must be cashed up as soon after close of business as possible in accordance with the </w:t>
      </w:r>
      <w:r w:rsidRPr="00DA44CB">
        <w:rPr>
          <w:bCs/>
          <w:sz w:val="20"/>
          <w:szCs w:val="20"/>
        </w:rPr>
        <w:t xml:space="preserve">precise </w:t>
      </w:r>
      <w:r w:rsidR="009143AB" w:rsidRPr="00DA44CB">
        <w:rPr>
          <w:bCs/>
          <w:sz w:val="20"/>
          <w:szCs w:val="20"/>
        </w:rPr>
        <w:t>EPOS procedures</w:t>
      </w:r>
    </w:p>
    <w:p w14:paraId="50FEADE8" w14:textId="77777777" w:rsidR="009143AB" w:rsidRPr="00DA44CB" w:rsidRDefault="00391E6A" w:rsidP="00DA44CB">
      <w:pPr>
        <w:pStyle w:val="ListParagraph"/>
        <w:numPr>
          <w:ilvl w:val="0"/>
          <w:numId w:val="72"/>
        </w:numPr>
        <w:rPr>
          <w:bCs/>
          <w:sz w:val="20"/>
          <w:szCs w:val="20"/>
        </w:rPr>
      </w:pPr>
      <w:r w:rsidRPr="00DA44CB">
        <w:rPr>
          <w:bCs/>
          <w:sz w:val="20"/>
          <w:szCs w:val="20"/>
        </w:rPr>
        <w:t xml:space="preserve">A </w:t>
      </w:r>
      <w:r w:rsidR="009143AB" w:rsidRPr="00DA44CB">
        <w:rPr>
          <w:bCs/>
          <w:sz w:val="20"/>
          <w:szCs w:val="20"/>
        </w:rPr>
        <w:t>‘Z’ reading will be taken for each till/PDQ machine</w:t>
      </w:r>
    </w:p>
    <w:p w14:paraId="55628FD8" w14:textId="77777777" w:rsidR="009143AB" w:rsidRPr="00DA44CB" w:rsidRDefault="00391E6A" w:rsidP="00DA44CB">
      <w:pPr>
        <w:pStyle w:val="ListParagraph"/>
        <w:numPr>
          <w:ilvl w:val="0"/>
          <w:numId w:val="72"/>
        </w:numPr>
        <w:rPr>
          <w:bCs/>
          <w:sz w:val="20"/>
          <w:szCs w:val="20"/>
        </w:rPr>
      </w:pPr>
      <w:r w:rsidRPr="00DA44CB">
        <w:rPr>
          <w:bCs/>
          <w:sz w:val="20"/>
          <w:szCs w:val="20"/>
        </w:rPr>
        <w:t xml:space="preserve">All </w:t>
      </w:r>
      <w:r w:rsidR="009143AB" w:rsidRPr="00DA44CB">
        <w:rPr>
          <w:bCs/>
          <w:sz w:val="20"/>
          <w:szCs w:val="20"/>
        </w:rPr>
        <w:t>cash and PDQ takings will be counted and a safe check completed</w:t>
      </w:r>
    </w:p>
    <w:p w14:paraId="41354742" w14:textId="77777777" w:rsidR="009143AB" w:rsidRPr="00DA44CB" w:rsidRDefault="009143AB" w:rsidP="00DA44CB">
      <w:pPr>
        <w:pStyle w:val="ListParagraph"/>
        <w:numPr>
          <w:ilvl w:val="0"/>
          <w:numId w:val="72"/>
        </w:numPr>
        <w:rPr>
          <w:bCs/>
          <w:sz w:val="20"/>
          <w:szCs w:val="20"/>
        </w:rPr>
      </w:pPr>
      <w:r w:rsidRPr="00DA44CB">
        <w:rPr>
          <w:bCs/>
          <w:sz w:val="20"/>
          <w:szCs w:val="20"/>
        </w:rPr>
        <w:lastRenderedPageBreak/>
        <w:t>PDQ banking should be printed and checked against the ‘Z’ reading</w:t>
      </w:r>
    </w:p>
    <w:p w14:paraId="33FB7722" w14:textId="77777777" w:rsidR="00391E6A" w:rsidRPr="00DA44CB" w:rsidRDefault="00391E6A" w:rsidP="00DA44CB">
      <w:pPr>
        <w:pStyle w:val="ListParagraph"/>
        <w:numPr>
          <w:ilvl w:val="0"/>
          <w:numId w:val="72"/>
        </w:numPr>
        <w:rPr>
          <w:bCs/>
          <w:sz w:val="20"/>
          <w:szCs w:val="20"/>
        </w:rPr>
      </w:pPr>
      <w:r w:rsidRPr="00DA44CB">
        <w:rPr>
          <w:bCs/>
          <w:sz w:val="20"/>
          <w:szCs w:val="20"/>
        </w:rPr>
        <w:t xml:space="preserve">A cash </w:t>
      </w:r>
      <w:r w:rsidR="00DD2E87" w:rsidRPr="00DA44CB">
        <w:rPr>
          <w:bCs/>
          <w:sz w:val="20"/>
          <w:szCs w:val="20"/>
        </w:rPr>
        <w:t>declaration form</w:t>
      </w:r>
      <w:r w:rsidRPr="00DA44CB">
        <w:rPr>
          <w:bCs/>
          <w:sz w:val="20"/>
          <w:szCs w:val="20"/>
        </w:rPr>
        <w:t xml:space="preserve"> detailing all end of trading amounts will be filled out and the ‘Z’ readings will be stapled to them</w:t>
      </w:r>
    </w:p>
    <w:p w14:paraId="51162A1E" w14:textId="77777777" w:rsidR="00391E6A" w:rsidRDefault="00391E6A" w:rsidP="00DA44CB">
      <w:pPr>
        <w:pStyle w:val="ListParagraph"/>
        <w:numPr>
          <w:ilvl w:val="0"/>
          <w:numId w:val="72"/>
        </w:numPr>
        <w:rPr>
          <w:bCs/>
          <w:sz w:val="20"/>
          <w:szCs w:val="20"/>
        </w:rPr>
      </w:pPr>
      <w:r w:rsidRPr="00DA44CB">
        <w:rPr>
          <w:bCs/>
          <w:sz w:val="20"/>
          <w:szCs w:val="20"/>
        </w:rPr>
        <w:t>The finance office will check that all sheets are received and the ‘Z’ readings match</w:t>
      </w:r>
    </w:p>
    <w:p w14:paraId="5A5AA7C6" w14:textId="77777777" w:rsidR="00CA5C2B" w:rsidRPr="00DA44CB" w:rsidRDefault="00CA5C2B" w:rsidP="00DA44CB">
      <w:pPr>
        <w:ind w:left="864"/>
        <w:rPr>
          <w:bCs/>
          <w:sz w:val="20"/>
          <w:szCs w:val="20"/>
        </w:rPr>
      </w:pPr>
    </w:p>
    <w:p w14:paraId="62E33FD4" w14:textId="77777777" w:rsidR="009143AB" w:rsidRPr="00DA44CB" w:rsidRDefault="00391E6A" w:rsidP="00DA44CB">
      <w:pPr>
        <w:pStyle w:val="ListParagraph"/>
        <w:numPr>
          <w:ilvl w:val="2"/>
          <w:numId w:val="50"/>
        </w:numPr>
        <w:rPr>
          <w:bCs/>
          <w:sz w:val="20"/>
          <w:szCs w:val="20"/>
        </w:rPr>
      </w:pPr>
      <w:r w:rsidRPr="00DA44CB">
        <w:rPr>
          <w:bCs/>
          <w:sz w:val="20"/>
          <w:szCs w:val="20"/>
        </w:rPr>
        <w:t xml:space="preserve">Any </w:t>
      </w:r>
      <w:r w:rsidR="009143AB" w:rsidRPr="00DA44CB">
        <w:rPr>
          <w:bCs/>
          <w:sz w:val="20"/>
          <w:szCs w:val="20"/>
        </w:rPr>
        <w:t xml:space="preserve">discrepancy </w:t>
      </w:r>
      <w:r w:rsidRPr="00DA44CB">
        <w:rPr>
          <w:bCs/>
          <w:sz w:val="20"/>
          <w:szCs w:val="20"/>
        </w:rPr>
        <w:t>of cash or in the PDQ takings over the value set out in the financial schedules must be reported at the time of the cash up by e-mail to the relevant manager.</w:t>
      </w:r>
    </w:p>
    <w:p w14:paraId="43148D3E" w14:textId="77777777" w:rsidR="00CA5C2B" w:rsidRPr="00DA44CB" w:rsidRDefault="00CA5C2B" w:rsidP="00DA44CB">
      <w:pPr>
        <w:rPr>
          <w:bCs/>
          <w:sz w:val="20"/>
          <w:szCs w:val="20"/>
        </w:rPr>
      </w:pPr>
    </w:p>
    <w:p w14:paraId="067B6C94" w14:textId="77777777" w:rsidR="009143AB" w:rsidRPr="00DA44CB" w:rsidRDefault="009143AB" w:rsidP="00DA44CB">
      <w:pPr>
        <w:pStyle w:val="ListParagraph"/>
        <w:numPr>
          <w:ilvl w:val="2"/>
          <w:numId w:val="50"/>
        </w:numPr>
        <w:rPr>
          <w:bCs/>
          <w:sz w:val="20"/>
          <w:szCs w:val="20"/>
        </w:rPr>
      </w:pPr>
      <w:r w:rsidRPr="00DA44CB">
        <w:rPr>
          <w:bCs/>
          <w:sz w:val="20"/>
          <w:szCs w:val="20"/>
        </w:rPr>
        <w:t xml:space="preserve">Tills must be monitored to ensure </w:t>
      </w:r>
      <w:r w:rsidR="00391E6A">
        <w:rPr>
          <w:bCs/>
          <w:sz w:val="20"/>
          <w:szCs w:val="20"/>
        </w:rPr>
        <w:t>they do not breach the</w:t>
      </w:r>
      <w:r w:rsidR="00391E6A" w:rsidRPr="00DA44CB">
        <w:rPr>
          <w:bCs/>
          <w:sz w:val="20"/>
          <w:szCs w:val="20"/>
        </w:rPr>
        <w:t xml:space="preserve"> </w:t>
      </w:r>
      <w:r w:rsidRPr="00DA44CB">
        <w:rPr>
          <w:bCs/>
          <w:sz w:val="20"/>
          <w:szCs w:val="20"/>
        </w:rPr>
        <w:t xml:space="preserve">maximum cash holding </w:t>
      </w:r>
      <w:r w:rsidR="00391E6A">
        <w:rPr>
          <w:bCs/>
          <w:sz w:val="20"/>
          <w:szCs w:val="20"/>
        </w:rPr>
        <w:t>set out in the financial schedules</w:t>
      </w:r>
      <w:r w:rsidRPr="00DA44CB">
        <w:rPr>
          <w:bCs/>
          <w:sz w:val="20"/>
          <w:szCs w:val="20"/>
        </w:rPr>
        <w:t xml:space="preserve">. </w:t>
      </w:r>
      <w:r w:rsidR="00391E6A">
        <w:rPr>
          <w:bCs/>
          <w:sz w:val="20"/>
          <w:szCs w:val="20"/>
        </w:rPr>
        <w:t>Duty Managers</w:t>
      </w:r>
      <w:r w:rsidRPr="00DA44CB">
        <w:rPr>
          <w:bCs/>
          <w:sz w:val="20"/>
          <w:szCs w:val="20"/>
        </w:rPr>
        <w:t xml:space="preserve"> must remove excess cash to a safe.</w:t>
      </w:r>
    </w:p>
    <w:p w14:paraId="48011034" w14:textId="77777777" w:rsidR="00841B7B" w:rsidRDefault="00841B7B" w:rsidP="00DA44CB">
      <w:pPr>
        <w:rPr>
          <w:bCs/>
          <w:sz w:val="20"/>
          <w:szCs w:val="20"/>
        </w:rPr>
      </w:pPr>
    </w:p>
    <w:p w14:paraId="44B14F94" w14:textId="77777777" w:rsidR="00391E6A" w:rsidRDefault="00391E6A" w:rsidP="00DA44CB">
      <w:pPr>
        <w:rPr>
          <w:sz w:val="20"/>
          <w:szCs w:val="20"/>
        </w:rPr>
      </w:pPr>
      <w:bookmarkStart w:id="232" w:name="_Toc238636102"/>
      <w:bookmarkStart w:id="233" w:name="_Toc238884598"/>
    </w:p>
    <w:p w14:paraId="6146BA9A" w14:textId="77777777" w:rsidR="0037547B" w:rsidRDefault="0037547B">
      <w:pPr>
        <w:spacing w:after="200" w:line="276" w:lineRule="auto"/>
        <w:contextualSpacing w:val="0"/>
        <w:rPr>
          <w:rFonts w:ascii="Gisha" w:eastAsiaTheme="majorEastAsia" w:hAnsi="Gisha" w:cstheme="majorBidi"/>
          <w:color w:val="0F243E" w:themeColor="text2" w:themeShade="80"/>
          <w:spacing w:val="5"/>
          <w:kern w:val="28"/>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br w:type="page"/>
      </w:r>
    </w:p>
    <w:p w14:paraId="71719DFA" w14:textId="77777777" w:rsidR="00391E6A" w:rsidRDefault="0037547B" w:rsidP="00DA44CB">
      <w:pPr>
        <w:pStyle w:val="Title"/>
      </w:pPr>
      <w:bookmarkStart w:id="234" w:name="_Toc506310955"/>
      <w:r>
        <w:lastRenderedPageBreak/>
        <w:t>Storage of cash and stock</w:t>
      </w:r>
      <w:bookmarkEnd w:id="234"/>
    </w:p>
    <w:p w14:paraId="2EC67F93" w14:textId="77777777" w:rsidR="00CA5C2B" w:rsidRPr="00E657E8" w:rsidRDefault="00CA5C2B" w:rsidP="00DA44CB">
      <w:pPr>
        <w:pStyle w:val="Heading1"/>
        <w:numPr>
          <w:ilvl w:val="0"/>
          <w:numId w:val="50"/>
        </w:numPr>
      </w:pPr>
      <w:bookmarkStart w:id="235" w:name="_Toc506310956"/>
      <w:r>
        <w:t>Cash</w:t>
      </w:r>
      <w:bookmarkEnd w:id="235"/>
    </w:p>
    <w:p w14:paraId="1018F8B5" w14:textId="77777777" w:rsidR="0037547B" w:rsidRPr="00AB735A" w:rsidRDefault="0037547B" w:rsidP="00DA44CB">
      <w:pPr>
        <w:pStyle w:val="Heading2"/>
        <w:numPr>
          <w:ilvl w:val="1"/>
          <w:numId w:val="50"/>
        </w:numPr>
      </w:pPr>
      <w:r w:rsidRPr="00AB735A">
        <w:t xml:space="preserve">Till Floats </w:t>
      </w:r>
    </w:p>
    <w:p w14:paraId="2909E41D" w14:textId="77777777" w:rsidR="0037547B" w:rsidRPr="00DA44CB" w:rsidRDefault="0037547B" w:rsidP="00DA44CB">
      <w:pPr>
        <w:pStyle w:val="ListParagraph"/>
        <w:numPr>
          <w:ilvl w:val="2"/>
          <w:numId w:val="50"/>
        </w:numPr>
        <w:rPr>
          <w:bCs/>
          <w:sz w:val="20"/>
          <w:szCs w:val="20"/>
        </w:rPr>
      </w:pPr>
      <w:r w:rsidRPr="00DA44CB">
        <w:rPr>
          <w:bCs/>
          <w:sz w:val="20"/>
          <w:szCs w:val="20"/>
        </w:rPr>
        <w:t xml:space="preserve">Till floats must be stored in the main safe </w:t>
      </w:r>
      <w:r w:rsidR="007D233E" w:rsidRPr="00DA44CB">
        <w:rPr>
          <w:bCs/>
          <w:sz w:val="20"/>
          <w:szCs w:val="20"/>
        </w:rPr>
        <w:t xml:space="preserve">of the outlet </w:t>
      </w:r>
      <w:r w:rsidRPr="00DA44CB">
        <w:rPr>
          <w:bCs/>
          <w:sz w:val="20"/>
          <w:szCs w:val="20"/>
        </w:rPr>
        <w:t xml:space="preserve">when not in use. </w:t>
      </w:r>
    </w:p>
    <w:p w14:paraId="7B80F463" w14:textId="77777777" w:rsidR="0037547B" w:rsidRPr="00AB735A" w:rsidRDefault="0037547B" w:rsidP="0037547B">
      <w:pPr>
        <w:rPr>
          <w:bCs/>
          <w:sz w:val="20"/>
          <w:szCs w:val="20"/>
        </w:rPr>
      </w:pPr>
    </w:p>
    <w:p w14:paraId="1D2C8196" w14:textId="14208566" w:rsidR="0037547B" w:rsidRPr="00DA44CB" w:rsidRDefault="0037547B" w:rsidP="00014B48">
      <w:pPr>
        <w:pStyle w:val="ListParagraph"/>
        <w:numPr>
          <w:ilvl w:val="2"/>
          <w:numId w:val="50"/>
        </w:numPr>
        <w:rPr>
          <w:bCs/>
          <w:sz w:val="20"/>
          <w:szCs w:val="20"/>
        </w:rPr>
      </w:pPr>
      <w:r w:rsidRPr="00DA44CB">
        <w:rPr>
          <w:bCs/>
          <w:sz w:val="20"/>
          <w:szCs w:val="20"/>
        </w:rPr>
        <w:t xml:space="preserve">An increase in till floats can only be authorised by the </w:t>
      </w:r>
      <w:r w:rsidR="00014B48">
        <w:rPr>
          <w:bCs/>
          <w:sz w:val="20"/>
          <w:szCs w:val="20"/>
        </w:rPr>
        <w:t>Finance</w:t>
      </w:r>
      <w:r w:rsidR="00C45919">
        <w:rPr>
          <w:bCs/>
          <w:sz w:val="20"/>
          <w:szCs w:val="20"/>
        </w:rPr>
        <w:t xml:space="preserve"> office</w:t>
      </w:r>
      <w:r w:rsidRPr="00DA44CB">
        <w:rPr>
          <w:bCs/>
          <w:sz w:val="20"/>
          <w:szCs w:val="20"/>
        </w:rPr>
        <w:t>. These are deemed part of the Cash Float and should always be counted fully when safe checks are carried out.</w:t>
      </w:r>
    </w:p>
    <w:p w14:paraId="4F7428A4" w14:textId="77777777" w:rsidR="0037547B" w:rsidRDefault="0037547B" w:rsidP="0037547B">
      <w:pPr>
        <w:rPr>
          <w:sz w:val="20"/>
          <w:szCs w:val="20"/>
        </w:rPr>
      </w:pPr>
    </w:p>
    <w:p w14:paraId="3647EA8E" w14:textId="77777777" w:rsidR="0037547B" w:rsidRPr="00AB735A" w:rsidRDefault="0037547B" w:rsidP="00DA44CB">
      <w:pPr>
        <w:pStyle w:val="Heading2"/>
        <w:numPr>
          <w:ilvl w:val="1"/>
          <w:numId w:val="50"/>
        </w:numPr>
      </w:pPr>
      <w:r w:rsidRPr="00AB735A">
        <w:t xml:space="preserve">Cash Floats </w:t>
      </w:r>
    </w:p>
    <w:p w14:paraId="507742BD" w14:textId="3EAA6475" w:rsidR="00CA5C2B" w:rsidRPr="00B10203" w:rsidRDefault="0037547B" w:rsidP="00B10203">
      <w:pPr>
        <w:pStyle w:val="ListParagraph"/>
        <w:numPr>
          <w:ilvl w:val="2"/>
          <w:numId w:val="50"/>
        </w:numPr>
        <w:rPr>
          <w:bCs/>
          <w:sz w:val="20"/>
          <w:szCs w:val="20"/>
        </w:rPr>
      </w:pPr>
      <w:r w:rsidRPr="00AB735A">
        <w:rPr>
          <w:bCs/>
          <w:sz w:val="20"/>
          <w:szCs w:val="20"/>
        </w:rPr>
        <w:t>These are the permanent amounts of money issued to each dep</w:t>
      </w:r>
      <w:r w:rsidR="00591016">
        <w:rPr>
          <w:bCs/>
          <w:sz w:val="20"/>
          <w:szCs w:val="20"/>
        </w:rPr>
        <w:t>artmen</w:t>
      </w:r>
      <w:r w:rsidRPr="00AB735A">
        <w:rPr>
          <w:bCs/>
          <w:sz w:val="20"/>
          <w:szCs w:val="20"/>
        </w:rPr>
        <w:t xml:space="preserve">t to enable everyday trading. </w:t>
      </w:r>
      <w:r w:rsidR="00CA5C2B">
        <w:rPr>
          <w:bCs/>
          <w:sz w:val="20"/>
          <w:szCs w:val="20"/>
        </w:rPr>
        <w:t>They include the money held in the till floats</w:t>
      </w:r>
      <w:r w:rsidR="00591016">
        <w:rPr>
          <w:bCs/>
          <w:sz w:val="20"/>
          <w:szCs w:val="20"/>
        </w:rPr>
        <w:t>.</w:t>
      </w:r>
    </w:p>
    <w:p w14:paraId="0A48314B" w14:textId="77777777" w:rsidR="00390E8C" w:rsidRDefault="00390E8C" w:rsidP="0037547B">
      <w:pPr>
        <w:rPr>
          <w:bCs/>
          <w:sz w:val="20"/>
          <w:szCs w:val="20"/>
          <w:lang w:eastAsia="zh-CN"/>
        </w:rPr>
      </w:pPr>
    </w:p>
    <w:p w14:paraId="0E97BB8D" w14:textId="156B6733" w:rsidR="0037547B" w:rsidRPr="00DA44CB" w:rsidRDefault="0037547B" w:rsidP="00014B48">
      <w:pPr>
        <w:pStyle w:val="ListParagraph"/>
        <w:numPr>
          <w:ilvl w:val="2"/>
          <w:numId w:val="50"/>
        </w:numPr>
        <w:rPr>
          <w:bCs/>
          <w:sz w:val="20"/>
          <w:szCs w:val="20"/>
        </w:rPr>
      </w:pPr>
      <w:r w:rsidRPr="00DA44CB">
        <w:rPr>
          <w:bCs/>
          <w:sz w:val="20"/>
          <w:szCs w:val="20"/>
        </w:rPr>
        <w:t xml:space="preserve">Increases in Cash Floats should be authorised by the </w:t>
      </w:r>
      <w:r w:rsidR="00014B48">
        <w:rPr>
          <w:bCs/>
          <w:sz w:val="20"/>
          <w:szCs w:val="20"/>
        </w:rPr>
        <w:t>Finance</w:t>
      </w:r>
      <w:r w:rsidR="00C45919">
        <w:rPr>
          <w:bCs/>
          <w:sz w:val="20"/>
          <w:szCs w:val="20"/>
        </w:rPr>
        <w:t xml:space="preserve"> </w:t>
      </w:r>
      <w:proofErr w:type="gramStart"/>
      <w:r w:rsidR="00C45919">
        <w:rPr>
          <w:bCs/>
          <w:sz w:val="20"/>
          <w:szCs w:val="20"/>
        </w:rPr>
        <w:t xml:space="preserve">office </w:t>
      </w:r>
      <w:r w:rsidRPr="00DA44CB">
        <w:rPr>
          <w:bCs/>
          <w:sz w:val="20"/>
          <w:szCs w:val="20"/>
        </w:rPr>
        <w:t>.</w:t>
      </w:r>
      <w:proofErr w:type="gramEnd"/>
      <w:r w:rsidRPr="00DA44CB">
        <w:rPr>
          <w:bCs/>
          <w:sz w:val="20"/>
          <w:szCs w:val="20"/>
        </w:rPr>
        <w:t xml:space="preserve"> </w:t>
      </w:r>
      <w:r w:rsidR="00CA5C2B" w:rsidRPr="00DA44CB">
        <w:rPr>
          <w:bCs/>
          <w:sz w:val="20"/>
          <w:szCs w:val="20"/>
        </w:rPr>
        <w:t>Outlet managers</w:t>
      </w:r>
      <w:r w:rsidRPr="00DA44CB">
        <w:rPr>
          <w:bCs/>
          <w:sz w:val="20"/>
          <w:szCs w:val="20"/>
        </w:rPr>
        <w:t xml:space="preserve"> should ensure that the respective safe does not exceed the limits </w:t>
      </w:r>
      <w:r w:rsidR="00CA5C2B" w:rsidRPr="00DA44CB">
        <w:rPr>
          <w:bCs/>
          <w:sz w:val="20"/>
          <w:szCs w:val="20"/>
        </w:rPr>
        <w:t>set out in the financial schedule</w:t>
      </w:r>
      <w:r w:rsidRPr="00DA44CB">
        <w:rPr>
          <w:bCs/>
          <w:sz w:val="20"/>
          <w:szCs w:val="20"/>
        </w:rPr>
        <w:t xml:space="preserve">. </w:t>
      </w:r>
    </w:p>
    <w:p w14:paraId="6E02D7A0" w14:textId="77777777" w:rsidR="0037547B" w:rsidRPr="00AB735A" w:rsidRDefault="0037547B" w:rsidP="0037547B">
      <w:pPr>
        <w:rPr>
          <w:bCs/>
          <w:sz w:val="20"/>
          <w:szCs w:val="20"/>
        </w:rPr>
      </w:pPr>
    </w:p>
    <w:p w14:paraId="7E17194C" w14:textId="77777777" w:rsidR="0037547B" w:rsidRDefault="0037547B" w:rsidP="00DA44CB">
      <w:pPr>
        <w:pStyle w:val="ListParagraph"/>
        <w:numPr>
          <w:ilvl w:val="2"/>
          <w:numId w:val="50"/>
        </w:numPr>
        <w:rPr>
          <w:bCs/>
          <w:sz w:val="20"/>
          <w:szCs w:val="20"/>
        </w:rPr>
      </w:pPr>
      <w:r w:rsidRPr="00DA44CB">
        <w:rPr>
          <w:bCs/>
          <w:sz w:val="20"/>
          <w:szCs w:val="20"/>
        </w:rPr>
        <w:t>Cash floats and till floats are shown in the financial schedule</w:t>
      </w:r>
    </w:p>
    <w:p w14:paraId="57326255" w14:textId="77777777" w:rsidR="00A742F9" w:rsidRPr="00B10203" w:rsidRDefault="00A742F9" w:rsidP="00B10203">
      <w:pPr>
        <w:pStyle w:val="ListParagraph"/>
        <w:rPr>
          <w:bCs/>
          <w:sz w:val="20"/>
          <w:szCs w:val="20"/>
        </w:rPr>
      </w:pPr>
    </w:p>
    <w:p w14:paraId="42F33C1B" w14:textId="77777777" w:rsidR="00A742F9" w:rsidRPr="00DA44CB" w:rsidRDefault="00A742F9" w:rsidP="00DA44CB">
      <w:pPr>
        <w:pStyle w:val="ListParagraph"/>
        <w:numPr>
          <w:ilvl w:val="2"/>
          <w:numId w:val="50"/>
        </w:numPr>
        <w:rPr>
          <w:bCs/>
          <w:sz w:val="20"/>
          <w:szCs w:val="20"/>
        </w:rPr>
      </w:pPr>
      <w:r>
        <w:rPr>
          <w:bCs/>
          <w:sz w:val="20"/>
          <w:szCs w:val="20"/>
        </w:rPr>
        <w:t>Cash floats should be stored in the safe currently stored in the records room</w:t>
      </w:r>
    </w:p>
    <w:p w14:paraId="0855C0DD" w14:textId="77777777" w:rsidR="00390E8C" w:rsidRDefault="00390E8C" w:rsidP="0037547B">
      <w:pPr>
        <w:rPr>
          <w:sz w:val="20"/>
          <w:szCs w:val="20"/>
        </w:rPr>
      </w:pPr>
    </w:p>
    <w:p w14:paraId="5CD484B9" w14:textId="77777777" w:rsidR="0037547B" w:rsidRPr="00DA44CB" w:rsidRDefault="00390E8C" w:rsidP="00DA44CB">
      <w:pPr>
        <w:pStyle w:val="Heading2"/>
        <w:numPr>
          <w:ilvl w:val="1"/>
          <w:numId w:val="50"/>
        </w:numPr>
        <w:rPr>
          <w:bCs w:val="0"/>
        </w:rPr>
      </w:pPr>
      <w:r w:rsidRPr="00DA44CB">
        <w:t>Safe Checks</w:t>
      </w:r>
    </w:p>
    <w:p w14:paraId="5FF48E03" w14:textId="77777777" w:rsidR="0037547B" w:rsidRPr="00DA44CB" w:rsidRDefault="0037547B" w:rsidP="00DA44CB">
      <w:pPr>
        <w:pStyle w:val="ListParagraph"/>
        <w:numPr>
          <w:ilvl w:val="2"/>
          <w:numId w:val="50"/>
        </w:numPr>
        <w:rPr>
          <w:bCs/>
          <w:sz w:val="20"/>
          <w:szCs w:val="20"/>
        </w:rPr>
      </w:pPr>
      <w:r w:rsidRPr="00DA44CB">
        <w:rPr>
          <w:bCs/>
          <w:sz w:val="20"/>
          <w:szCs w:val="20"/>
        </w:rPr>
        <w:t xml:space="preserve">Duty managers must perform a safe check at the start of their shift, ideally this will be in the presence of the person who they are taking over from. This is for the protection of both parties. </w:t>
      </w:r>
    </w:p>
    <w:p w14:paraId="43F8FD01" w14:textId="77777777" w:rsidR="00390E8C" w:rsidRDefault="00390E8C" w:rsidP="0037547B">
      <w:pPr>
        <w:rPr>
          <w:bCs/>
          <w:sz w:val="20"/>
          <w:szCs w:val="20"/>
        </w:rPr>
      </w:pPr>
    </w:p>
    <w:p w14:paraId="420EE921" w14:textId="77777777" w:rsidR="0037547B" w:rsidRPr="00DA44CB" w:rsidRDefault="0037547B" w:rsidP="00DA44CB">
      <w:pPr>
        <w:pStyle w:val="ListParagraph"/>
        <w:numPr>
          <w:ilvl w:val="2"/>
          <w:numId w:val="50"/>
        </w:numPr>
        <w:rPr>
          <w:bCs/>
          <w:sz w:val="20"/>
          <w:szCs w:val="20"/>
        </w:rPr>
      </w:pPr>
      <w:r w:rsidRPr="00DA44CB">
        <w:rPr>
          <w:bCs/>
          <w:sz w:val="20"/>
          <w:szCs w:val="20"/>
        </w:rPr>
        <w:t>Any variances should be reported to the relevant Line Managers. Senior Managers must be informed should the variance not be resolved.</w:t>
      </w:r>
    </w:p>
    <w:p w14:paraId="511261B1" w14:textId="77777777" w:rsidR="00390E8C" w:rsidRPr="00AB735A" w:rsidRDefault="00390E8C" w:rsidP="00390E8C">
      <w:pPr>
        <w:rPr>
          <w:sz w:val="20"/>
          <w:szCs w:val="20"/>
        </w:rPr>
      </w:pPr>
    </w:p>
    <w:p w14:paraId="493AA0D0" w14:textId="6FE8C9CA" w:rsidR="00390E8C" w:rsidRPr="00DA44CB" w:rsidRDefault="00390E8C" w:rsidP="00DA44CB">
      <w:pPr>
        <w:pStyle w:val="ListParagraph"/>
        <w:numPr>
          <w:ilvl w:val="2"/>
          <w:numId w:val="50"/>
        </w:numPr>
        <w:rPr>
          <w:bCs/>
          <w:sz w:val="20"/>
          <w:szCs w:val="20"/>
        </w:rPr>
      </w:pPr>
      <w:r w:rsidRPr="00DA44CB">
        <w:rPr>
          <w:bCs/>
          <w:sz w:val="20"/>
          <w:szCs w:val="20"/>
        </w:rPr>
        <w:t>There is a daily safe</w:t>
      </w:r>
      <w:r w:rsidR="00591016">
        <w:rPr>
          <w:bCs/>
          <w:sz w:val="20"/>
          <w:szCs w:val="20"/>
        </w:rPr>
        <w:t xml:space="preserve"> </w:t>
      </w:r>
      <w:proofErr w:type="gramStart"/>
      <w:r w:rsidR="00591016">
        <w:rPr>
          <w:bCs/>
          <w:sz w:val="20"/>
          <w:szCs w:val="20"/>
        </w:rPr>
        <w:t>r</w:t>
      </w:r>
      <w:r w:rsidR="00A742F9">
        <w:rPr>
          <w:bCs/>
          <w:sz w:val="20"/>
          <w:szCs w:val="20"/>
        </w:rPr>
        <w:t>econciliation.</w:t>
      </w:r>
      <w:r w:rsidRPr="00DA44CB">
        <w:rPr>
          <w:bCs/>
          <w:sz w:val="20"/>
          <w:szCs w:val="20"/>
        </w:rPr>
        <w:t>.</w:t>
      </w:r>
      <w:proofErr w:type="gramEnd"/>
      <w:r w:rsidRPr="00DA44CB">
        <w:rPr>
          <w:bCs/>
          <w:sz w:val="20"/>
          <w:szCs w:val="20"/>
        </w:rPr>
        <w:t xml:space="preserve"> When monies or other valuables are deposited or withdrawn from the safes, the following must be recorded:</w:t>
      </w:r>
    </w:p>
    <w:p w14:paraId="69381969" w14:textId="77777777" w:rsidR="00390E8C" w:rsidRPr="00DA44CB" w:rsidRDefault="00390E8C" w:rsidP="00DA44CB">
      <w:pPr>
        <w:pStyle w:val="ListParagraph"/>
        <w:numPr>
          <w:ilvl w:val="0"/>
          <w:numId w:val="80"/>
        </w:numPr>
        <w:rPr>
          <w:bCs/>
          <w:sz w:val="20"/>
          <w:szCs w:val="20"/>
        </w:rPr>
      </w:pPr>
      <w:r w:rsidRPr="00DA44CB">
        <w:rPr>
          <w:bCs/>
          <w:sz w:val="20"/>
          <w:szCs w:val="20"/>
        </w:rPr>
        <w:t>date</w:t>
      </w:r>
    </w:p>
    <w:p w14:paraId="2833C6C9" w14:textId="77777777" w:rsidR="00390E8C" w:rsidRPr="00DA44CB" w:rsidRDefault="00390E8C" w:rsidP="00DA44CB">
      <w:pPr>
        <w:pStyle w:val="ListParagraph"/>
        <w:numPr>
          <w:ilvl w:val="0"/>
          <w:numId w:val="80"/>
        </w:numPr>
        <w:rPr>
          <w:bCs/>
          <w:sz w:val="20"/>
          <w:szCs w:val="20"/>
        </w:rPr>
      </w:pPr>
      <w:r w:rsidRPr="00DA44CB">
        <w:rPr>
          <w:bCs/>
          <w:sz w:val="20"/>
          <w:szCs w:val="20"/>
        </w:rPr>
        <w:t>value/description</w:t>
      </w:r>
    </w:p>
    <w:p w14:paraId="655DC73D" w14:textId="77777777" w:rsidR="00390E8C" w:rsidRPr="00DA44CB" w:rsidRDefault="00390E8C" w:rsidP="00DA44CB">
      <w:pPr>
        <w:pStyle w:val="ListParagraph"/>
        <w:numPr>
          <w:ilvl w:val="0"/>
          <w:numId w:val="80"/>
        </w:numPr>
        <w:rPr>
          <w:bCs/>
          <w:sz w:val="20"/>
          <w:szCs w:val="20"/>
        </w:rPr>
      </w:pPr>
      <w:r w:rsidRPr="00DA44CB">
        <w:rPr>
          <w:bCs/>
          <w:sz w:val="20"/>
          <w:szCs w:val="20"/>
        </w:rPr>
        <w:t>any reference/bag number</w:t>
      </w:r>
    </w:p>
    <w:p w14:paraId="59B14E2B" w14:textId="77777777" w:rsidR="00390E8C" w:rsidRPr="00DA44CB" w:rsidRDefault="00390E8C" w:rsidP="00DA44CB">
      <w:pPr>
        <w:pStyle w:val="ListParagraph"/>
        <w:numPr>
          <w:ilvl w:val="0"/>
          <w:numId w:val="80"/>
        </w:numPr>
        <w:rPr>
          <w:bCs/>
          <w:sz w:val="20"/>
          <w:szCs w:val="20"/>
        </w:rPr>
      </w:pPr>
      <w:r w:rsidRPr="00DA44CB">
        <w:rPr>
          <w:bCs/>
          <w:sz w:val="20"/>
          <w:szCs w:val="20"/>
        </w:rPr>
        <w:t>department</w:t>
      </w:r>
    </w:p>
    <w:p w14:paraId="0210ADC1" w14:textId="77777777" w:rsidR="00390E8C" w:rsidRPr="00DA44CB" w:rsidRDefault="00390E8C" w:rsidP="00DA44CB">
      <w:pPr>
        <w:pStyle w:val="ListParagraph"/>
        <w:numPr>
          <w:ilvl w:val="0"/>
          <w:numId w:val="80"/>
        </w:numPr>
        <w:rPr>
          <w:bCs/>
          <w:sz w:val="20"/>
          <w:szCs w:val="20"/>
        </w:rPr>
      </w:pPr>
      <w:r w:rsidRPr="00DA44CB">
        <w:rPr>
          <w:bCs/>
          <w:sz w:val="20"/>
          <w:szCs w:val="20"/>
        </w:rPr>
        <w:t>signature and name, (if not clear from signature)</w:t>
      </w:r>
    </w:p>
    <w:p w14:paraId="54E66854" w14:textId="77777777" w:rsidR="00390E8C" w:rsidRPr="00AB735A" w:rsidRDefault="00390E8C" w:rsidP="00390E8C">
      <w:pPr>
        <w:rPr>
          <w:bCs/>
          <w:sz w:val="20"/>
          <w:szCs w:val="20"/>
        </w:rPr>
      </w:pPr>
    </w:p>
    <w:p w14:paraId="263D4698" w14:textId="77777777" w:rsidR="00390E8C" w:rsidRPr="00DA44CB" w:rsidRDefault="00390E8C" w:rsidP="00DA44CB">
      <w:pPr>
        <w:pStyle w:val="ListParagraph"/>
        <w:numPr>
          <w:ilvl w:val="2"/>
          <w:numId w:val="50"/>
        </w:numPr>
        <w:rPr>
          <w:sz w:val="20"/>
          <w:szCs w:val="20"/>
        </w:rPr>
      </w:pPr>
      <w:r w:rsidRPr="00DA44CB">
        <w:rPr>
          <w:bCs/>
          <w:sz w:val="20"/>
          <w:szCs w:val="20"/>
        </w:rPr>
        <w:t xml:space="preserve">The Finance office will ensure safe checks are happening and physically check safe floats annually and at other irregular dates and record these checks in the individual safe record and the departmental records. </w:t>
      </w:r>
    </w:p>
    <w:p w14:paraId="17CA0B2A" w14:textId="77777777" w:rsidR="0037547B" w:rsidRDefault="0037547B" w:rsidP="0037547B">
      <w:pPr>
        <w:rPr>
          <w:sz w:val="20"/>
          <w:szCs w:val="20"/>
        </w:rPr>
      </w:pPr>
    </w:p>
    <w:p w14:paraId="3D1B0AD9" w14:textId="77777777" w:rsidR="0037547B" w:rsidRPr="00DA44CB" w:rsidRDefault="0037547B" w:rsidP="00DA44CB">
      <w:pPr>
        <w:pStyle w:val="Heading2"/>
        <w:numPr>
          <w:ilvl w:val="1"/>
          <w:numId w:val="50"/>
        </w:numPr>
      </w:pPr>
      <w:r w:rsidRPr="00DA44CB">
        <w:t>Safes and Keys &amp; Combinations</w:t>
      </w:r>
    </w:p>
    <w:p w14:paraId="517BF056" w14:textId="40DF2FD1" w:rsidR="0037547B" w:rsidRPr="00DA44CB" w:rsidRDefault="00B10203" w:rsidP="00DA44CB">
      <w:pPr>
        <w:pStyle w:val="ListParagraph"/>
        <w:numPr>
          <w:ilvl w:val="2"/>
          <w:numId w:val="50"/>
        </w:numPr>
        <w:rPr>
          <w:bCs/>
          <w:sz w:val="20"/>
          <w:szCs w:val="20"/>
        </w:rPr>
      </w:pPr>
      <w:r>
        <w:rPr>
          <w:bCs/>
          <w:sz w:val="20"/>
          <w:szCs w:val="20"/>
        </w:rPr>
        <w:t>UOS SU</w:t>
      </w:r>
      <w:r w:rsidR="0037547B" w:rsidRPr="00DA44CB">
        <w:rPr>
          <w:bCs/>
          <w:sz w:val="20"/>
          <w:szCs w:val="20"/>
        </w:rPr>
        <w:t xml:space="preserve"> safes are listed in the financial schedules – The cash limits specified must not be exceeded </w:t>
      </w:r>
    </w:p>
    <w:p w14:paraId="1ABFF45A" w14:textId="77777777" w:rsidR="0037547B" w:rsidRPr="00AB735A" w:rsidRDefault="0037547B" w:rsidP="0037547B">
      <w:pPr>
        <w:rPr>
          <w:bCs/>
          <w:sz w:val="20"/>
          <w:szCs w:val="20"/>
        </w:rPr>
      </w:pPr>
    </w:p>
    <w:p w14:paraId="510DE3C1" w14:textId="6869C70F" w:rsidR="0037547B" w:rsidRPr="00DA44CB" w:rsidRDefault="0037547B" w:rsidP="002A7323">
      <w:pPr>
        <w:pStyle w:val="ListParagraph"/>
        <w:numPr>
          <w:ilvl w:val="2"/>
          <w:numId w:val="50"/>
        </w:numPr>
        <w:rPr>
          <w:bCs/>
          <w:sz w:val="20"/>
          <w:szCs w:val="20"/>
        </w:rPr>
      </w:pPr>
      <w:r w:rsidRPr="00DA44CB">
        <w:rPr>
          <w:bCs/>
          <w:sz w:val="20"/>
          <w:szCs w:val="20"/>
        </w:rPr>
        <w:t xml:space="preserve">Keys to </w:t>
      </w:r>
      <w:r w:rsidR="00A742F9">
        <w:rPr>
          <w:bCs/>
          <w:sz w:val="20"/>
          <w:szCs w:val="20"/>
        </w:rPr>
        <w:t>the</w:t>
      </w:r>
      <w:r w:rsidRPr="00DA44CB">
        <w:rPr>
          <w:bCs/>
          <w:sz w:val="20"/>
          <w:szCs w:val="20"/>
        </w:rPr>
        <w:t xml:space="preserve"> safe must be held by a responsible employee, and kept secure. A minimum number of people</w:t>
      </w:r>
      <w:r w:rsidR="004A26D3">
        <w:rPr>
          <w:bCs/>
          <w:sz w:val="20"/>
          <w:szCs w:val="20"/>
        </w:rPr>
        <w:t>, in line with operational need</w:t>
      </w:r>
      <w:r w:rsidRPr="00DA44CB">
        <w:rPr>
          <w:bCs/>
          <w:sz w:val="20"/>
          <w:szCs w:val="20"/>
        </w:rPr>
        <w:t xml:space="preserve"> should have access to safe keys and combinations. </w:t>
      </w:r>
    </w:p>
    <w:p w14:paraId="1CE752C2" w14:textId="77777777" w:rsidR="0037547B" w:rsidRPr="00AB735A" w:rsidRDefault="0037547B" w:rsidP="0037547B">
      <w:pPr>
        <w:rPr>
          <w:bCs/>
          <w:sz w:val="20"/>
          <w:szCs w:val="20"/>
        </w:rPr>
      </w:pPr>
    </w:p>
    <w:p w14:paraId="715EA8AD" w14:textId="7412306A" w:rsidR="0037547B" w:rsidRPr="00DA44CB" w:rsidRDefault="0037547B" w:rsidP="00DA44CB">
      <w:pPr>
        <w:pStyle w:val="ListParagraph"/>
        <w:numPr>
          <w:ilvl w:val="2"/>
          <w:numId w:val="50"/>
        </w:numPr>
        <w:rPr>
          <w:bCs/>
          <w:sz w:val="20"/>
          <w:szCs w:val="20"/>
        </w:rPr>
      </w:pPr>
      <w:r w:rsidRPr="00DA44CB">
        <w:rPr>
          <w:bCs/>
          <w:sz w:val="20"/>
          <w:szCs w:val="20"/>
        </w:rPr>
        <w:t xml:space="preserve">If </w:t>
      </w:r>
      <w:r w:rsidR="0006081E" w:rsidRPr="00DA44CB">
        <w:rPr>
          <w:bCs/>
          <w:sz w:val="20"/>
          <w:szCs w:val="20"/>
        </w:rPr>
        <w:t xml:space="preserve">a key is </w:t>
      </w:r>
      <w:proofErr w:type="gramStart"/>
      <w:r w:rsidR="0006081E" w:rsidRPr="00DA44CB">
        <w:rPr>
          <w:bCs/>
          <w:sz w:val="20"/>
          <w:szCs w:val="20"/>
        </w:rPr>
        <w:t>lost</w:t>
      </w:r>
      <w:proofErr w:type="gramEnd"/>
      <w:r w:rsidR="0006081E" w:rsidRPr="00DA44CB">
        <w:rPr>
          <w:bCs/>
          <w:sz w:val="20"/>
          <w:szCs w:val="20"/>
        </w:rPr>
        <w:t xml:space="preserve"> then it must be reported to </w:t>
      </w:r>
      <w:r w:rsidRPr="00DA44CB">
        <w:rPr>
          <w:bCs/>
          <w:sz w:val="20"/>
          <w:szCs w:val="20"/>
        </w:rPr>
        <w:t xml:space="preserve">the finance office and </w:t>
      </w:r>
      <w:r w:rsidR="0006081E" w:rsidRPr="00DA44CB">
        <w:rPr>
          <w:bCs/>
          <w:sz w:val="20"/>
          <w:szCs w:val="20"/>
        </w:rPr>
        <w:t xml:space="preserve">the </w:t>
      </w:r>
      <w:r w:rsidR="00C45919">
        <w:rPr>
          <w:bCs/>
          <w:sz w:val="20"/>
          <w:szCs w:val="20"/>
        </w:rPr>
        <w:t xml:space="preserve">CEO </w:t>
      </w:r>
      <w:r w:rsidR="004A26D3">
        <w:rPr>
          <w:bCs/>
          <w:sz w:val="20"/>
          <w:szCs w:val="20"/>
        </w:rPr>
        <w:t>and locks changed</w:t>
      </w:r>
      <w:r w:rsidRPr="00DA44CB">
        <w:rPr>
          <w:bCs/>
          <w:sz w:val="20"/>
          <w:szCs w:val="20"/>
        </w:rPr>
        <w:t>.</w:t>
      </w:r>
    </w:p>
    <w:p w14:paraId="43F80E47" w14:textId="2591A473" w:rsidR="00594D42" w:rsidRDefault="00594D42">
      <w:pPr>
        <w:spacing w:after="200" w:line="276" w:lineRule="auto"/>
        <w:contextualSpacing w:val="0"/>
      </w:pPr>
      <w:r>
        <w:br w:type="page"/>
      </w:r>
    </w:p>
    <w:p w14:paraId="5F5E84E6" w14:textId="77777777" w:rsidR="00841B7B" w:rsidRDefault="00841B7B">
      <w:pPr>
        <w:spacing w:after="200" w:line="276" w:lineRule="auto"/>
        <w:contextualSpacing w:val="0"/>
      </w:pPr>
    </w:p>
    <w:p w14:paraId="6845CBF3" w14:textId="78191F05" w:rsidR="009143AB" w:rsidRPr="00E025F6" w:rsidRDefault="007062A7" w:rsidP="00DA44CB">
      <w:pPr>
        <w:pStyle w:val="Title"/>
      </w:pPr>
      <w:bookmarkStart w:id="236" w:name="_Toc385945056"/>
      <w:bookmarkStart w:id="237" w:name="_Toc385945368"/>
      <w:bookmarkStart w:id="238" w:name="_Toc385945675"/>
      <w:bookmarkStart w:id="239" w:name="_Toc385945917"/>
      <w:bookmarkStart w:id="240" w:name="_Toc392591212"/>
      <w:bookmarkStart w:id="241" w:name="_Toc392592484"/>
      <w:bookmarkStart w:id="242" w:name="_Toc392592708"/>
      <w:bookmarkStart w:id="243" w:name="_Toc385945057"/>
      <w:bookmarkStart w:id="244" w:name="_Toc385945369"/>
      <w:bookmarkStart w:id="245" w:name="_Toc385945676"/>
      <w:bookmarkStart w:id="246" w:name="_Toc385945918"/>
      <w:bookmarkStart w:id="247" w:name="_Toc392591213"/>
      <w:bookmarkStart w:id="248" w:name="_Toc392592485"/>
      <w:bookmarkStart w:id="249" w:name="_Toc392592709"/>
      <w:bookmarkStart w:id="250" w:name="_Toc385945058"/>
      <w:bookmarkStart w:id="251" w:name="_Toc385945370"/>
      <w:bookmarkStart w:id="252" w:name="_Toc385945677"/>
      <w:bookmarkStart w:id="253" w:name="_Toc385945919"/>
      <w:bookmarkStart w:id="254" w:name="_Toc392591214"/>
      <w:bookmarkStart w:id="255" w:name="_Toc392592486"/>
      <w:bookmarkStart w:id="256" w:name="_Toc392592710"/>
      <w:bookmarkStart w:id="257" w:name="_Toc385945059"/>
      <w:bookmarkStart w:id="258" w:name="_Toc385945371"/>
      <w:bookmarkStart w:id="259" w:name="_Toc385945678"/>
      <w:bookmarkStart w:id="260" w:name="_Toc385945920"/>
      <w:bookmarkStart w:id="261" w:name="_Toc392591215"/>
      <w:bookmarkStart w:id="262" w:name="_Toc392592487"/>
      <w:bookmarkStart w:id="263" w:name="_Toc392592711"/>
      <w:bookmarkStart w:id="264" w:name="_Toc385945060"/>
      <w:bookmarkStart w:id="265" w:name="_Toc385945372"/>
      <w:bookmarkStart w:id="266" w:name="_Toc385945679"/>
      <w:bookmarkStart w:id="267" w:name="_Toc385945921"/>
      <w:bookmarkStart w:id="268" w:name="_Toc392591216"/>
      <w:bookmarkStart w:id="269" w:name="_Toc392592488"/>
      <w:bookmarkStart w:id="270" w:name="_Toc392592712"/>
      <w:bookmarkStart w:id="271" w:name="_Toc385945061"/>
      <w:bookmarkStart w:id="272" w:name="_Toc385945373"/>
      <w:bookmarkStart w:id="273" w:name="_Toc385945680"/>
      <w:bookmarkStart w:id="274" w:name="_Toc385945922"/>
      <w:bookmarkStart w:id="275" w:name="_Toc392591217"/>
      <w:bookmarkStart w:id="276" w:name="_Toc392592489"/>
      <w:bookmarkStart w:id="277" w:name="_Toc392592713"/>
      <w:bookmarkStart w:id="278" w:name="_Toc385945062"/>
      <w:bookmarkStart w:id="279" w:name="_Toc385945374"/>
      <w:bookmarkStart w:id="280" w:name="_Toc385945681"/>
      <w:bookmarkStart w:id="281" w:name="_Toc385945923"/>
      <w:bookmarkStart w:id="282" w:name="_Toc392591218"/>
      <w:bookmarkStart w:id="283" w:name="_Toc392592490"/>
      <w:bookmarkStart w:id="284" w:name="_Toc392592714"/>
      <w:bookmarkStart w:id="285" w:name="_Toc385945063"/>
      <w:bookmarkStart w:id="286" w:name="_Toc385945375"/>
      <w:bookmarkStart w:id="287" w:name="_Toc385945682"/>
      <w:bookmarkStart w:id="288" w:name="_Toc385945924"/>
      <w:bookmarkStart w:id="289" w:name="_Toc392591219"/>
      <w:bookmarkStart w:id="290" w:name="_Toc392592491"/>
      <w:bookmarkStart w:id="291" w:name="_Toc392592715"/>
      <w:bookmarkStart w:id="292" w:name="_Toc385945064"/>
      <w:bookmarkStart w:id="293" w:name="_Toc385945376"/>
      <w:bookmarkStart w:id="294" w:name="_Toc385945683"/>
      <w:bookmarkStart w:id="295" w:name="_Toc385945925"/>
      <w:bookmarkStart w:id="296" w:name="_Toc392591220"/>
      <w:bookmarkStart w:id="297" w:name="_Toc392592492"/>
      <w:bookmarkStart w:id="298" w:name="_Toc392592716"/>
      <w:bookmarkStart w:id="299" w:name="_Toc385945065"/>
      <w:bookmarkStart w:id="300" w:name="_Toc385945377"/>
      <w:bookmarkStart w:id="301" w:name="_Toc385945684"/>
      <w:bookmarkStart w:id="302" w:name="_Toc385945926"/>
      <w:bookmarkStart w:id="303" w:name="_Toc392591221"/>
      <w:bookmarkStart w:id="304" w:name="_Toc392592493"/>
      <w:bookmarkStart w:id="305" w:name="_Toc392592717"/>
      <w:bookmarkStart w:id="306" w:name="_Toc385945066"/>
      <w:bookmarkStart w:id="307" w:name="_Toc385945378"/>
      <w:bookmarkStart w:id="308" w:name="_Toc385945685"/>
      <w:bookmarkStart w:id="309" w:name="_Toc385945927"/>
      <w:bookmarkStart w:id="310" w:name="_Toc392591222"/>
      <w:bookmarkStart w:id="311" w:name="_Toc392592494"/>
      <w:bookmarkStart w:id="312" w:name="_Toc392592718"/>
      <w:bookmarkStart w:id="313" w:name="_Toc385945067"/>
      <w:bookmarkStart w:id="314" w:name="_Toc385945379"/>
      <w:bookmarkStart w:id="315" w:name="_Toc385945686"/>
      <w:bookmarkStart w:id="316" w:name="_Toc385945928"/>
      <w:bookmarkStart w:id="317" w:name="_Toc392591223"/>
      <w:bookmarkStart w:id="318" w:name="_Toc392592495"/>
      <w:bookmarkStart w:id="319" w:name="_Toc392592719"/>
      <w:bookmarkStart w:id="320" w:name="_Toc385945068"/>
      <w:bookmarkStart w:id="321" w:name="_Toc385945380"/>
      <w:bookmarkStart w:id="322" w:name="_Toc385945687"/>
      <w:bookmarkStart w:id="323" w:name="_Toc385945929"/>
      <w:bookmarkStart w:id="324" w:name="_Toc392591224"/>
      <w:bookmarkStart w:id="325" w:name="_Toc392592496"/>
      <w:bookmarkStart w:id="326" w:name="_Toc392592720"/>
      <w:bookmarkStart w:id="327" w:name="_Toc385945069"/>
      <w:bookmarkStart w:id="328" w:name="_Toc385945381"/>
      <w:bookmarkStart w:id="329" w:name="_Toc385945688"/>
      <w:bookmarkStart w:id="330" w:name="_Toc385945930"/>
      <w:bookmarkStart w:id="331" w:name="_Toc392591225"/>
      <w:bookmarkStart w:id="332" w:name="_Toc392592497"/>
      <w:bookmarkStart w:id="333" w:name="_Toc392592721"/>
      <w:bookmarkStart w:id="334" w:name="_Toc385945070"/>
      <w:bookmarkStart w:id="335" w:name="_Toc385945382"/>
      <w:bookmarkStart w:id="336" w:name="_Toc385945689"/>
      <w:bookmarkStart w:id="337" w:name="_Toc385945931"/>
      <w:bookmarkStart w:id="338" w:name="_Toc392591226"/>
      <w:bookmarkStart w:id="339" w:name="_Toc392592498"/>
      <w:bookmarkStart w:id="340" w:name="_Toc392592722"/>
      <w:bookmarkStart w:id="341" w:name="_Toc385945071"/>
      <w:bookmarkStart w:id="342" w:name="_Toc385945383"/>
      <w:bookmarkStart w:id="343" w:name="_Toc385945690"/>
      <w:bookmarkStart w:id="344" w:name="_Toc385945932"/>
      <w:bookmarkStart w:id="345" w:name="_Toc392591227"/>
      <w:bookmarkStart w:id="346" w:name="_Toc392592499"/>
      <w:bookmarkStart w:id="347" w:name="_Toc392592723"/>
      <w:bookmarkStart w:id="348" w:name="_Toc385945072"/>
      <w:bookmarkStart w:id="349" w:name="_Toc385945384"/>
      <w:bookmarkStart w:id="350" w:name="_Toc385945691"/>
      <w:bookmarkStart w:id="351" w:name="_Toc385945933"/>
      <w:bookmarkStart w:id="352" w:name="_Toc392591228"/>
      <w:bookmarkStart w:id="353" w:name="_Toc392592500"/>
      <w:bookmarkStart w:id="354" w:name="_Toc392592724"/>
      <w:bookmarkStart w:id="355" w:name="_Toc385945073"/>
      <w:bookmarkStart w:id="356" w:name="_Toc385945385"/>
      <w:bookmarkStart w:id="357" w:name="_Toc385945692"/>
      <w:bookmarkStart w:id="358" w:name="_Toc385945934"/>
      <w:bookmarkStart w:id="359" w:name="_Toc392591229"/>
      <w:bookmarkStart w:id="360" w:name="_Toc392592501"/>
      <w:bookmarkStart w:id="361" w:name="_Toc392592725"/>
      <w:bookmarkStart w:id="362" w:name="_Toc385945074"/>
      <w:bookmarkStart w:id="363" w:name="_Toc385945386"/>
      <w:bookmarkStart w:id="364" w:name="_Toc385945693"/>
      <w:bookmarkStart w:id="365" w:name="_Toc385945935"/>
      <w:bookmarkStart w:id="366" w:name="_Toc392591230"/>
      <w:bookmarkStart w:id="367" w:name="_Toc392592502"/>
      <w:bookmarkStart w:id="368" w:name="_Toc392592726"/>
      <w:bookmarkStart w:id="369" w:name="_Toc385945075"/>
      <w:bookmarkStart w:id="370" w:name="_Toc385945387"/>
      <w:bookmarkStart w:id="371" w:name="_Toc385945694"/>
      <w:bookmarkStart w:id="372" w:name="_Toc385945936"/>
      <w:bookmarkStart w:id="373" w:name="_Toc392591231"/>
      <w:bookmarkStart w:id="374" w:name="_Toc392592503"/>
      <w:bookmarkStart w:id="375" w:name="_Toc392592727"/>
      <w:bookmarkStart w:id="376" w:name="_Toc385945076"/>
      <w:bookmarkStart w:id="377" w:name="_Toc385945388"/>
      <w:bookmarkStart w:id="378" w:name="_Toc385945695"/>
      <w:bookmarkStart w:id="379" w:name="_Toc385945937"/>
      <w:bookmarkStart w:id="380" w:name="_Toc392591232"/>
      <w:bookmarkStart w:id="381" w:name="_Toc392592504"/>
      <w:bookmarkStart w:id="382" w:name="_Toc392592728"/>
      <w:bookmarkStart w:id="383" w:name="_Toc385945077"/>
      <w:bookmarkStart w:id="384" w:name="_Toc385945389"/>
      <w:bookmarkStart w:id="385" w:name="_Toc385945696"/>
      <w:bookmarkStart w:id="386" w:name="_Toc385945938"/>
      <w:bookmarkStart w:id="387" w:name="_Toc392591233"/>
      <w:bookmarkStart w:id="388" w:name="_Toc392592505"/>
      <w:bookmarkStart w:id="389" w:name="_Toc392592729"/>
      <w:bookmarkStart w:id="390" w:name="_Toc385945078"/>
      <w:bookmarkStart w:id="391" w:name="_Toc385945390"/>
      <w:bookmarkStart w:id="392" w:name="_Toc385945697"/>
      <w:bookmarkStart w:id="393" w:name="_Toc385945939"/>
      <w:bookmarkStart w:id="394" w:name="_Toc392591234"/>
      <w:bookmarkStart w:id="395" w:name="_Toc392592506"/>
      <w:bookmarkStart w:id="396" w:name="_Toc392592730"/>
      <w:bookmarkStart w:id="397" w:name="_Toc385945079"/>
      <w:bookmarkStart w:id="398" w:name="_Toc385945391"/>
      <w:bookmarkStart w:id="399" w:name="_Toc385945698"/>
      <w:bookmarkStart w:id="400" w:name="_Toc385945940"/>
      <w:bookmarkStart w:id="401" w:name="_Toc392591235"/>
      <w:bookmarkStart w:id="402" w:name="_Toc392592507"/>
      <w:bookmarkStart w:id="403" w:name="_Toc392592731"/>
      <w:bookmarkStart w:id="404" w:name="_Toc385945080"/>
      <w:bookmarkStart w:id="405" w:name="_Toc385945392"/>
      <w:bookmarkStart w:id="406" w:name="_Toc385945699"/>
      <w:bookmarkStart w:id="407" w:name="_Toc385945941"/>
      <w:bookmarkStart w:id="408" w:name="_Toc392591236"/>
      <w:bookmarkStart w:id="409" w:name="_Toc392592508"/>
      <w:bookmarkStart w:id="410" w:name="_Toc392592732"/>
      <w:bookmarkStart w:id="411" w:name="_Toc385945081"/>
      <w:bookmarkStart w:id="412" w:name="_Toc385945393"/>
      <w:bookmarkStart w:id="413" w:name="_Toc385945700"/>
      <w:bookmarkStart w:id="414" w:name="_Toc385945942"/>
      <w:bookmarkStart w:id="415" w:name="_Toc392591237"/>
      <w:bookmarkStart w:id="416" w:name="_Toc392592509"/>
      <w:bookmarkStart w:id="417" w:name="_Toc392592733"/>
      <w:bookmarkStart w:id="418" w:name="_Toc385945082"/>
      <w:bookmarkStart w:id="419" w:name="_Toc385945394"/>
      <w:bookmarkStart w:id="420" w:name="_Toc385945701"/>
      <w:bookmarkStart w:id="421" w:name="_Toc385945943"/>
      <w:bookmarkStart w:id="422" w:name="_Toc392591238"/>
      <w:bookmarkStart w:id="423" w:name="_Toc392592510"/>
      <w:bookmarkStart w:id="424" w:name="_Toc392592734"/>
      <w:bookmarkStart w:id="425" w:name="_Toc385945083"/>
      <w:bookmarkStart w:id="426" w:name="_Toc385945395"/>
      <w:bookmarkStart w:id="427" w:name="_Toc385945702"/>
      <w:bookmarkStart w:id="428" w:name="_Toc385945944"/>
      <w:bookmarkStart w:id="429" w:name="_Toc392591239"/>
      <w:bookmarkStart w:id="430" w:name="_Toc392592511"/>
      <w:bookmarkStart w:id="431" w:name="_Toc392592735"/>
      <w:bookmarkStart w:id="432" w:name="_Toc385945084"/>
      <w:bookmarkStart w:id="433" w:name="_Toc385945396"/>
      <w:bookmarkStart w:id="434" w:name="_Toc385945703"/>
      <w:bookmarkStart w:id="435" w:name="_Toc385945945"/>
      <w:bookmarkStart w:id="436" w:name="_Toc392591240"/>
      <w:bookmarkStart w:id="437" w:name="_Toc392592512"/>
      <w:bookmarkStart w:id="438" w:name="_Toc392592736"/>
      <w:bookmarkStart w:id="439" w:name="_Toc385945085"/>
      <w:bookmarkStart w:id="440" w:name="_Toc385945397"/>
      <w:bookmarkStart w:id="441" w:name="_Toc385945704"/>
      <w:bookmarkStart w:id="442" w:name="_Toc385945946"/>
      <w:bookmarkStart w:id="443" w:name="_Toc392591241"/>
      <w:bookmarkStart w:id="444" w:name="_Toc392592513"/>
      <w:bookmarkStart w:id="445" w:name="_Toc392592737"/>
      <w:bookmarkStart w:id="446" w:name="_Toc385945086"/>
      <w:bookmarkStart w:id="447" w:name="_Toc385945398"/>
      <w:bookmarkStart w:id="448" w:name="_Toc385945705"/>
      <w:bookmarkStart w:id="449" w:name="_Toc385945947"/>
      <w:bookmarkStart w:id="450" w:name="_Toc392591242"/>
      <w:bookmarkStart w:id="451" w:name="_Toc392592514"/>
      <w:bookmarkStart w:id="452" w:name="_Toc392592738"/>
      <w:bookmarkStart w:id="453" w:name="_Toc385945087"/>
      <w:bookmarkStart w:id="454" w:name="_Toc385945399"/>
      <w:bookmarkStart w:id="455" w:name="_Toc385945706"/>
      <w:bookmarkStart w:id="456" w:name="_Toc385945948"/>
      <w:bookmarkStart w:id="457" w:name="_Toc392591243"/>
      <w:bookmarkStart w:id="458" w:name="_Toc392592515"/>
      <w:bookmarkStart w:id="459" w:name="_Toc392592739"/>
      <w:bookmarkStart w:id="460" w:name="_Toc385945088"/>
      <w:bookmarkStart w:id="461" w:name="_Toc385945400"/>
      <w:bookmarkStart w:id="462" w:name="_Toc385945707"/>
      <w:bookmarkStart w:id="463" w:name="_Toc385945949"/>
      <w:bookmarkStart w:id="464" w:name="_Toc392591244"/>
      <w:bookmarkStart w:id="465" w:name="_Toc392592516"/>
      <w:bookmarkStart w:id="466" w:name="_Toc392592740"/>
      <w:bookmarkStart w:id="467" w:name="_Toc385945089"/>
      <w:bookmarkStart w:id="468" w:name="_Toc385945401"/>
      <w:bookmarkStart w:id="469" w:name="_Toc385945708"/>
      <w:bookmarkStart w:id="470" w:name="_Toc385945950"/>
      <w:bookmarkStart w:id="471" w:name="_Toc392591245"/>
      <w:bookmarkStart w:id="472" w:name="_Toc392592517"/>
      <w:bookmarkStart w:id="473" w:name="_Toc392592741"/>
      <w:bookmarkStart w:id="474" w:name="_Toc385945090"/>
      <w:bookmarkStart w:id="475" w:name="_Toc385945402"/>
      <w:bookmarkStart w:id="476" w:name="_Toc385945709"/>
      <w:bookmarkStart w:id="477" w:name="_Toc385945951"/>
      <w:bookmarkStart w:id="478" w:name="_Toc392591246"/>
      <w:bookmarkStart w:id="479" w:name="_Toc392592518"/>
      <w:bookmarkStart w:id="480" w:name="_Toc392592742"/>
      <w:bookmarkStart w:id="481" w:name="_Toc385945091"/>
      <w:bookmarkStart w:id="482" w:name="_Toc385945403"/>
      <w:bookmarkStart w:id="483" w:name="_Toc385945710"/>
      <w:bookmarkStart w:id="484" w:name="_Toc385945952"/>
      <w:bookmarkStart w:id="485" w:name="_Toc392591247"/>
      <w:bookmarkStart w:id="486" w:name="_Toc392592519"/>
      <w:bookmarkStart w:id="487" w:name="_Toc392592743"/>
      <w:bookmarkStart w:id="488" w:name="_Toc385945092"/>
      <w:bookmarkStart w:id="489" w:name="_Toc385945404"/>
      <w:bookmarkStart w:id="490" w:name="_Toc385945711"/>
      <w:bookmarkStart w:id="491" w:name="_Toc385945953"/>
      <w:bookmarkStart w:id="492" w:name="_Toc392591248"/>
      <w:bookmarkStart w:id="493" w:name="_Toc392592520"/>
      <w:bookmarkStart w:id="494" w:name="_Toc392592744"/>
      <w:bookmarkStart w:id="495" w:name="_Toc385945093"/>
      <w:bookmarkStart w:id="496" w:name="_Toc385945405"/>
      <w:bookmarkStart w:id="497" w:name="_Toc385945712"/>
      <w:bookmarkStart w:id="498" w:name="_Toc385945954"/>
      <w:bookmarkStart w:id="499" w:name="_Toc392591249"/>
      <w:bookmarkStart w:id="500" w:name="_Toc392592521"/>
      <w:bookmarkStart w:id="501" w:name="_Toc392592745"/>
      <w:bookmarkStart w:id="502" w:name="_Toc385945094"/>
      <w:bookmarkStart w:id="503" w:name="_Toc385945406"/>
      <w:bookmarkStart w:id="504" w:name="_Toc385945713"/>
      <w:bookmarkStart w:id="505" w:name="_Toc385945955"/>
      <w:bookmarkStart w:id="506" w:name="_Toc392591250"/>
      <w:bookmarkStart w:id="507" w:name="_Toc392592522"/>
      <w:bookmarkStart w:id="508" w:name="_Toc392592746"/>
      <w:bookmarkStart w:id="509" w:name="_Toc385945095"/>
      <w:bookmarkStart w:id="510" w:name="_Toc385945407"/>
      <w:bookmarkStart w:id="511" w:name="_Toc385945714"/>
      <w:bookmarkStart w:id="512" w:name="_Toc385945956"/>
      <w:bookmarkStart w:id="513" w:name="_Toc392591251"/>
      <w:bookmarkStart w:id="514" w:name="_Toc392592523"/>
      <w:bookmarkStart w:id="515" w:name="_Toc392592747"/>
      <w:bookmarkStart w:id="516" w:name="_Toc385945096"/>
      <w:bookmarkStart w:id="517" w:name="_Toc385945408"/>
      <w:bookmarkStart w:id="518" w:name="_Toc385945715"/>
      <w:bookmarkStart w:id="519" w:name="_Toc385945957"/>
      <w:bookmarkStart w:id="520" w:name="_Toc392591252"/>
      <w:bookmarkStart w:id="521" w:name="_Toc392592524"/>
      <w:bookmarkStart w:id="522" w:name="_Toc392592748"/>
      <w:bookmarkStart w:id="523" w:name="_Toc385945097"/>
      <w:bookmarkStart w:id="524" w:name="_Toc385945409"/>
      <w:bookmarkStart w:id="525" w:name="_Toc385945716"/>
      <w:bookmarkStart w:id="526" w:name="_Toc385945958"/>
      <w:bookmarkStart w:id="527" w:name="_Toc392591253"/>
      <w:bookmarkStart w:id="528" w:name="_Toc392592525"/>
      <w:bookmarkStart w:id="529" w:name="_Toc392592749"/>
      <w:bookmarkStart w:id="530" w:name="_Toc385945098"/>
      <w:bookmarkStart w:id="531" w:name="_Toc385945410"/>
      <w:bookmarkStart w:id="532" w:name="_Toc385945717"/>
      <w:bookmarkStart w:id="533" w:name="_Toc385945959"/>
      <w:bookmarkStart w:id="534" w:name="_Toc392591254"/>
      <w:bookmarkStart w:id="535" w:name="_Toc392592526"/>
      <w:bookmarkStart w:id="536" w:name="_Toc392592750"/>
      <w:bookmarkStart w:id="537" w:name="_Toc385945099"/>
      <w:bookmarkStart w:id="538" w:name="_Toc385945411"/>
      <w:bookmarkStart w:id="539" w:name="_Toc385945718"/>
      <w:bookmarkStart w:id="540" w:name="_Toc385945960"/>
      <w:bookmarkStart w:id="541" w:name="_Toc392591255"/>
      <w:bookmarkStart w:id="542" w:name="_Toc392592527"/>
      <w:bookmarkStart w:id="543" w:name="_Toc392592751"/>
      <w:bookmarkStart w:id="544" w:name="_Toc385945100"/>
      <w:bookmarkStart w:id="545" w:name="_Toc385945412"/>
      <w:bookmarkStart w:id="546" w:name="_Toc385945719"/>
      <w:bookmarkStart w:id="547" w:name="_Toc385945961"/>
      <w:bookmarkStart w:id="548" w:name="_Toc392591256"/>
      <w:bookmarkStart w:id="549" w:name="_Toc392592528"/>
      <w:bookmarkStart w:id="550" w:name="_Toc392592752"/>
      <w:bookmarkStart w:id="551" w:name="_Toc385945101"/>
      <w:bookmarkStart w:id="552" w:name="_Toc385945413"/>
      <w:bookmarkStart w:id="553" w:name="_Toc385945720"/>
      <w:bookmarkStart w:id="554" w:name="_Toc385945962"/>
      <w:bookmarkStart w:id="555" w:name="_Toc392591257"/>
      <w:bookmarkStart w:id="556" w:name="_Toc392592529"/>
      <w:bookmarkStart w:id="557" w:name="_Toc392592753"/>
      <w:bookmarkStart w:id="558" w:name="_Toc385945102"/>
      <w:bookmarkStart w:id="559" w:name="_Toc385945414"/>
      <w:bookmarkStart w:id="560" w:name="_Toc385945721"/>
      <w:bookmarkStart w:id="561" w:name="_Toc385945963"/>
      <w:bookmarkStart w:id="562" w:name="_Toc392591258"/>
      <w:bookmarkStart w:id="563" w:name="_Toc392592530"/>
      <w:bookmarkStart w:id="564" w:name="_Toc392592754"/>
      <w:bookmarkStart w:id="565" w:name="_Toc385945103"/>
      <w:bookmarkStart w:id="566" w:name="_Toc385945415"/>
      <w:bookmarkStart w:id="567" w:name="_Toc385945722"/>
      <w:bookmarkStart w:id="568" w:name="_Toc385945964"/>
      <w:bookmarkStart w:id="569" w:name="_Toc392591259"/>
      <w:bookmarkStart w:id="570" w:name="_Toc392592531"/>
      <w:bookmarkStart w:id="571" w:name="_Toc392592755"/>
      <w:bookmarkStart w:id="572" w:name="_Toc385945104"/>
      <w:bookmarkStart w:id="573" w:name="_Toc385945416"/>
      <w:bookmarkStart w:id="574" w:name="_Toc385945723"/>
      <w:bookmarkStart w:id="575" w:name="_Toc385945965"/>
      <w:bookmarkStart w:id="576" w:name="_Toc392591260"/>
      <w:bookmarkStart w:id="577" w:name="_Toc392592532"/>
      <w:bookmarkStart w:id="578" w:name="_Toc392592756"/>
      <w:bookmarkStart w:id="579" w:name="_Toc385945105"/>
      <w:bookmarkStart w:id="580" w:name="_Toc385945417"/>
      <w:bookmarkStart w:id="581" w:name="_Toc385945724"/>
      <w:bookmarkStart w:id="582" w:name="_Toc385945966"/>
      <w:bookmarkStart w:id="583" w:name="_Toc392591261"/>
      <w:bookmarkStart w:id="584" w:name="_Toc392592533"/>
      <w:bookmarkStart w:id="585" w:name="_Toc392592757"/>
      <w:bookmarkStart w:id="586" w:name="_Toc385945106"/>
      <w:bookmarkStart w:id="587" w:name="_Toc385945418"/>
      <w:bookmarkStart w:id="588" w:name="_Toc385945725"/>
      <w:bookmarkStart w:id="589" w:name="_Toc385945967"/>
      <w:bookmarkStart w:id="590" w:name="_Toc392591262"/>
      <w:bookmarkStart w:id="591" w:name="_Toc392592534"/>
      <w:bookmarkStart w:id="592" w:name="_Toc392592758"/>
      <w:bookmarkStart w:id="593" w:name="_Toc385945107"/>
      <w:bookmarkStart w:id="594" w:name="_Toc385945419"/>
      <w:bookmarkStart w:id="595" w:name="_Toc385945726"/>
      <w:bookmarkStart w:id="596" w:name="_Toc385945968"/>
      <w:bookmarkStart w:id="597" w:name="_Toc392591263"/>
      <w:bookmarkStart w:id="598" w:name="_Toc392592535"/>
      <w:bookmarkStart w:id="599" w:name="_Toc392592759"/>
      <w:bookmarkStart w:id="600" w:name="_Toc385945108"/>
      <w:bookmarkStart w:id="601" w:name="_Toc385945420"/>
      <w:bookmarkStart w:id="602" w:name="_Toc385945727"/>
      <w:bookmarkStart w:id="603" w:name="_Toc385945969"/>
      <w:bookmarkStart w:id="604" w:name="_Toc392591264"/>
      <w:bookmarkStart w:id="605" w:name="_Toc392592536"/>
      <w:bookmarkStart w:id="606" w:name="_Toc392592760"/>
      <w:bookmarkStart w:id="607" w:name="_Toc385945109"/>
      <w:bookmarkStart w:id="608" w:name="_Toc385945421"/>
      <w:bookmarkStart w:id="609" w:name="_Toc385945728"/>
      <w:bookmarkStart w:id="610" w:name="_Toc385945970"/>
      <w:bookmarkStart w:id="611" w:name="_Toc392591265"/>
      <w:bookmarkStart w:id="612" w:name="_Toc392592537"/>
      <w:bookmarkStart w:id="613" w:name="_Toc392592761"/>
      <w:bookmarkStart w:id="614" w:name="_Toc385945110"/>
      <w:bookmarkStart w:id="615" w:name="_Toc385945422"/>
      <w:bookmarkStart w:id="616" w:name="_Toc385945729"/>
      <w:bookmarkStart w:id="617" w:name="_Toc385945971"/>
      <w:bookmarkStart w:id="618" w:name="_Toc392591266"/>
      <w:bookmarkStart w:id="619" w:name="_Toc392592538"/>
      <w:bookmarkStart w:id="620" w:name="_Toc392592762"/>
      <w:bookmarkStart w:id="621" w:name="_Toc385945111"/>
      <w:bookmarkStart w:id="622" w:name="_Toc385945423"/>
      <w:bookmarkStart w:id="623" w:name="_Toc385945730"/>
      <w:bookmarkStart w:id="624" w:name="_Toc385945972"/>
      <w:bookmarkStart w:id="625" w:name="_Toc392591267"/>
      <w:bookmarkStart w:id="626" w:name="_Toc392592539"/>
      <w:bookmarkStart w:id="627" w:name="_Toc392592763"/>
      <w:bookmarkStart w:id="628" w:name="_Toc385945112"/>
      <w:bookmarkStart w:id="629" w:name="_Toc385945424"/>
      <w:bookmarkStart w:id="630" w:name="_Toc385945731"/>
      <w:bookmarkStart w:id="631" w:name="_Toc385945973"/>
      <w:bookmarkStart w:id="632" w:name="_Toc392591268"/>
      <w:bookmarkStart w:id="633" w:name="_Toc392592540"/>
      <w:bookmarkStart w:id="634" w:name="_Toc392592764"/>
      <w:bookmarkStart w:id="635" w:name="_Toc385945113"/>
      <w:bookmarkStart w:id="636" w:name="_Toc385945425"/>
      <w:bookmarkStart w:id="637" w:name="_Toc385945732"/>
      <w:bookmarkStart w:id="638" w:name="_Toc385945974"/>
      <w:bookmarkStart w:id="639" w:name="_Toc392591269"/>
      <w:bookmarkStart w:id="640" w:name="_Toc392592541"/>
      <w:bookmarkStart w:id="641" w:name="_Toc392592765"/>
      <w:bookmarkStart w:id="642" w:name="_Toc385945114"/>
      <w:bookmarkStart w:id="643" w:name="_Toc385945426"/>
      <w:bookmarkStart w:id="644" w:name="_Toc385945733"/>
      <w:bookmarkStart w:id="645" w:name="_Toc385945975"/>
      <w:bookmarkStart w:id="646" w:name="_Toc392591270"/>
      <w:bookmarkStart w:id="647" w:name="_Toc392592542"/>
      <w:bookmarkStart w:id="648" w:name="_Toc392592766"/>
      <w:bookmarkStart w:id="649" w:name="_Toc385945115"/>
      <w:bookmarkStart w:id="650" w:name="_Toc385945427"/>
      <w:bookmarkStart w:id="651" w:name="_Toc385945734"/>
      <w:bookmarkStart w:id="652" w:name="_Toc385945976"/>
      <w:bookmarkStart w:id="653" w:name="_Toc392591271"/>
      <w:bookmarkStart w:id="654" w:name="_Toc392592543"/>
      <w:bookmarkStart w:id="655" w:name="_Toc392592767"/>
      <w:bookmarkStart w:id="656" w:name="_Toc385945116"/>
      <w:bookmarkStart w:id="657" w:name="_Toc385945428"/>
      <w:bookmarkStart w:id="658" w:name="_Toc385945735"/>
      <w:bookmarkStart w:id="659" w:name="_Toc385945977"/>
      <w:bookmarkStart w:id="660" w:name="_Toc392591272"/>
      <w:bookmarkStart w:id="661" w:name="_Toc392592544"/>
      <w:bookmarkStart w:id="662" w:name="_Toc392592768"/>
      <w:bookmarkStart w:id="663" w:name="_Toc385945117"/>
      <w:bookmarkStart w:id="664" w:name="_Toc385945429"/>
      <w:bookmarkStart w:id="665" w:name="_Toc385945736"/>
      <w:bookmarkStart w:id="666" w:name="_Toc385945978"/>
      <w:bookmarkStart w:id="667" w:name="_Toc392591273"/>
      <w:bookmarkStart w:id="668" w:name="_Toc392592545"/>
      <w:bookmarkStart w:id="669" w:name="_Toc392592769"/>
      <w:bookmarkStart w:id="670" w:name="_Toc385945118"/>
      <w:bookmarkStart w:id="671" w:name="_Toc385945430"/>
      <w:bookmarkStart w:id="672" w:name="_Toc385945737"/>
      <w:bookmarkStart w:id="673" w:name="_Toc385945979"/>
      <w:bookmarkStart w:id="674" w:name="_Toc392591274"/>
      <w:bookmarkStart w:id="675" w:name="_Toc392592546"/>
      <w:bookmarkStart w:id="676" w:name="_Toc392592770"/>
      <w:bookmarkStart w:id="677" w:name="_Toc385945119"/>
      <w:bookmarkStart w:id="678" w:name="_Toc385945431"/>
      <w:bookmarkStart w:id="679" w:name="_Toc385945738"/>
      <w:bookmarkStart w:id="680" w:name="_Toc385945980"/>
      <w:bookmarkStart w:id="681" w:name="_Toc392591275"/>
      <w:bookmarkStart w:id="682" w:name="_Toc392592547"/>
      <w:bookmarkStart w:id="683" w:name="_Toc392592771"/>
      <w:bookmarkStart w:id="684" w:name="_Toc385945120"/>
      <w:bookmarkStart w:id="685" w:name="_Toc385945432"/>
      <w:bookmarkStart w:id="686" w:name="_Toc385945739"/>
      <w:bookmarkStart w:id="687" w:name="_Toc385945981"/>
      <w:bookmarkStart w:id="688" w:name="_Toc392591276"/>
      <w:bookmarkStart w:id="689" w:name="_Toc392592548"/>
      <w:bookmarkStart w:id="690" w:name="_Toc392592772"/>
      <w:bookmarkStart w:id="691" w:name="_Toc385945121"/>
      <w:bookmarkStart w:id="692" w:name="_Toc385945433"/>
      <w:bookmarkStart w:id="693" w:name="_Toc385945740"/>
      <w:bookmarkStart w:id="694" w:name="_Toc385945982"/>
      <w:bookmarkStart w:id="695" w:name="_Toc392591277"/>
      <w:bookmarkStart w:id="696" w:name="_Toc392592549"/>
      <w:bookmarkStart w:id="697" w:name="_Toc392592773"/>
      <w:bookmarkStart w:id="698" w:name="_Toc385945122"/>
      <w:bookmarkStart w:id="699" w:name="_Toc385945434"/>
      <w:bookmarkStart w:id="700" w:name="_Toc385945741"/>
      <w:bookmarkStart w:id="701" w:name="_Toc385945983"/>
      <w:bookmarkStart w:id="702" w:name="_Toc392591278"/>
      <w:bookmarkStart w:id="703" w:name="_Toc392592550"/>
      <w:bookmarkStart w:id="704" w:name="_Toc392592774"/>
      <w:bookmarkStart w:id="705" w:name="_Toc385945123"/>
      <w:bookmarkStart w:id="706" w:name="_Toc385945435"/>
      <w:bookmarkStart w:id="707" w:name="_Toc385945742"/>
      <w:bookmarkStart w:id="708" w:name="_Toc385945984"/>
      <w:bookmarkStart w:id="709" w:name="_Toc392591279"/>
      <w:bookmarkStart w:id="710" w:name="_Toc392592551"/>
      <w:bookmarkStart w:id="711" w:name="_Toc392592775"/>
      <w:bookmarkStart w:id="712" w:name="_Toc385945124"/>
      <w:bookmarkStart w:id="713" w:name="_Toc385945436"/>
      <w:bookmarkStart w:id="714" w:name="_Toc385945743"/>
      <w:bookmarkStart w:id="715" w:name="_Toc385945985"/>
      <w:bookmarkStart w:id="716" w:name="_Toc392591280"/>
      <w:bookmarkStart w:id="717" w:name="_Toc392592552"/>
      <w:bookmarkStart w:id="718" w:name="_Toc392592776"/>
      <w:bookmarkStart w:id="719" w:name="_Toc385945125"/>
      <w:bookmarkStart w:id="720" w:name="_Toc385945437"/>
      <w:bookmarkStart w:id="721" w:name="_Toc385945744"/>
      <w:bookmarkStart w:id="722" w:name="_Toc385945986"/>
      <w:bookmarkStart w:id="723" w:name="_Toc392591281"/>
      <w:bookmarkStart w:id="724" w:name="_Toc392592553"/>
      <w:bookmarkStart w:id="725" w:name="_Toc392592777"/>
      <w:bookmarkStart w:id="726" w:name="_Toc385945126"/>
      <w:bookmarkStart w:id="727" w:name="_Toc385945438"/>
      <w:bookmarkStart w:id="728" w:name="_Toc385945745"/>
      <w:bookmarkStart w:id="729" w:name="_Toc385945987"/>
      <w:bookmarkStart w:id="730" w:name="_Toc392591282"/>
      <w:bookmarkStart w:id="731" w:name="_Toc392592554"/>
      <w:bookmarkStart w:id="732" w:name="_Toc392592778"/>
      <w:bookmarkStart w:id="733" w:name="_Toc385945127"/>
      <w:bookmarkStart w:id="734" w:name="_Toc385945439"/>
      <w:bookmarkStart w:id="735" w:name="_Toc385945746"/>
      <w:bookmarkStart w:id="736" w:name="_Toc385945988"/>
      <w:bookmarkStart w:id="737" w:name="_Toc392591283"/>
      <w:bookmarkStart w:id="738" w:name="_Toc392592555"/>
      <w:bookmarkStart w:id="739" w:name="_Toc392592779"/>
      <w:bookmarkStart w:id="740" w:name="_Toc385945128"/>
      <w:bookmarkStart w:id="741" w:name="_Toc385945440"/>
      <w:bookmarkStart w:id="742" w:name="_Toc385945747"/>
      <w:bookmarkStart w:id="743" w:name="_Toc385945989"/>
      <w:bookmarkStart w:id="744" w:name="_Toc392591284"/>
      <w:bookmarkStart w:id="745" w:name="_Toc392592556"/>
      <w:bookmarkStart w:id="746" w:name="_Toc392592780"/>
      <w:bookmarkStart w:id="747" w:name="_Toc385945129"/>
      <w:bookmarkStart w:id="748" w:name="_Toc385945441"/>
      <w:bookmarkStart w:id="749" w:name="_Toc385945748"/>
      <w:bookmarkStart w:id="750" w:name="_Toc385945990"/>
      <w:bookmarkStart w:id="751" w:name="_Toc392591285"/>
      <w:bookmarkStart w:id="752" w:name="_Toc392592557"/>
      <w:bookmarkStart w:id="753" w:name="_Toc392592781"/>
      <w:bookmarkStart w:id="754" w:name="_Toc385945130"/>
      <w:bookmarkStart w:id="755" w:name="_Toc385945442"/>
      <w:bookmarkStart w:id="756" w:name="_Toc385945749"/>
      <w:bookmarkStart w:id="757" w:name="_Toc385945991"/>
      <w:bookmarkStart w:id="758" w:name="_Toc392591286"/>
      <w:bookmarkStart w:id="759" w:name="_Toc392592558"/>
      <w:bookmarkStart w:id="760" w:name="_Toc392592782"/>
      <w:bookmarkStart w:id="761" w:name="_Toc385945131"/>
      <w:bookmarkStart w:id="762" w:name="_Toc385945443"/>
      <w:bookmarkStart w:id="763" w:name="_Toc385945750"/>
      <w:bookmarkStart w:id="764" w:name="_Toc385945992"/>
      <w:bookmarkStart w:id="765" w:name="_Toc392591287"/>
      <w:bookmarkStart w:id="766" w:name="_Toc392592559"/>
      <w:bookmarkStart w:id="767" w:name="_Toc392592783"/>
      <w:bookmarkStart w:id="768" w:name="_Toc385945132"/>
      <w:bookmarkStart w:id="769" w:name="_Toc385945444"/>
      <w:bookmarkStart w:id="770" w:name="_Toc385945751"/>
      <w:bookmarkStart w:id="771" w:name="_Toc385945993"/>
      <w:bookmarkStart w:id="772" w:name="_Toc392591288"/>
      <w:bookmarkStart w:id="773" w:name="_Toc392592560"/>
      <w:bookmarkStart w:id="774" w:name="_Toc392592784"/>
      <w:bookmarkStart w:id="775" w:name="_Toc385945133"/>
      <w:bookmarkStart w:id="776" w:name="_Toc385945445"/>
      <w:bookmarkStart w:id="777" w:name="_Toc385945752"/>
      <w:bookmarkStart w:id="778" w:name="_Toc385945994"/>
      <w:bookmarkStart w:id="779" w:name="_Toc392591289"/>
      <w:bookmarkStart w:id="780" w:name="_Toc392592561"/>
      <w:bookmarkStart w:id="781" w:name="_Toc392592785"/>
      <w:bookmarkStart w:id="782" w:name="_Toc385945134"/>
      <w:bookmarkStart w:id="783" w:name="_Toc385945446"/>
      <w:bookmarkStart w:id="784" w:name="_Toc385945753"/>
      <w:bookmarkStart w:id="785" w:name="_Toc385945995"/>
      <w:bookmarkStart w:id="786" w:name="_Toc392591290"/>
      <w:bookmarkStart w:id="787" w:name="_Toc392592562"/>
      <w:bookmarkStart w:id="788" w:name="_Toc392592786"/>
      <w:bookmarkStart w:id="789" w:name="_Toc385945135"/>
      <w:bookmarkStart w:id="790" w:name="_Toc385945447"/>
      <w:bookmarkStart w:id="791" w:name="_Toc385945754"/>
      <w:bookmarkStart w:id="792" w:name="_Toc385945996"/>
      <w:bookmarkStart w:id="793" w:name="_Toc392591291"/>
      <w:bookmarkStart w:id="794" w:name="_Toc392592563"/>
      <w:bookmarkStart w:id="795" w:name="_Toc392592787"/>
      <w:bookmarkStart w:id="796" w:name="_Toc385945136"/>
      <w:bookmarkStart w:id="797" w:name="_Toc385945448"/>
      <w:bookmarkStart w:id="798" w:name="_Toc385945755"/>
      <w:bookmarkStart w:id="799" w:name="_Toc385945997"/>
      <w:bookmarkStart w:id="800" w:name="_Toc392591292"/>
      <w:bookmarkStart w:id="801" w:name="_Toc392592564"/>
      <w:bookmarkStart w:id="802" w:name="_Toc392592788"/>
      <w:bookmarkStart w:id="803" w:name="_Toc385945137"/>
      <w:bookmarkStart w:id="804" w:name="_Toc385945449"/>
      <w:bookmarkStart w:id="805" w:name="_Toc385945756"/>
      <w:bookmarkStart w:id="806" w:name="_Toc385945998"/>
      <w:bookmarkStart w:id="807" w:name="_Toc392591293"/>
      <w:bookmarkStart w:id="808" w:name="_Toc392592565"/>
      <w:bookmarkStart w:id="809" w:name="_Toc392592789"/>
      <w:bookmarkStart w:id="810" w:name="_Toc385945138"/>
      <w:bookmarkStart w:id="811" w:name="_Toc385945450"/>
      <w:bookmarkStart w:id="812" w:name="_Toc385945757"/>
      <w:bookmarkStart w:id="813" w:name="_Toc385945999"/>
      <w:bookmarkStart w:id="814" w:name="_Toc392591294"/>
      <w:bookmarkStart w:id="815" w:name="_Toc392592566"/>
      <w:bookmarkStart w:id="816" w:name="_Toc392592790"/>
      <w:bookmarkStart w:id="817" w:name="_Toc385945139"/>
      <w:bookmarkStart w:id="818" w:name="_Toc385945451"/>
      <w:bookmarkStart w:id="819" w:name="_Toc385945758"/>
      <w:bookmarkStart w:id="820" w:name="_Toc385946000"/>
      <w:bookmarkStart w:id="821" w:name="_Toc392591295"/>
      <w:bookmarkStart w:id="822" w:name="_Toc392592567"/>
      <w:bookmarkStart w:id="823" w:name="_Toc392592791"/>
      <w:bookmarkStart w:id="824" w:name="_Toc385945140"/>
      <w:bookmarkStart w:id="825" w:name="_Toc385945452"/>
      <w:bookmarkStart w:id="826" w:name="_Toc385945759"/>
      <w:bookmarkStart w:id="827" w:name="_Toc385946001"/>
      <w:bookmarkStart w:id="828" w:name="_Toc392591296"/>
      <w:bookmarkStart w:id="829" w:name="_Toc392592568"/>
      <w:bookmarkStart w:id="830" w:name="_Toc392592792"/>
      <w:bookmarkStart w:id="831" w:name="_Toc385945141"/>
      <w:bookmarkStart w:id="832" w:name="_Toc385945453"/>
      <w:bookmarkStart w:id="833" w:name="_Toc385945760"/>
      <w:bookmarkStart w:id="834" w:name="_Toc385946002"/>
      <w:bookmarkStart w:id="835" w:name="_Toc392591297"/>
      <w:bookmarkStart w:id="836" w:name="_Toc392592569"/>
      <w:bookmarkStart w:id="837" w:name="_Toc392592793"/>
      <w:bookmarkStart w:id="838" w:name="_Toc385945142"/>
      <w:bookmarkStart w:id="839" w:name="_Toc385945454"/>
      <w:bookmarkStart w:id="840" w:name="_Toc385945761"/>
      <w:bookmarkStart w:id="841" w:name="_Toc385946003"/>
      <w:bookmarkStart w:id="842" w:name="_Toc392591298"/>
      <w:bookmarkStart w:id="843" w:name="_Toc392592570"/>
      <w:bookmarkStart w:id="844" w:name="_Toc392592794"/>
      <w:bookmarkStart w:id="845" w:name="_Toc385945143"/>
      <w:bookmarkStart w:id="846" w:name="_Toc385945455"/>
      <w:bookmarkStart w:id="847" w:name="_Toc385945762"/>
      <w:bookmarkStart w:id="848" w:name="_Toc385946004"/>
      <w:bookmarkStart w:id="849" w:name="_Toc392591299"/>
      <w:bookmarkStart w:id="850" w:name="_Toc392592571"/>
      <w:bookmarkStart w:id="851" w:name="_Toc392592795"/>
      <w:bookmarkStart w:id="852" w:name="_Toc385945144"/>
      <w:bookmarkStart w:id="853" w:name="_Toc385945456"/>
      <w:bookmarkStart w:id="854" w:name="_Toc385945763"/>
      <w:bookmarkStart w:id="855" w:name="_Toc385946005"/>
      <w:bookmarkStart w:id="856" w:name="_Toc392591300"/>
      <w:bookmarkStart w:id="857" w:name="_Toc392592572"/>
      <w:bookmarkStart w:id="858" w:name="_Toc392592796"/>
      <w:bookmarkStart w:id="859" w:name="_Toc385945145"/>
      <w:bookmarkStart w:id="860" w:name="_Toc385945457"/>
      <w:bookmarkStart w:id="861" w:name="_Toc385945764"/>
      <w:bookmarkStart w:id="862" w:name="_Toc385946006"/>
      <w:bookmarkStart w:id="863" w:name="_Toc392591301"/>
      <w:bookmarkStart w:id="864" w:name="_Toc392592573"/>
      <w:bookmarkStart w:id="865" w:name="_Toc392592797"/>
      <w:bookmarkStart w:id="866" w:name="_Toc385945146"/>
      <w:bookmarkStart w:id="867" w:name="_Toc385945458"/>
      <w:bookmarkStart w:id="868" w:name="_Toc385945765"/>
      <w:bookmarkStart w:id="869" w:name="_Toc385946007"/>
      <w:bookmarkStart w:id="870" w:name="_Toc392591302"/>
      <w:bookmarkStart w:id="871" w:name="_Toc392592574"/>
      <w:bookmarkStart w:id="872" w:name="_Toc392592798"/>
      <w:bookmarkStart w:id="873" w:name="_Toc385945147"/>
      <w:bookmarkStart w:id="874" w:name="_Toc385945459"/>
      <w:bookmarkStart w:id="875" w:name="_Toc385945766"/>
      <w:bookmarkStart w:id="876" w:name="_Toc385946008"/>
      <w:bookmarkStart w:id="877" w:name="_Toc392591303"/>
      <w:bookmarkStart w:id="878" w:name="_Toc392592575"/>
      <w:bookmarkStart w:id="879" w:name="_Toc392592799"/>
      <w:bookmarkStart w:id="880" w:name="_Toc385945148"/>
      <w:bookmarkStart w:id="881" w:name="_Toc385945460"/>
      <w:bookmarkStart w:id="882" w:name="_Toc385945767"/>
      <w:bookmarkStart w:id="883" w:name="_Toc385946009"/>
      <w:bookmarkStart w:id="884" w:name="_Toc392591304"/>
      <w:bookmarkStart w:id="885" w:name="_Toc392592576"/>
      <w:bookmarkStart w:id="886" w:name="_Toc392592800"/>
      <w:bookmarkStart w:id="887" w:name="_Toc385945149"/>
      <w:bookmarkStart w:id="888" w:name="_Toc385945461"/>
      <w:bookmarkStart w:id="889" w:name="_Toc385945768"/>
      <w:bookmarkStart w:id="890" w:name="_Toc385946010"/>
      <w:bookmarkStart w:id="891" w:name="_Toc392591305"/>
      <w:bookmarkStart w:id="892" w:name="_Toc392592577"/>
      <w:bookmarkStart w:id="893" w:name="_Toc392592801"/>
      <w:bookmarkStart w:id="894" w:name="_Toc385945150"/>
      <w:bookmarkStart w:id="895" w:name="_Toc385945462"/>
      <w:bookmarkStart w:id="896" w:name="_Toc385945769"/>
      <w:bookmarkStart w:id="897" w:name="_Toc385946011"/>
      <w:bookmarkStart w:id="898" w:name="_Toc392591306"/>
      <w:bookmarkStart w:id="899" w:name="_Toc392592578"/>
      <w:bookmarkStart w:id="900" w:name="_Toc392592802"/>
      <w:bookmarkStart w:id="901" w:name="_Toc385945151"/>
      <w:bookmarkStart w:id="902" w:name="_Toc385945463"/>
      <w:bookmarkStart w:id="903" w:name="_Toc385945770"/>
      <w:bookmarkStart w:id="904" w:name="_Toc385946012"/>
      <w:bookmarkStart w:id="905" w:name="_Toc392591307"/>
      <w:bookmarkStart w:id="906" w:name="_Toc392592579"/>
      <w:bookmarkStart w:id="907" w:name="_Toc392592803"/>
      <w:bookmarkStart w:id="908" w:name="_Toc385945152"/>
      <w:bookmarkStart w:id="909" w:name="_Toc385945464"/>
      <w:bookmarkStart w:id="910" w:name="_Toc385945771"/>
      <w:bookmarkStart w:id="911" w:name="_Toc385946013"/>
      <w:bookmarkStart w:id="912" w:name="_Toc392591308"/>
      <w:bookmarkStart w:id="913" w:name="_Toc392592580"/>
      <w:bookmarkStart w:id="914" w:name="_Toc392592804"/>
      <w:bookmarkStart w:id="915" w:name="_Toc385945153"/>
      <w:bookmarkStart w:id="916" w:name="_Toc385945465"/>
      <w:bookmarkStart w:id="917" w:name="_Toc385945772"/>
      <w:bookmarkStart w:id="918" w:name="_Toc385946014"/>
      <w:bookmarkStart w:id="919" w:name="_Toc392591309"/>
      <w:bookmarkStart w:id="920" w:name="_Toc392592581"/>
      <w:bookmarkStart w:id="921" w:name="_Toc392592805"/>
      <w:bookmarkStart w:id="922" w:name="_Toc385945154"/>
      <w:bookmarkStart w:id="923" w:name="_Toc385945466"/>
      <w:bookmarkStart w:id="924" w:name="_Toc385945773"/>
      <w:bookmarkStart w:id="925" w:name="_Toc385946015"/>
      <w:bookmarkStart w:id="926" w:name="_Toc392591310"/>
      <w:bookmarkStart w:id="927" w:name="_Toc392592582"/>
      <w:bookmarkStart w:id="928" w:name="_Toc392592806"/>
      <w:bookmarkStart w:id="929" w:name="_Toc385945155"/>
      <w:bookmarkStart w:id="930" w:name="_Toc385945467"/>
      <w:bookmarkStart w:id="931" w:name="_Toc385945774"/>
      <w:bookmarkStart w:id="932" w:name="_Toc385946016"/>
      <w:bookmarkStart w:id="933" w:name="_Toc392591311"/>
      <w:bookmarkStart w:id="934" w:name="_Toc392592583"/>
      <w:bookmarkStart w:id="935" w:name="_Toc392592807"/>
      <w:bookmarkStart w:id="936" w:name="_Toc385945156"/>
      <w:bookmarkStart w:id="937" w:name="_Toc385945468"/>
      <w:bookmarkStart w:id="938" w:name="_Toc385945775"/>
      <w:bookmarkStart w:id="939" w:name="_Toc385946017"/>
      <w:bookmarkStart w:id="940" w:name="_Toc392591312"/>
      <w:bookmarkStart w:id="941" w:name="_Toc392592584"/>
      <w:bookmarkStart w:id="942" w:name="_Toc392592808"/>
      <w:bookmarkStart w:id="943" w:name="_Toc385945157"/>
      <w:bookmarkStart w:id="944" w:name="_Toc385945469"/>
      <w:bookmarkStart w:id="945" w:name="_Toc385945776"/>
      <w:bookmarkStart w:id="946" w:name="_Toc385946018"/>
      <w:bookmarkStart w:id="947" w:name="_Toc392591313"/>
      <w:bookmarkStart w:id="948" w:name="_Toc392592585"/>
      <w:bookmarkStart w:id="949" w:name="_Toc392592809"/>
      <w:bookmarkStart w:id="950" w:name="_Toc385945158"/>
      <w:bookmarkStart w:id="951" w:name="_Toc385945470"/>
      <w:bookmarkStart w:id="952" w:name="_Toc385945777"/>
      <w:bookmarkStart w:id="953" w:name="_Toc385946019"/>
      <w:bookmarkStart w:id="954" w:name="_Toc392591314"/>
      <w:bookmarkStart w:id="955" w:name="_Toc392592586"/>
      <w:bookmarkStart w:id="956" w:name="_Toc392592810"/>
      <w:bookmarkStart w:id="957" w:name="_Toc385945159"/>
      <w:bookmarkStart w:id="958" w:name="_Toc385945471"/>
      <w:bookmarkStart w:id="959" w:name="_Toc385945778"/>
      <w:bookmarkStart w:id="960" w:name="_Toc385946020"/>
      <w:bookmarkStart w:id="961" w:name="_Toc392591315"/>
      <w:bookmarkStart w:id="962" w:name="_Toc392592587"/>
      <w:bookmarkStart w:id="963" w:name="_Toc392592811"/>
      <w:bookmarkStart w:id="964" w:name="_Toc385945160"/>
      <w:bookmarkStart w:id="965" w:name="_Toc385945472"/>
      <w:bookmarkStart w:id="966" w:name="_Toc385945779"/>
      <w:bookmarkStart w:id="967" w:name="_Toc385946021"/>
      <w:bookmarkStart w:id="968" w:name="_Toc392591316"/>
      <w:bookmarkStart w:id="969" w:name="_Toc392592588"/>
      <w:bookmarkStart w:id="970" w:name="_Toc392592812"/>
      <w:bookmarkStart w:id="971" w:name="_Toc385945161"/>
      <w:bookmarkStart w:id="972" w:name="_Toc385945473"/>
      <w:bookmarkStart w:id="973" w:name="_Toc385945780"/>
      <w:bookmarkStart w:id="974" w:name="_Toc385946022"/>
      <w:bookmarkStart w:id="975" w:name="_Toc392591317"/>
      <w:bookmarkStart w:id="976" w:name="_Toc392592589"/>
      <w:bookmarkStart w:id="977" w:name="_Toc392592813"/>
      <w:bookmarkStart w:id="978" w:name="_Toc385945162"/>
      <w:bookmarkStart w:id="979" w:name="_Toc385945474"/>
      <w:bookmarkStart w:id="980" w:name="_Toc385945781"/>
      <w:bookmarkStart w:id="981" w:name="_Toc385946023"/>
      <w:bookmarkStart w:id="982" w:name="_Toc392591318"/>
      <w:bookmarkStart w:id="983" w:name="_Toc392592590"/>
      <w:bookmarkStart w:id="984" w:name="_Toc392592814"/>
      <w:bookmarkStart w:id="985" w:name="_Toc385945163"/>
      <w:bookmarkStart w:id="986" w:name="_Toc385945475"/>
      <w:bookmarkStart w:id="987" w:name="_Toc385945782"/>
      <w:bookmarkStart w:id="988" w:name="_Toc385946024"/>
      <w:bookmarkStart w:id="989" w:name="_Toc392591319"/>
      <w:bookmarkStart w:id="990" w:name="_Toc392592591"/>
      <w:bookmarkStart w:id="991" w:name="_Toc392592815"/>
      <w:bookmarkStart w:id="992" w:name="_Toc385945164"/>
      <w:bookmarkStart w:id="993" w:name="_Toc385945476"/>
      <w:bookmarkStart w:id="994" w:name="_Toc385945783"/>
      <w:bookmarkStart w:id="995" w:name="_Toc385946025"/>
      <w:bookmarkStart w:id="996" w:name="_Toc392591320"/>
      <w:bookmarkStart w:id="997" w:name="_Toc392592592"/>
      <w:bookmarkStart w:id="998" w:name="_Toc392592816"/>
      <w:bookmarkStart w:id="999" w:name="_Toc385945165"/>
      <w:bookmarkStart w:id="1000" w:name="_Toc385945477"/>
      <w:bookmarkStart w:id="1001" w:name="_Toc385945784"/>
      <w:bookmarkStart w:id="1002" w:name="_Toc385946026"/>
      <w:bookmarkStart w:id="1003" w:name="_Toc392591321"/>
      <w:bookmarkStart w:id="1004" w:name="_Toc392592593"/>
      <w:bookmarkStart w:id="1005" w:name="_Toc392592817"/>
      <w:bookmarkStart w:id="1006" w:name="_Toc385945166"/>
      <w:bookmarkStart w:id="1007" w:name="_Toc385945478"/>
      <w:bookmarkStart w:id="1008" w:name="_Toc385945785"/>
      <w:bookmarkStart w:id="1009" w:name="_Toc385946027"/>
      <w:bookmarkStart w:id="1010" w:name="_Toc392591322"/>
      <w:bookmarkStart w:id="1011" w:name="_Toc392592594"/>
      <w:bookmarkStart w:id="1012" w:name="_Toc392592818"/>
      <w:bookmarkStart w:id="1013" w:name="_Toc385945167"/>
      <w:bookmarkStart w:id="1014" w:name="_Toc385945479"/>
      <w:bookmarkStart w:id="1015" w:name="_Toc385945786"/>
      <w:bookmarkStart w:id="1016" w:name="_Toc385946028"/>
      <w:bookmarkStart w:id="1017" w:name="_Toc392591323"/>
      <w:bookmarkStart w:id="1018" w:name="_Toc392592595"/>
      <w:bookmarkStart w:id="1019" w:name="_Toc392592819"/>
      <w:bookmarkStart w:id="1020" w:name="_Toc385945168"/>
      <w:bookmarkStart w:id="1021" w:name="_Toc385945480"/>
      <w:bookmarkStart w:id="1022" w:name="_Toc385945787"/>
      <w:bookmarkStart w:id="1023" w:name="_Toc385946029"/>
      <w:bookmarkStart w:id="1024" w:name="_Toc392591324"/>
      <w:bookmarkStart w:id="1025" w:name="_Toc392592596"/>
      <w:bookmarkStart w:id="1026" w:name="_Toc392592820"/>
      <w:bookmarkStart w:id="1027" w:name="_Toc385945169"/>
      <w:bookmarkStart w:id="1028" w:name="_Toc385945481"/>
      <w:bookmarkStart w:id="1029" w:name="_Toc385945788"/>
      <w:bookmarkStart w:id="1030" w:name="_Toc385946030"/>
      <w:bookmarkStart w:id="1031" w:name="_Toc392591325"/>
      <w:bookmarkStart w:id="1032" w:name="_Toc392592597"/>
      <w:bookmarkStart w:id="1033" w:name="_Toc392592821"/>
      <w:bookmarkStart w:id="1034" w:name="_Toc385945170"/>
      <w:bookmarkStart w:id="1035" w:name="_Toc385945482"/>
      <w:bookmarkStart w:id="1036" w:name="_Toc385945789"/>
      <w:bookmarkStart w:id="1037" w:name="_Toc385946031"/>
      <w:bookmarkStart w:id="1038" w:name="_Toc392591326"/>
      <w:bookmarkStart w:id="1039" w:name="_Toc392592598"/>
      <w:bookmarkStart w:id="1040" w:name="_Toc392592822"/>
      <w:bookmarkStart w:id="1041" w:name="_Toc385945171"/>
      <w:bookmarkStart w:id="1042" w:name="_Toc385945483"/>
      <w:bookmarkStart w:id="1043" w:name="_Toc385945790"/>
      <w:bookmarkStart w:id="1044" w:name="_Toc385946032"/>
      <w:bookmarkStart w:id="1045" w:name="_Toc392591327"/>
      <w:bookmarkStart w:id="1046" w:name="_Toc392592599"/>
      <w:bookmarkStart w:id="1047" w:name="_Toc392592823"/>
      <w:bookmarkStart w:id="1048" w:name="_Toc385945172"/>
      <w:bookmarkStart w:id="1049" w:name="_Toc385945484"/>
      <w:bookmarkStart w:id="1050" w:name="_Toc385945791"/>
      <w:bookmarkStart w:id="1051" w:name="_Toc385946033"/>
      <w:bookmarkStart w:id="1052" w:name="_Toc392591328"/>
      <w:bookmarkStart w:id="1053" w:name="_Toc392592600"/>
      <w:bookmarkStart w:id="1054" w:name="_Toc392592824"/>
      <w:bookmarkStart w:id="1055" w:name="_Toc385945173"/>
      <w:bookmarkStart w:id="1056" w:name="_Toc385945485"/>
      <w:bookmarkStart w:id="1057" w:name="_Toc385945792"/>
      <w:bookmarkStart w:id="1058" w:name="_Toc385946034"/>
      <w:bookmarkStart w:id="1059" w:name="_Toc392591329"/>
      <w:bookmarkStart w:id="1060" w:name="_Toc392592601"/>
      <w:bookmarkStart w:id="1061" w:name="_Toc392592825"/>
      <w:bookmarkStart w:id="1062" w:name="_Toc385945174"/>
      <w:bookmarkStart w:id="1063" w:name="_Toc385945486"/>
      <w:bookmarkStart w:id="1064" w:name="_Toc385945793"/>
      <w:bookmarkStart w:id="1065" w:name="_Toc385946035"/>
      <w:bookmarkStart w:id="1066" w:name="_Toc392591330"/>
      <w:bookmarkStart w:id="1067" w:name="_Toc392592602"/>
      <w:bookmarkStart w:id="1068" w:name="_Toc392592826"/>
      <w:bookmarkStart w:id="1069" w:name="_Toc385945175"/>
      <w:bookmarkStart w:id="1070" w:name="_Toc385945487"/>
      <w:bookmarkStart w:id="1071" w:name="_Toc385945794"/>
      <w:bookmarkStart w:id="1072" w:name="_Toc385946036"/>
      <w:bookmarkStart w:id="1073" w:name="_Toc392591331"/>
      <w:bookmarkStart w:id="1074" w:name="_Toc392592603"/>
      <w:bookmarkStart w:id="1075" w:name="_Toc392592827"/>
      <w:bookmarkStart w:id="1076" w:name="_Toc385945176"/>
      <w:bookmarkStart w:id="1077" w:name="_Toc385945488"/>
      <w:bookmarkStart w:id="1078" w:name="_Toc385945795"/>
      <w:bookmarkStart w:id="1079" w:name="_Toc385946037"/>
      <w:bookmarkStart w:id="1080" w:name="_Toc392591332"/>
      <w:bookmarkStart w:id="1081" w:name="_Toc392592604"/>
      <w:bookmarkStart w:id="1082" w:name="_Toc392592828"/>
      <w:bookmarkStart w:id="1083" w:name="_Toc385945177"/>
      <w:bookmarkStart w:id="1084" w:name="_Toc385945489"/>
      <w:bookmarkStart w:id="1085" w:name="_Toc385945796"/>
      <w:bookmarkStart w:id="1086" w:name="_Toc385946038"/>
      <w:bookmarkStart w:id="1087" w:name="_Toc392591333"/>
      <w:bookmarkStart w:id="1088" w:name="_Toc392592605"/>
      <w:bookmarkStart w:id="1089" w:name="_Toc392592829"/>
      <w:bookmarkStart w:id="1090" w:name="_Toc385945178"/>
      <w:bookmarkStart w:id="1091" w:name="_Toc385945490"/>
      <w:bookmarkStart w:id="1092" w:name="_Toc385945797"/>
      <w:bookmarkStart w:id="1093" w:name="_Toc385946039"/>
      <w:bookmarkStart w:id="1094" w:name="_Toc392591334"/>
      <w:bookmarkStart w:id="1095" w:name="_Toc392592606"/>
      <w:bookmarkStart w:id="1096" w:name="_Toc392592830"/>
      <w:bookmarkStart w:id="1097" w:name="_Toc385945179"/>
      <w:bookmarkStart w:id="1098" w:name="_Toc385945491"/>
      <w:bookmarkStart w:id="1099" w:name="_Toc385945798"/>
      <w:bookmarkStart w:id="1100" w:name="_Toc385946040"/>
      <w:bookmarkStart w:id="1101" w:name="_Toc392591335"/>
      <w:bookmarkStart w:id="1102" w:name="_Toc392592607"/>
      <w:bookmarkStart w:id="1103" w:name="_Toc392592831"/>
      <w:bookmarkStart w:id="1104" w:name="_Toc385945180"/>
      <w:bookmarkStart w:id="1105" w:name="_Toc385945492"/>
      <w:bookmarkStart w:id="1106" w:name="_Toc385945799"/>
      <w:bookmarkStart w:id="1107" w:name="_Toc385946041"/>
      <w:bookmarkStart w:id="1108" w:name="_Toc392591336"/>
      <w:bookmarkStart w:id="1109" w:name="_Toc392592608"/>
      <w:bookmarkStart w:id="1110" w:name="_Toc392592832"/>
      <w:bookmarkStart w:id="1111" w:name="_Toc385945181"/>
      <w:bookmarkStart w:id="1112" w:name="_Toc385945493"/>
      <w:bookmarkStart w:id="1113" w:name="_Toc385945800"/>
      <w:bookmarkStart w:id="1114" w:name="_Toc385946042"/>
      <w:bookmarkStart w:id="1115" w:name="_Toc392591337"/>
      <w:bookmarkStart w:id="1116" w:name="_Toc392592609"/>
      <w:bookmarkStart w:id="1117" w:name="_Toc392592833"/>
      <w:bookmarkStart w:id="1118" w:name="_Toc385945182"/>
      <w:bookmarkStart w:id="1119" w:name="_Toc385945494"/>
      <w:bookmarkStart w:id="1120" w:name="_Toc385945801"/>
      <w:bookmarkStart w:id="1121" w:name="_Toc385946043"/>
      <w:bookmarkStart w:id="1122" w:name="_Toc392591338"/>
      <w:bookmarkStart w:id="1123" w:name="_Toc392592610"/>
      <w:bookmarkStart w:id="1124" w:name="_Toc392592834"/>
      <w:bookmarkStart w:id="1125" w:name="_Toc385945183"/>
      <w:bookmarkStart w:id="1126" w:name="_Toc385945495"/>
      <w:bookmarkStart w:id="1127" w:name="_Toc385945802"/>
      <w:bookmarkStart w:id="1128" w:name="_Toc385946044"/>
      <w:bookmarkStart w:id="1129" w:name="_Toc392591339"/>
      <w:bookmarkStart w:id="1130" w:name="_Toc392592611"/>
      <w:bookmarkStart w:id="1131" w:name="_Toc392592835"/>
      <w:bookmarkStart w:id="1132" w:name="_Toc385945184"/>
      <w:bookmarkStart w:id="1133" w:name="_Toc385945496"/>
      <w:bookmarkStart w:id="1134" w:name="_Toc385945803"/>
      <w:bookmarkStart w:id="1135" w:name="_Toc385946045"/>
      <w:bookmarkStart w:id="1136" w:name="_Toc392591340"/>
      <w:bookmarkStart w:id="1137" w:name="_Toc392592612"/>
      <w:bookmarkStart w:id="1138" w:name="_Toc392592836"/>
      <w:bookmarkStart w:id="1139" w:name="_Toc385945185"/>
      <w:bookmarkStart w:id="1140" w:name="_Toc385945497"/>
      <w:bookmarkStart w:id="1141" w:name="_Toc385945804"/>
      <w:bookmarkStart w:id="1142" w:name="_Toc385946046"/>
      <w:bookmarkStart w:id="1143" w:name="_Toc392591341"/>
      <w:bookmarkStart w:id="1144" w:name="_Toc392592613"/>
      <w:bookmarkStart w:id="1145" w:name="_Toc392592837"/>
      <w:bookmarkStart w:id="1146" w:name="_Toc385945186"/>
      <w:bookmarkStart w:id="1147" w:name="_Toc385945498"/>
      <w:bookmarkStart w:id="1148" w:name="_Toc385945805"/>
      <w:bookmarkStart w:id="1149" w:name="_Toc385946047"/>
      <w:bookmarkStart w:id="1150" w:name="_Toc392591342"/>
      <w:bookmarkStart w:id="1151" w:name="_Toc392592614"/>
      <w:bookmarkStart w:id="1152" w:name="_Toc392592838"/>
      <w:bookmarkStart w:id="1153" w:name="_Toc385945187"/>
      <w:bookmarkStart w:id="1154" w:name="_Toc385945499"/>
      <w:bookmarkStart w:id="1155" w:name="_Toc385945806"/>
      <w:bookmarkStart w:id="1156" w:name="_Toc385946048"/>
      <w:bookmarkStart w:id="1157" w:name="_Toc392591343"/>
      <w:bookmarkStart w:id="1158" w:name="_Toc392592615"/>
      <w:bookmarkStart w:id="1159" w:name="_Toc392592839"/>
      <w:bookmarkStart w:id="1160" w:name="_Toc385945188"/>
      <w:bookmarkStart w:id="1161" w:name="_Toc385945500"/>
      <w:bookmarkStart w:id="1162" w:name="_Toc385945807"/>
      <w:bookmarkStart w:id="1163" w:name="_Toc385946049"/>
      <w:bookmarkStart w:id="1164" w:name="_Toc392591344"/>
      <w:bookmarkStart w:id="1165" w:name="_Toc392592616"/>
      <w:bookmarkStart w:id="1166" w:name="_Toc392592840"/>
      <w:bookmarkStart w:id="1167" w:name="_Toc385945189"/>
      <w:bookmarkStart w:id="1168" w:name="_Toc385945501"/>
      <w:bookmarkStart w:id="1169" w:name="_Toc385945808"/>
      <w:bookmarkStart w:id="1170" w:name="_Toc385946050"/>
      <w:bookmarkStart w:id="1171" w:name="_Toc392591345"/>
      <w:bookmarkStart w:id="1172" w:name="_Toc392592617"/>
      <w:bookmarkStart w:id="1173" w:name="_Toc392592841"/>
      <w:bookmarkStart w:id="1174" w:name="_Toc385945190"/>
      <w:bookmarkStart w:id="1175" w:name="_Toc385945502"/>
      <w:bookmarkStart w:id="1176" w:name="_Toc385945809"/>
      <w:bookmarkStart w:id="1177" w:name="_Toc385946051"/>
      <w:bookmarkStart w:id="1178" w:name="_Toc392591346"/>
      <w:bookmarkStart w:id="1179" w:name="_Toc392592618"/>
      <w:bookmarkStart w:id="1180" w:name="_Toc392592842"/>
      <w:bookmarkStart w:id="1181" w:name="_Toc385945191"/>
      <w:bookmarkStart w:id="1182" w:name="_Toc385945503"/>
      <w:bookmarkStart w:id="1183" w:name="_Toc385945810"/>
      <w:bookmarkStart w:id="1184" w:name="_Toc385946052"/>
      <w:bookmarkStart w:id="1185" w:name="_Toc392591347"/>
      <w:bookmarkStart w:id="1186" w:name="_Toc392592619"/>
      <w:bookmarkStart w:id="1187" w:name="_Toc392592843"/>
      <w:bookmarkStart w:id="1188" w:name="_Toc385945192"/>
      <w:bookmarkStart w:id="1189" w:name="_Toc385945504"/>
      <w:bookmarkStart w:id="1190" w:name="_Toc385945811"/>
      <w:bookmarkStart w:id="1191" w:name="_Toc385946053"/>
      <w:bookmarkStart w:id="1192" w:name="_Toc392591348"/>
      <w:bookmarkStart w:id="1193" w:name="_Toc392592620"/>
      <w:bookmarkStart w:id="1194" w:name="_Toc392592844"/>
      <w:bookmarkStart w:id="1195" w:name="_Toc385945193"/>
      <w:bookmarkStart w:id="1196" w:name="_Toc385945505"/>
      <w:bookmarkStart w:id="1197" w:name="_Toc385945812"/>
      <w:bookmarkStart w:id="1198" w:name="_Toc385946054"/>
      <w:bookmarkStart w:id="1199" w:name="_Toc392591349"/>
      <w:bookmarkStart w:id="1200" w:name="_Toc392592621"/>
      <w:bookmarkStart w:id="1201" w:name="_Toc392592845"/>
      <w:bookmarkStart w:id="1202" w:name="_Toc385945194"/>
      <w:bookmarkStart w:id="1203" w:name="_Toc385945506"/>
      <w:bookmarkStart w:id="1204" w:name="_Toc385945813"/>
      <w:bookmarkStart w:id="1205" w:name="_Toc385946055"/>
      <w:bookmarkStart w:id="1206" w:name="_Toc392591350"/>
      <w:bookmarkStart w:id="1207" w:name="_Toc392592622"/>
      <w:bookmarkStart w:id="1208" w:name="_Toc392592846"/>
      <w:bookmarkStart w:id="1209" w:name="_Toc385945195"/>
      <w:bookmarkStart w:id="1210" w:name="_Toc385945507"/>
      <w:bookmarkStart w:id="1211" w:name="_Toc385945814"/>
      <w:bookmarkStart w:id="1212" w:name="_Toc385946056"/>
      <w:bookmarkStart w:id="1213" w:name="_Toc392591351"/>
      <w:bookmarkStart w:id="1214" w:name="_Toc392592623"/>
      <w:bookmarkStart w:id="1215" w:name="_Toc392592847"/>
      <w:bookmarkStart w:id="1216" w:name="_Toc385945196"/>
      <w:bookmarkStart w:id="1217" w:name="_Toc385945508"/>
      <w:bookmarkStart w:id="1218" w:name="_Toc385945815"/>
      <w:bookmarkStart w:id="1219" w:name="_Toc385946057"/>
      <w:bookmarkStart w:id="1220" w:name="_Toc392591352"/>
      <w:bookmarkStart w:id="1221" w:name="_Toc392592624"/>
      <w:bookmarkStart w:id="1222" w:name="_Toc392592848"/>
      <w:bookmarkStart w:id="1223" w:name="_Toc385945197"/>
      <w:bookmarkStart w:id="1224" w:name="_Toc385945509"/>
      <w:bookmarkStart w:id="1225" w:name="_Toc385945816"/>
      <w:bookmarkStart w:id="1226" w:name="_Toc385946058"/>
      <w:bookmarkStart w:id="1227" w:name="_Toc392591353"/>
      <w:bookmarkStart w:id="1228" w:name="_Toc392592625"/>
      <w:bookmarkStart w:id="1229" w:name="_Toc392592849"/>
      <w:bookmarkStart w:id="1230" w:name="_Toc385945198"/>
      <w:bookmarkStart w:id="1231" w:name="_Toc385945510"/>
      <w:bookmarkStart w:id="1232" w:name="_Toc385945817"/>
      <w:bookmarkStart w:id="1233" w:name="_Toc385946059"/>
      <w:bookmarkStart w:id="1234" w:name="_Toc392591354"/>
      <w:bookmarkStart w:id="1235" w:name="_Toc392592626"/>
      <w:bookmarkStart w:id="1236" w:name="_Toc392592850"/>
      <w:bookmarkStart w:id="1237" w:name="_Toc385945199"/>
      <w:bookmarkStart w:id="1238" w:name="_Toc385945511"/>
      <w:bookmarkStart w:id="1239" w:name="_Toc385945818"/>
      <w:bookmarkStart w:id="1240" w:name="_Toc385946060"/>
      <w:bookmarkStart w:id="1241" w:name="_Toc392591355"/>
      <w:bookmarkStart w:id="1242" w:name="_Toc392592627"/>
      <w:bookmarkStart w:id="1243" w:name="_Toc392592851"/>
      <w:bookmarkStart w:id="1244" w:name="_Toc385945200"/>
      <w:bookmarkStart w:id="1245" w:name="_Toc385945512"/>
      <w:bookmarkStart w:id="1246" w:name="_Toc385945819"/>
      <w:bookmarkStart w:id="1247" w:name="_Toc385946061"/>
      <w:bookmarkStart w:id="1248" w:name="_Toc392591356"/>
      <w:bookmarkStart w:id="1249" w:name="_Toc392592628"/>
      <w:bookmarkStart w:id="1250" w:name="_Toc392592852"/>
      <w:bookmarkStart w:id="1251" w:name="_Toc385945201"/>
      <w:bookmarkStart w:id="1252" w:name="_Toc385945513"/>
      <w:bookmarkStart w:id="1253" w:name="_Toc385945820"/>
      <w:bookmarkStart w:id="1254" w:name="_Toc385946062"/>
      <w:bookmarkStart w:id="1255" w:name="_Toc392591357"/>
      <w:bookmarkStart w:id="1256" w:name="_Toc392592629"/>
      <w:bookmarkStart w:id="1257" w:name="_Toc392592853"/>
      <w:bookmarkStart w:id="1258" w:name="_Toc385945202"/>
      <w:bookmarkStart w:id="1259" w:name="_Toc385945514"/>
      <w:bookmarkStart w:id="1260" w:name="_Toc385945821"/>
      <w:bookmarkStart w:id="1261" w:name="_Toc385946063"/>
      <w:bookmarkStart w:id="1262" w:name="_Toc392591358"/>
      <w:bookmarkStart w:id="1263" w:name="_Toc392592630"/>
      <w:bookmarkStart w:id="1264" w:name="_Toc392592854"/>
      <w:bookmarkStart w:id="1265" w:name="_Toc385945203"/>
      <w:bookmarkStart w:id="1266" w:name="_Toc385945515"/>
      <w:bookmarkStart w:id="1267" w:name="_Toc385945822"/>
      <w:bookmarkStart w:id="1268" w:name="_Toc385946064"/>
      <w:bookmarkStart w:id="1269" w:name="_Toc392591359"/>
      <w:bookmarkStart w:id="1270" w:name="_Toc392592631"/>
      <w:bookmarkStart w:id="1271" w:name="_Toc392592855"/>
      <w:bookmarkStart w:id="1272" w:name="_Toc385945204"/>
      <w:bookmarkStart w:id="1273" w:name="_Toc385945516"/>
      <w:bookmarkStart w:id="1274" w:name="_Toc385945823"/>
      <w:bookmarkStart w:id="1275" w:name="_Toc385946065"/>
      <w:bookmarkStart w:id="1276" w:name="_Toc392591360"/>
      <w:bookmarkStart w:id="1277" w:name="_Toc392592632"/>
      <w:bookmarkStart w:id="1278" w:name="_Toc392592856"/>
      <w:bookmarkStart w:id="1279" w:name="_Toc385945205"/>
      <w:bookmarkStart w:id="1280" w:name="_Toc385945517"/>
      <w:bookmarkStart w:id="1281" w:name="_Toc385945824"/>
      <w:bookmarkStart w:id="1282" w:name="_Toc385946066"/>
      <w:bookmarkStart w:id="1283" w:name="_Toc392591361"/>
      <w:bookmarkStart w:id="1284" w:name="_Toc392592633"/>
      <w:bookmarkStart w:id="1285" w:name="_Toc392592857"/>
      <w:bookmarkStart w:id="1286" w:name="_Toc385945206"/>
      <w:bookmarkStart w:id="1287" w:name="_Toc385945518"/>
      <w:bookmarkStart w:id="1288" w:name="_Toc385945825"/>
      <w:bookmarkStart w:id="1289" w:name="_Toc385946067"/>
      <w:bookmarkStart w:id="1290" w:name="_Toc392591362"/>
      <w:bookmarkStart w:id="1291" w:name="_Toc392592634"/>
      <w:bookmarkStart w:id="1292" w:name="_Toc392592858"/>
      <w:bookmarkStart w:id="1293" w:name="_Toc385945207"/>
      <w:bookmarkStart w:id="1294" w:name="_Toc385945519"/>
      <w:bookmarkStart w:id="1295" w:name="_Toc385945826"/>
      <w:bookmarkStart w:id="1296" w:name="_Toc385946068"/>
      <w:bookmarkStart w:id="1297" w:name="_Toc392591363"/>
      <w:bookmarkStart w:id="1298" w:name="_Toc392592635"/>
      <w:bookmarkStart w:id="1299" w:name="_Toc392592859"/>
      <w:bookmarkStart w:id="1300" w:name="_Toc385945208"/>
      <w:bookmarkStart w:id="1301" w:name="_Toc385945520"/>
      <w:bookmarkStart w:id="1302" w:name="_Toc385945827"/>
      <w:bookmarkStart w:id="1303" w:name="_Toc385946069"/>
      <w:bookmarkStart w:id="1304" w:name="_Toc392591364"/>
      <w:bookmarkStart w:id="1305" w:name="_Toc392592636"/>
      <w:bookmarkStart w:id="1306" w:name="_Toc392592860"/>
      <w:bookmarkStart w:id="1307" w:name="_Toc385945209"/>
      <w:bookmarkStart w:id="1308" w:name="_Toc385945521"/>
      <w:bookmarkStart w:id="1309" w:name="_Toc385945828"/>
      <w:bookmarkStart w:id="1310" w:name="_Toc385946070"/>
      <w:bookmarkStart w:id="1311" w:name="_Toc392591365"/>
      <w:bookmarkStart w:id="1312" w:name="_Toc392592637"/>
      <w:bookmarkStart w:id="1313" w:name="_Toc392592861"/>
      <w:bookmarkStart w:id="1314" w:name="_Toc385945210"/>
      <w:bookmarkStart w:id="1315" w:name="_Toc385945522"/>
      <w:bookmarkStart w:id="1316" w:name="_Toc385945829"/>
      <w:bookmarkStart w:id="1317" w:name="_Toc385946071"/>
      <w:bookmarkStart w:id="1318" w:name="_Toc392591366"/>
      <w:bookmarkStart w:id="1319" w:name="_Toc392592638"/>
      <w:bookmarkStart w:id="1320" w:name="_Toc392592862"/>
      <w:bookmarkStart w:id="1321" w:name="_Toc385945211"/>
      <w:bookmarkStart w:id="1322" w:name="_Toc385945523"/>
      <w:bookmarkStart w:id="1323" w:name="_Toc385945830"/>
      <w:bookmarkStart w:id="1324" w:name="_Toc385946072"/>
      <w:bookmarkStart w:id="1325" w:name="_Toc392591367"/>
      <w:bookmarkStart w:id="1326" w:name="_Toc392592639"/>
      <w:bookmarkStart w:id="1327" w:name="_Toc392592863"/>
      <w:bookmarkStart w:id="1328" w:name="_Toc385945212"/>
      <w:bookmarkStart w:id="1329" w:name="_Toc385945524"/>
      <w:bookmarkStart w:id="1330" w:name="_Toc385945831"/>
      <w:bookmarkStart w:id="1331" w:name="_Toc385946073"/>
      <w:bookmarkStart w:id="1332" w:name="_Toc392591368"/>
      <w:bookmarkStart w:id="1333" w:name="_Toc392592640"/>
      <w:bookmarkStart w:id="1334" w:name="_Toc392592864"/>
      <w:bookmarkStart w:id="1335" w:name="_Toc385945213"/>
      <w:bookmarkStart w:id="1336" w:name="_Toc385945525"/>
      <w:bookmarkStart w:id="1337" w:name="_Toc385945832"/>
      <w:bookmarkStart w:id="1338" w:name="_Toc385946074"/>
      <w:bookmarkStart w:id="1339" w:name="_Toc392591369"/>
      <w:bookmarkStart w:id="1340" w:name="_Toc392592641"/>
      <w:bookmarkStart w:id="1341" w:name="_Toc392592865"/>
      <w:bookmarkStart w:id="1342" w:name="_Toc385945214"/>
      <w:bookmarkStart w:id="1343" w:name="_Toc385945526"/>
      <w:bookmarkStart w:id="1344" w:name="_Toc385945833"/>
      <w:bookmarkStart w:id="1345" w:name="_Toc385946075"/>
      <w:bookmarkStart w:id="1346" w:name="_Toc392591370"/>
      <w:bookmarkStart w:id="1347" w:name="_Toc392592642"/>
      <w:bookmarkStart w:id="1348" w:name="_Toc392592866"/>
      <w:bookmarkStart w:id="1349" w:name="_Toc385945215"/>
      <w:bookmarkStart w:id="1350" w:name="_Toc385945527"/>
      <w:bookmarkStart w:id="1351" w:name="_Toc385945834"/>
      <w:bookmarkStart w:id="1352" w:name="_Toc385946076"/>
      <w:bookmarkStart w:id="1353" w:name="_Toc392591371"/>
      <w:bookmarkStart w:id="1354" w:name="_Toc392592643"/>
      <w:bookmarkStart w:id="1355" w:name="_Toc392592867"/>
      <w:bookmarkStart w:id="1356" w:name="_Toc385945216"/>
      <w:bookmarkStart w:id="1357" w:name="_Toc385945528"/>
      <w:bookmarkStart w:id="1358" w:name="_Toc385945835"/>
      <w:bookmarkStart w:id="1359" w:name="_Toc385946077"/>
      <w:bookmarkStart w:id="1360" w:name="_Toc392591372"/>
      <w:bookmarkStart w:id="1361" w:name="_Toc392592644"/>
      <w:bookmarkStart w:id="1362" w:name="_Toc392592868"/>
      <w:bookmarkStart w:id="1363" w:name="_Toc385945217"/>
      <w:bookmarkStart w:id="1364" w:name="_Toc385945529"/>
      <w:bookmarkStart w:id="1365" w:name="_Toc385945836"/>
      <w:bookmarkStart w:id="1366" w:name="_Toc385946078"/>
      <w:bookmarkStart w:id="1367" w:name="_Toc392591373"/>
      <w:bookmarkStart w:id="1368" w:name="_Toc392592645"/>
      <w:bookmarkStart w:id="1369" w:name="_Toc392592869"/>
      <w:bookmarkStart w:id="1370" w:name="_Toc385945218"/>
      <w:bookmarkStart w:id="1371" w:name="_Toc385945530"/>
      <w:bookmarkStart w:id="1372" w:name="_Toc385945837"/>
      <w:bookmarkStart w:id="1373" w:name="_Toc385946079"/>
      <w:bookmarkStart w:id="1374" w:name="_Toc392591374"/>
      <w:bookmarkStart w:id="1375" w:name="_Toc392592646"/>
      <w:bookmarkStart w:id="1376" w:name="_Toc392592870"/>
      <w:bookmarkStart w:id="1377" w:name="_Toc385945219"/>
      <w:bookmarkStart w:id="1378" w:name="_Toc385945531"/>
      <w:bookmarkStart w:id="1379" w:name="_Toc385945838"/>
      <w:bookmarkStart w:id="1380" w:name="_Toc385946080"/>
      <w:bookmarkStart w:id="1381" w:name="_Toc392591375"/>
      <w:bookmarkStart w:id="1382" w:name="_Toc392592647"/>
      <w:bookmarkStart w:id="1383" w:name="_Toc392592871"/>
      <w:bookmarkStart w:id="1384" w:name="_Toc174263116"/>
      <w:bookmarkStart w:id="1385" w:name="_Toc238636113"/>
      <w:bookmarkStart w:id="1386" w:name="_Toc238884609"/>
      <w:bookmarkStart w:id="1387" w:name="_Toc506310957"/>
      <w:bookmarkEnd w:id="232"/>
      <w:bookmarkEnd w:id="233"/>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t xml:space="preserve">Assets of the </w:t>
      </w:r>
      <w:bookmarkEnd w:id="1384"/>
      <w:bookmarkEnd w:id="1385"/>
      <w:bookmarkEnd w:id="1386"/>
      <w:r w:rsidR="00591016">
        <w:t>Union</w:t>
      </w:r>
      <w:bookmarkEnd w:id="1387"/>
    </w:p>
    <w:p w14:paraId="58AE165F" w14:textId="77777777" w:rsidR="009143AB" w:rsidRPr="00705774" w:rsidRDefault="0087063C" w:rsidP="00DA44CB">
      <w:pPr>
        <w:pStyle w:val="Heading1"/>
        <w:numPr>
          <w:ilvl w:val="0"/>
          <w:numId w:val="50"/>
        </w:numPr>
        <w:rPr>
          <w:rFonts w:cstheme="minorBidi"/>
          <w:szCs w:val="22"/>
        </w:rPr>
      </w:pPr>
      <w:bookmarkStart w:id="1388" w:name="_Toc506310958"/>
      <w:r>
        <w:rPr>
          <w:rFonts w:cstheme="minorBidi"/>
          <w:szCs w:val="22"/>
        </w:rPr>
        <w:t>Definition of assets</w:t>
      </w:r>
      <w:bookmarkEnd w:id="1388"/>
    </w:p>
    <w:p w14:paraId="299D2656" w14:textId="77777777" w:rsidR="009143AB" w:rsidRPr="00DA44CB" w:rsidRDefault="009143AB" w:rsidP="00DA44CB">
      <w:pPr>
        <w:rPr>
          <w:bCs/>
          <w:sz w:val="20"/>
          <w:szCs w:val="20"/>
        </w:rPr>
      </w:pPr>
    </w:p>
    <w:p w14:paraId="0CD47355" w14:textId="494A00ED" w:rsidR="009143AB" w:rsidRPr="00DA44CB" w:rsidRDefault="009143AB" w:rsidP="00DA44CB">
      <w:pPr>
        <w:pStyle w:val="ListParagraph"/>
        <w:numPr>
          <w:ilvl w:val="1"/>
          <w:numId w:val="50"/>
        </w:numPr>
        <w:rPr>
          <w:bCs/>
          <w:sz w:val="20"/>
          <w:szCs w:val="20"/>
        </w:rPr>
      </w:pPr>
      <w:r w:rsidRPr="00DA44CB">
        <w:rPr>
          <w:bCs/>
          <w:sz w:val="20"/>
          <w:szCs w:val="20"/>
        </w:rPr>
        <w:t xml:space="preserve">Purchases of assets that have a life expectancy of, and will provide benefit to </w:t>
      </w:r>
      <w:r w:rsidR="00B10203">
        <w:rPr>
          <w:bCs/>
          <w:sz w:val="20"/>
          <w:szCs w:val="20"/>
        </w:rPr>
        <w:t>UOS SU</w:t>
      </w:r>
      <w:r w:rsidRPr="00DA44CB">
        <w:rPr>
          <w:bCs/>
          <w:sz w:val="20"/>
          <w:szCs w:val="20"/>
        </w:rPr>
        <w:t xml:space="preserve"> for, more than one financial year may be treated as capital items and their value written down over the lifetime of the asset. </w:t>
      </w:r>
    </w:p>
    <w:p w14:paraId="4D593F4C" w14:textId="77777777" w:rsidR="009143AB" w:rsidRPr="00DA44CB" w:rsidRDefault="009143AB" w:rsidP="00DA44CB">
      <w:pPr>
        <w:rPr>
          <w:bCs/>
          <w:sz w:val="20"/>
          <w:szCs w:val="20"/>
        </w:rPr>
      </w:pPr>
    </w:p>
    <w:p w14:paraId="73DE2205"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Any proposal for capital expenditure must have funding agreed by the Trustees prior to an order being placed. </w:t>
      </w:r>
    </w:p>
    <w:p w14:paraId="2BCC0ABC" w14:textId="77777777" w:rsidR="009143AB" w:rsidRPr="00DA44CB" w:rsidRDefault="009143AB" w:rsidP="00DA44CB">
      <w:pPr>
        <w:rPr>
          <w:bCs/>
          <w:sz w:val="20"/>
          <w:szCs w:val="20"/>
        </w:rPr>
      </w:pPr>
    </w:p>
    <w:p w14:paraId="4DC49DF2" w14:textId="77777777" w:rsidR="009143AB" w:rsidRPr="00DA44CB" w:rsidRDefault="007062A7" w:rsidP="00DA44CB">
      <w:pPr>
        <w:pStyle w:val="ListParagraph"/>
        <w:numPr>
          <w:ilvl w:val="1"/>
          <w:numId w:val="50"/>
        </w:numPr>
        <w:rPr>
          <w:bCs/>
          <w:sz w:val="20"/>
          <w:szCs w:val="20"/>
        </w:rPr>
      </w:pPr>
      <w:r w:rsidRPr="00DA44CB">
        <w:rPr>
          <w:bCs/>
          <w:sz w:val="20"/>
          <w:szCs w:val="20"/>
        </w:rPr>
        <w:t>T</w:t>
      </w:r>
      <w:r w:rsidR="009143AB" w:rsidRPr="00DA44CB">
        <w:rPr>
          <w:bCs/>
          <w:sz w:val="20"/>
          <w:szCs w:val="20"/>
        </w:rPr>
        <w:t xml:space="preserve">he minimum value for an item to be treated as a capital asset is </w:t>
      </w:r>
      <w:r w:rsidRPr="00DA44CB">
        <w:rPr>
          <w:bCs/>
          <w:sz w:val="20"/>
          <w:szCs w:val="20"/>
        </w:rPr>
        <w:t>set out in the financial schedule</w:t>
      </w:r>
      <w:r w:rsidR="009143AB" w:rsidRPr="00DA44CB">
        <w:rPr>
          <w:bCs/>
          <w:sz w:val="20"/>
          <w:szCs w:val="20"/>
        </w:rPr>
        <w:t xml:space="preserve">. </w:t>
      </w:r>
      <w:r w:rsidRPr="00DA44CB">
        <w:rPr>
          <w:bCs/>
          <w:sz w:val="20"/>
          <w:szCs w:val="20"/>
        </w:rPr>
        <w:t>The CEO</w:t>
      </w:r>
      <w:r w:rsidR="009143AB" w:rsidRPr="00DA44CB">
        <w:rPr>
          <w:bCs/>
          <w:sz w:val="20"/>
          <w:szCs w:val="20"/>
        </w:rPr>
        <w:t xml:space="preserve"> may agree a lower figure depending on circumstance. The following points will be considered in determining whether to capitalise and depreciate accordingly any improvements or repairs:</w:t>
      </w:r>
    </w:p>
    <w:p w14:paraId="0AEC29FB" w14:textId="77777777" w:rsidR="009143AB" w:rsidRPr="00DA44CB" w:rsidRDefault="009143AB" w:rsidP="00DA44CB">
      <w:pPr>
        <w:pStyle w:val="ListParagraph"/>
        <w:numPr>
          <w:ilvl w:val="1"/>
          <w:numId w:val="83"/>
        </w:numPr>
        <w:ind w:left="1276" w:hanging="142"/>
        <w:rPr>
          <w:bCs/>
          <w:sz w:val="20"/>
          <w:szCs w:val="20"/>
        </w:rPr>
      </w:pPr>
      <w:r w:rsidRPr="00DA44CB">
        <w:rPr>
          <w:bCs/>
          <w:sz w:val="20"/>
          <w:szCs w:val="20"/>
        </w:rPr>
        <w:t>will the expenditure significantly prolong the asset’s useful life beyond that conferred by normal repair and maintenance?</w:t>
      </w:r>
    </w:p>
    <w:p w14:paraId="2113263A" w14:textId="77777777" w:rsidR="009143AB" w:rsidRPr="00DA44CB" w:rsidRDefault="009143AB" w:rsidP="00DA44CB">
      <w:pPr>
        <w:pStyle w:val="ListParagraph"/>
        <w:numPr>
          <w:ilvl w:val="1"/>
          <w:numId w:val="83"/>
        </w:numPr>
        <w:ind w:left="1276" w:hanging="142"/>
        <w:rPr>
          <w:bCs/>
          <w:sz w:val="20"/>
          <w:szCs w:val="20"/>
        </w:rPr>
      </w:pPr>
      <w:r w:rsidRPr="00DA44CB">
        <w:rPr>
          <w:bCs/>
          <w:sz w:val="20"/>
          <w:szCs w:val="20"/>
        </w:rPr>
        <w:t>will the expenditure increase its capital value?</w:t>
      </w:r>
    </w:p>
    <w:p w14:paraId="76AE40B4" w14:textId="77777777" w:rsidR="009143AB" w:rsidRPr="00DA44CB" w:rsidRDefault="009143AB" w:rsidP="00DA44CB">
      <w:pPr>
        <w:pStyle w:val="ListParagraph"/>
        <w:numPr>
          <w:ilvl w:val="1"/>
          <w:numId w:val="83"/>
        </w:numPr>
        <w:ind w:left="1276" w:hanging="142"/>
        <w:rPr>
          <w:bCs/>
          <w:sz w:val="20"/>
          <w:szCs w:val="20"/>
        </w:rPr>
      </w:pPr>
      <w:r w:rsidRPr="00DA44CB">
        <w:rPr>
          <w:bCs/>
          <w:sz w:val="20"/>
          <w:szCs w:val="20"/>
        </w:rPr>
        <w:t>will the expenditure provide a substantial improvement in the quality of output or a reduction in the previously assessed operated losses?</w:t>
      </w:r>
    </w:p>
    <w:p w14:paraId="15F53E17" w14:textId="77777777" w:rsidR="009143AB" w:rsidRPr="00DA44CB" w:rsidRDefault="009143AB" w:rsidP="00DA44CB">
      <w:pPr>
        <w:pStyle w:val="ListParagraph"/>
        <w:numPr>
          <w:ilvl w:val="1"/>
          <w:numId w:val="83"/>
        </w:numPr>
        <w:ind w:left="1276" w:hanging="142"/>
        <w:rPr>
          <w:bCs/>
          <w:sz w:val="20"/>
          <w:szCs w:val="20"/>
        </w:rPr>
      </w:pPr>
      <w:r w:rsidRPr="00DA44CB">
        <w:rPr>
          <w:bCs/>
          <w:sz w:val="20"/>
          <w:szCs w:val="20"/>
        </w:rPr>
        <w:t>will the expenditure increase the market value of the asset?</w:t>
      </w:r>
    </w:p>
    <w:p w14:paraId="7C5BC634" w14:textId="77777777" w:rsidR="009143AB" w:rsidRPr="00DA44CB" w:rsidRDefault="009143AB" w:rsidP="00DA44CB">
      <w:pPr>
        <w:rPr>
          <w:bCs/>
          <w:sz w:val="20"/>
          <w:szCs w:val="20"/>
        </w:rPr>
      </w:pPr>
    </w:p>
    <w:p w14:paraId="67CFAE87"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If an item </w:t>
      </w:r>
      <w:r w:rsidR="007062A7" w:rsidRPr="00DA44CB">
        <w:rPr>
          <w:bCs/>
          <w:sz w:val="20"/>
          <w:szCs w:val="20"/>
        </w:rPr>
        <w:t xml:space="preserve">recorded on the asset register </w:t>
      </w:r>
      <w:r w:rsidRPr="00DA44CB">
        <w:rPr>
          <w:bCs/>
          <w:sz w:val="20"/>
          <w:szCs w:val="20"/>
        </w:rPr>
        <w:t>is removed from the premises, this must be signed for and that person is responsible for its safe return in good condition – failure to do this will result in the person being asked to replace the item at their own expense.</w:t>
      </w:r>
    </w:p>
    <w:p w14:paraId="256751C7" w14:textId="77777777" w:rsidR="007062A7" w:rsidRDefault="007062A7" w:rsidP="00DA44CB">
      <w:pPr>
        <w:rPr>
          <w:bCs/>
          <w:sz w:val="20"/>
          <w:szCs w:val="20"/>
        </w:rPr>
      </w:pPr>
    </w:p>
    <w:p w14:paraId="07B905E1" w14:textId="77777777" w:rsidR="007062A7" w:rsidRPr="00DA44CB" w:rsidRDefault="007062A7" w:rsidP="00DA44CB">
      <w:pPr>
        <w:pStyle w:val="ListParagraph"/>
        <w:numPr>
          <w:ilvl w:val="1"/>
          <w:numId w:val="50"/>
        </w:numPr>
        <w:rPr>
          <w:bCs/>
          <w:sz w:val="20"/>
          <w:szCs w:val="20"/>
        </w:rPr>
      </w:pPr>
      <w:r w:rsidRPr="00DA44CB">
        <w:rPr>
          <w:bCs/>
          <w:sz w:val="20"/>
          <w:szCs w:val="20"/>
        </w:rPr>
        <w:t>A log will be kept in the finance office</w:t>
      </w:r>
    </w:p>
    <w:p w14:paraId="60234042" w14:textId="77777777" w:rsidR="009143AB" w:rsidRPr="00DA44CB" w:rsidRDefault="009143AB" w:rsidP="00DA44CB">
      <w:pPr>
        <w:rPr>
          <w:bCs/>
          <w:sz w:val="20"/>
          <w:szCs w:val="20"/>
        </w:rPr>
      </w:pPr>
    </w:p>
    <w:p w14:paraId="436514AB"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Disposals can </w:t>
      </w:r>
      <w:r w:rsidR="007062A7" w:rsidRPr="00DA44CB">
        <w:rPr>
          <w:bCs/>
          <w:sz w:val="20"/>
          <w:szCs w:val="20"/>
        </w:rPr>
        <w:t xml:space="preserve">be made to the </w:t>
      </w:r>
      <w:r w:rsidR="0012196A">
        <w:rPr>
          <w:bCs/>
          <w:sz w:val="20"/>
          <w:szCs w:val="20"/>
        </w:rPr>
        <w:t>values set out by the levels of authority</w:t>
      </w:r>
      <w:r w:rsidR="007062A7" w:rsidRPr="00DA44CB">
        <w:rPr>
          <w:bCs/>
          <w:sz w:val="20"/>
          <w:szCs w:val="20"/>
        </w:rPr>
        <w:t xml:space="preserve"> in the financial schedules</w:t>
      </w:r>
      <w:r w:rsidRPr="00DA44CB">
        <w:rPr>
          <w:bCs/>
          <w:sz w:val="20"/>
          <w:szCs w:val="20"/>
        </w:rPr>
        <w:t>.</w:t>
      </w:r>
    </w:p>
    <w:p w14:paraId="17D6C528" w14:textId="77777777" w:rsidR="007062A7" w:rsidRDefault="007062A7" w:rsidP="00DA44CB">
      <w:pPr>
        <w:rPr>
          <w:sz w:val="20"/>
          <w:szCs w:val="20"/>
        </w:rPr>
      </w:pPr>
      <w:bookmarkStart w:id="1389" w:name="_Toc238636115"/>
      <w:bookmarkStart w:id="1390" w:name="_Toc238884611"/>
    </w:p>
    <w:p w14:paraId="25564BA0" w14:textId="77777777" w:rsidR="009143AB" w:rsidRPr="00705774" w:rsidRDefault="0087063C" w:rsidP="00DA44CB">
      <w:pPr>
        <w:pStyle w:val="Heading1"/>
        <w:numPr>
          <w:ilvl w:val="0"/>
          <w:numId w:val="50"/>
        </w:numPr>
      </w:pPr>
      <w:bookmarkStart w:id="1391" w:name="_Toc385945222"/>
      <w:bookmarkStart w:id="1392" w:name="_Toc385945534"/>
      <w:bookmarkStart w:id="1393" w:name="_Toc385945842"/>
      <w:bookmarkStart w:id="1394" w:name="_Toc385946084"/>
      <w:bookmarkStart w:id="1395" w:name="_Toc392591379"/>
      <w:bookmarkStart w:id="1396" w:name="_Toc392592651"/>
      <w:bookmarkStart w:id="1397" w:name="_Toc392592875"/>
      <w:bookmarkStart w:id="1398" w:name="_Toc506310959"/>
      <w:bookmarkEnd w:id="1389"/>
      <w:bookmarkEnd w:id="1390"/>
      <w:bookmarkEnd w:id="1391"/>
      <w:bookmarkEnd w:id="1392"/>
      <w:bookmarkEnd w:id="1393"/>
      <w:bookmarkEnd w:id="1394"/>
      <w:bookmarkEnd w:id="1395"/>
      <w:bookmarkEnd w:id="1396"/>
      <w:bookmarkEnd w:id="1397"/>
      <w:r>
        <w:rPr>
          <w:rFonts w:cstheme="minorBidi"/>
          <w:szCs w:val="22"/>
        </w:rPr>
        <w:t>Depreciation Policy</w:t>
      </w:r>
      <w:bookmarkEnd w:id="1398"/>
    </w:p>
    <w:p w14:paraId="7AA00686" w14:textId="56082934" w:rsidR="009143AB" w:rsidRPr="00DA44CB" w:rsidRDefault="009143AB" w:rsidP="00DA44CB">
      <w:pPr>
        <w:pStyle w:val="ListParagraph"/>
        <w:numPr>
          <w:ilvl w:val="1"/>
          <w:numId w:val="50"/>
        </w:numPr>
        <w:rPr>
          <w:bCs/>
          <w:sz w:val="20"/>
          <w:szCs w:val="20"/>
        </w:rPr>
      </w:pPr>
      <w:r w:rsidRPr="00DA44CB">
        <w:rPr>
          <w:bCs/>
          <w:sz w:val="20"/>
          <w:szCs w:val="20"/>
        </w:rPr>
        <w:t xml:space="preserve">The Income and Expenditure account of </w:t>
      </w:r>
      <w:r w:rsidR="00B10203">
        <w:rPr>
          <w:bCs/>
          <w:sz w:val="20"/>
          <w:szCs w:val="20"/>
        </w:rPr>
        <w:t>UOS SU</w:t>
      </w:r>
      <w:r w:rsidRPr="00DA44CB">
        <w:rPr>
          <w:bCs/>
          <w:sz w:val="20"/>
          <w:szCs w:val="20"/>
        </w:rPr>
        <w:t xml:space="preserve"> suffers a charge for the wearing out of all assets that have a life expectancy of more than one financial year. This is known as depreciation. Capital assets will be depreciated </w:t>
      </w:r>
      <w:r w:rsidR="0030174E" w:rsidRPr="00DA44CB">
        <w:rPr>
          <w:bCs/>
          <w:sz w:val="20"/>
          <w:szCs w:val="20"/>
        </w:rPr>
        <w:t>at the rates set out in the financial schedules</w:t>
      </w:r>
      <w:r w:rsidRPr="00DA44CB">
        <w:rPr>
          <w:bCs/>
          <w:sz w:val="20"/>
          <w:szCs w:val="20"/>
        </w:rPr>
        <w:t>:</w:t>
      </w:r>
    </w:p>
    <w:p w14:paraId="682734DE" w14:textId="77777777" w:rsidR="009143AB" w:rsidRPr="00DA44CB" w:rsidRDefault="009143AB" w:rsidP="00DA44CB">
      <w:pPr>
        <w:rPr>
          <w:bCs/>
          <w:sz w:val="20"/>
          <w:szCs w:val="20"/>
        </w:rPr>
      </w:pPr>
    </w:p>
    <w:p w14:paraId="432421F5" w14:textId="77777777" w:rsidR="009143AB" w:rsidRPr="00DA44CB" w:rsidRDefault="009143AB" w:rsidP="00DA44CB">
      <w:pPr>
        <w:pStyle w:val="ListParagraph"/>
        <w:numPr>
          <w:ilvl w:val="1"/>
          <w:numId w:val="50"/>
        </w:numPr>
        <w:rPr>
          <w:bCs/>
          <w:sz w:val="20"/>
          <w:szCs w:val="20"/>
        </w:rPr>
      </w:pPr>
      <w:r w:rsidRPr="00DA44CB">
        <w:rPr>
          <w:bCs/>
          <w:sz w:val="20"/>
          <w:szCs w:val="20"/>
        </w:rPr>
        <w:t>All depreciation will be calculated on a “straight-line” basis, i.e. the cost of the asset is written off in equal instalments over the period of depreciation.</w:t>
      </w:r>
    </w:p>
    <w:p w14:paraId="5C3790C4" w14:textId="77777777" w:rsidR="009143AB" w:rsidRPr="00DA44CB" w:rsidRDefault="009143AB" w:rsidP="00DA44CB">
      <w:pPr>
        <w:rPr>
          <w:bCs/>
          <w:sz w:val="20"/>
          <w:szCs w:val="20"/>
        </w:rPr>
      </w:pPr>
    </w:p>
    <w:p w14:paraId="5AB98418"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The </w:t>
      </w:r>
      <w:r w:rsidR="0030174E" w:rsidRPr="00DA44CB">
        <w:rPr>
          <w:bCs/>
          <w:sz w:val="20"/>
          <w:szCs w:val="20"/>
        </w:rPr>
        <w:t>CEO</w:t>
      </w:r>
      <w:r w:rsidRPr="00DA44CB">
        <w:rPr>
          <w:bCs/>
          <w:sz w:val="20"/>
          <w:szCs w:val="20"/>
        </w:rPr>
        <w:t xml:space="preserve"> will decide whether an item should be treated as capital expenditure or not and if so, the basis upon which it will be depreciated.</w:t>
      </w:r>
    </w:p>
    <w:p w14:paraId="1A0D8535" w14:textId="77777777" w:rsidR="009143AB" w:rsidRPr="00DA44CB" w:rsidRDefault="009143AB" w:rsidP="00DA44CB">
      <w:pPr>
        <w:rPr>
          <w:bCs/>
          <w:sz w:val="20"/>
          <w:szCs w:val="20"/>
        </w:rPr>
      </w:pPr>
    </w:p>
    <w:p w14:paraId="2D41D36F" w14:textId="115F47B9" w:rsidR="006E4BDF" w:rsidRPr="00B10203" w:rsidRDefault="009143AB" w:rsidP="00B10203">
      <w:pPr>
        <w:pStyle w:val="ListParagraph"/>
        <w:rPr>
          <w:bCs/>
          <w:sz w:val="20"/>
          <w:szCs w:val="20"/>
        </w:rPr>
      </w:pPr>
      <w:r w:rsidRPr="00DA44CB">
        <w:rPr>
          <w:bCs/>
          <w:sz w:val="20"/>
          <w:szCs w:val="20"/>
        </w:rPr>
        <w:t xml:space="preserve">The </w:t>
      </w:r>
      <w:r w:rsidR="00A57E43">
        <w:rPr>
          <w:bCs/>
          <w:sz w:val="20"/>
          <w:szCs w:val="20"/>
        </w:rPr>
        <w:t xml:space="preserve">accountants appointed by the Board will </w:t>
      </w:r>
      <w:r w:rsidRPr="00DA44CB">
        <w:rPr>
          <w:bCs/>
          <w:sz w:val="20"/>
          <w:szCs w:val="20"/>
        </w:rPr>
        <w:t>compile and hold a register of fixed assets and the basis upon which they are depreciated.</w:t>
      </w:r>
    </w:p>
    <w:p w14:paraId="51591753" w14:textId="77777777" w:rsidR="006E4BDF" w:rsidRPr="00DA44CB" w:rsidRDefault="006E4BDF" w:rsidP="00B10203">
      <w:pPr>
        <w:pStyle w:val="ListParagraph"/>
        <w:ind w:left="792"/>
        <w:rPr>
          <w:bCs/>
          <w:sz w:val="20"/>
          <w:szCs w:val="20"/>
        </w:rPr>
      </w:pPr>
    </w:p>
    <w:p w14:paraId="7AE83B61" w14:textId="352192F6" w:rsidR="00910833" w:rsidRPr="00DA44CB" w:rsidRDefault="00591016" w:rsidP="00B10203">
      <w:pPr>
        <w:spacing w:after="200" w:line="276" w:lineRule="auto"/>
        <w:contextualSpacing w:val="0"/>
      </w:pPr>
      <w:r>
        <w:rPr>
          <w:bCs/>
          <w:sz w:val="20"/>
          <w:szCs w:val="20"/>
        </w:rPr>
        <w:t>I</w:t>
      </w:r>
      <w:bookmarkStart w:id="1399" w:name="_Toc174263117"/>
      <w:bookmarkStart w:id="1400" w:name="_Toc238636116"/>
      <w:bookmarkStart w:id="1401" w:name="_Toc238884612"/>
      <w:r w:rsidR="00910833" w:rsidRPr="00DA44CB">
        <w:t>nventory items</w:t>
      </w:r>
    </w:p>
    <w:p w14:paraId="3A3AFDB0" w14:textId="2C8812C7" w:rsidR="00910833" w:rsidRPr="00DA44CB" w:rsidRDefault="00910833" w:rsidP="00DA44CB">
      <w:pPr>
        <w:pStyle w:val="ListParagraph"/>
        <w:numPr>
          <w:ilvl w:val="1"/>
          <w:numId w:val="50"/>
        </w:numPr>
        <w:rPr>
          <w:bCs/>
          <w:sz w:val="20"/>
          <w:szCs w:val="20"/>
        </w:rPr>
      </w:pPr>
      <w:r w:rsidRPr="00DA44CB">
        <w:rPr>
          <w:bCs/>
          <w:sz w:val="20"/>
          <w:szCs w:val="20"/>
        </w:rPr>
        <w:t xml:space="preserve">This refers to all items purchased for use by </w:t>
      </w:r>
      <w:r w:rsidR="00B10203">
        <w:rPr>
          <w:bCs/>
          <w:sz w:val="20"/>
          <w:szCs w:val="20"/>
        </w:rPr>
        <w:t>UOS SU</w:t>
      </w:r>
      <w:r w:rsidRPr="00DA44CB">
        <w:rPr>
          <w:bCs/>
          <w:sz w:val="20"/>
          <w:szCs w:val="20"/>
        </w:rPr>
        <w:t>, but excludes stock for resale.</w:t>
      </w:r>
    </w:p>
    <w:p w14:paraId="042326AD" w14:textId="77777777" w:rsidR="00910833" w:rsidRDefault="00910833" w:rsidP="00910833">
      <w:pPr>
        <w:rPr>
          <w:bCs/>
          <w:sz w:val="20"/>
          <w:szCs w:val="20"/>
        </w:rPr>
      </w:pPr>
    </w:p>
    <w:p w14:paraId="538F773D" w14:textId="77777777" w:rsidR="00910833" w:rsidRPr="00DA44CB" w:rsidRDefault="00910833" w:rsidP="00DA44CB">
      <w:pPr>
        <w:pStyle w:val="ListParagraph"/>
        <w:numPr>
          <w:ilvl w:val="1"/>
          <w:numId w:val="50"/>
        </w:numPr>
        <w:rPr>
          <w:bCs/>
          <w:sz w:val="20"/>
          <w:szCs w:val="20"/>
        </w:rPr>
      </w:pPr>
      <w:r w:rsidRPr="00DA44CB">
        <w:rPr>
          <w:bCs/>
          <w:sz w:val="20"/>
          <w:szCs w:val="20"/>
        </w:rPr>
        <w:t xml:space="preserve">Whilst not all items and equipment purchased are considered as capital assets, any item with a value over the limit shown in the financial schedules should be treated as inventory items and </w:t>
      </w:r>
    </w:p>
    <w:p w14:paraId="41DE486F" w14:textId="77777777" w:rsidR="00910833" w:rsidRDefault="00910833" w:rsidP="00910833">
      <w:pPr>
        <w:rPr>
          <w:bCs/>
          <w:sz w:val="20"/>
          <w:szCs w:val="20"/>
        </w:rPr>
      </w:pPr>
    </w:p>
    <w:p w14:paraId="078DAC09" w14:textId="77777777" w:rsidR="00910833" w:rsidRDefault="00910833" w:rsidP="00DA44CB">
      <w:pPr>
        <w:pStyle w:val="ListParagraph"/>
        <w:numPr>
          <w:ilvl w:val="1"/>
          <w:numId w:val="50"/>
        </w:numPr>
        <w:rPr>
          <w:bCs/>
          <w:sz w:val="20"/>
          <w:szCs w:val="20"/>
        </w:rPr>
      </w:pPr>
      <w:r w:rsidRPr="00DA44CB">
        <w:rPr>
          <w:bCs/>
          <w:sz w:val="20"/>
          <w:szCs w:val="20"/>
        </w:rPr>
        <w:t>Regular checks must be made of all items as determined by the Finance office. The table below outlines the minimum checks required on our assets:</w:t>
      </w:r>
    </w:p>
    <w:p w14:paraId="610D8359" w14:textId="77777777" w:rsidR="00640E73" w:rsidRPr="00DA44CB" w:rsidRDefault="00640E73">
      <w:pPr>
        <w:rPr>
          <w:bCs/>
          <w:sz w:val="20"/>
          <w:szCs w:val="20"/>
        </w:rPr>
      </w:pPr>
    </w:p>
    <w:tbl>
      <w:tblPr>
        <w:tblStyle w:val="TableGrid"/>
        <w:tblW w:w="0" w:type="auto"/>
        <w:tblLook w:val="04A0" w:firstRow="1" w:lastRow="0" w:firstColumn="1" w:lastColumn="0" w:noHBand="0" w:noVBand="1"/>
      </w:tblPr>
      <w:tblGrid>
        <w:gridCol w:w="2448"/>
        <w:gridCol w:w="3266"/>
        <w:gridCol w:w="1568"/>
        <w:gridCol w:w="2347"/>
      </w:tblGrid>
      <w:tr w:rsidR="00C71F45" w14:paraId="3B5F0091" w14:textId="77777777" w:rsidTr="00C45919">
        <w:tc>
          <w:tcPr>
            <w:tcW w:w="2448" w:type="dxa"/>
            <w:shd w:val="clear" w:color="auto" w:fill="D99594" w:themeFill="accent2" w:themeFillTint="99"/>
          </w:tcPr>
          <w:p w14:paraId="5E74E25E" w14:textId="77777777" w:rsidR="00910833" w:rsidRPr="00B945CD" w:rsidRDefault="00910833" w:rsidP="00705774">
            <w:pPr>
              <w:rPr>
                <w:b/>
                <w:bCs/>
              </w:rPr>
            </w:pPr>
            <w:r w:rsidRPr="00B945CD">
              <w:rPr>
                <w:b/>
                <w:bCs/>
              </w:rPr>
              <w:lastRenderedPageBreak/>
              <w:t>Asset Class</w:t>
            </w:r>
          </w:p>
        </w:tc>
        <w:tc>
          <w:tcPr>
            <w:tcW w:w="3266" w:type="dxa"/>
            <w:shd w:val="clear" w:color="auto" w:fill="D99594" w:themeFill="accent2" w:themeFillTint="99"/>
          </w:tcPr>
          <w:p w14:paraId="451D25B6" w14:textId="77777777" w:rsidR="00910833" w:rsidRPr="00B945CD" w:rsidRDefault="00910833" w:rsidP="00705774">
            <w:pPr>
              <w:rPr>
                <w:b/>
                <w:bCs/>
              </w:rPr>
            </w:pPr>
            <w:r w:rsidRPr="00B945CD">
              <w:rPr>
                <w:b/>
                <w:bCs/>
              </w:rPr>
              <w:t>Checks required and who</w:t>
            </w:r>
          </w:p>
        </w:tc>
        <w:tc>
          <w:tcPr>
            <w:tcW w:w="1568" w:type="dxa"/>
            <w:shd w:val="clear" w:color="auto" w:fill="D99594" w:themeFill="accent2" w:themeFillTint="99"/>
          </w:tcPr>
          <w:p w14:paraId="0A3C90BC" w14:textId="77777777" w:rsidR="00910833" w:rsidRPr="00B945CD" w:rsidRDefault="00910833" w:rsidP="00705774">
            <w:pPr>
              <w:rPr>
                <w:b/>
                <w:bCs/>
              </w:rPr>
            </w:pPr>
            <w:r w:rsidRPr="00B945CD">
              <w:rPr>
                <w:b/>
                <w:bCs/>
              </w:rPr>
              <w:t>Frequency</w:t>
            </w:r>
          </w:p>
        </w:tc>
        <w:tc>
          <w:tcPr>
            <w:tcW w:w="2347" w:type="dxa"/>
            <w:shd w:val="clear" w:color="auto" w:fill="D99594" w:themeFill="accent2" w:themeFillTint="99"/>
          </w:tcPr>
          <w:p w14:paraId="50893910" w14:textId="77777777" w:rsidR="00910833" w:rsidRPr="00B945CD" w:rsidRDefault="00910833" w:rsidP="00705774">
            <w:pPr>
              <w:rPr>
                <w:b/>
                <w:bCs/>
              </w:rPr>
            </w:pPr>
            <w:r w:rsidRPr="00B945CD">
              <w:rPr>
                <w:b/>
                <w:bCs/>
              </w:rPr>
              <w:t>Evidence</w:t>
            </w:r>
          </w:p>
        </w:tc>
      </w:tr>
      <w:tr w:rsidR="00C71F45" w14:paraId="37F4A5BC" w14:textId="77777777" w:rsidTr="00C45919">
        <w:tc>
          <w:tcPr>
            <w:tcW w:w="2448" w:type="dxa"/>
            <w:vMerge w:val="restart"/>
          </w:tcPr>
          <w:p w14:paraId="46A587C7" w14:textId="77777777" w:rsidR="00A41DE6" w:rsidRDefault="00A41DE6" w:rsidP="00705774">
            <w:pPr>
              <w:rPr>
                <w:bCs/>
              </w:rPr>
            </w:pPr>
            <w:r>
              <w:rPr>
                <w:bCs/>
              </w:rPr>
              <w:t>Sports equipment</w:t>
            </w:r>
          </w:p>
        </w:tc>
        <w:tc>
          <w:tcPr>
            <w:tcW w:w="3266" w:type="dxa"/>
          </w:tcPr>
          <w:p w14:paraId="5756B39C" w14:textId="77777777" w:rsidR="00A41DE6" w:rsidRDefault="00A41DE6" w:rsidP="00705774">
            <w:pPr>
              <w:rPr>
                <w:bCs/>
              </w:rPr>
            </w:pPr>
            <w:r>
              <w:rPr>
                <w:bCs/>
              </w:rPr>
              <w:t>Visual inspection by team captains. Faults and missing items registered</w:t>
            </w:r>
          </w:p>
        </w:tc>
        <w:tc>
          <w:tcPr>
            <w:tcW w:w="1568" w:type="dxa"/>
          </w:tcPr>
          <w:p w14:paraId="34354B1A" w14:textId="77777777" w:rsidR="00A41DE6" w:rsidRDefault="00A41DE6" w:rsidP="00705774">
            <w:pPr>
              <w:rPr>
                <w:bCs/>
              </w:rPr>
            </w:pPr>
            <w:r>
              <w:rPr>
                <w:bCs/>
              </w:rPr>
              <w:t>Every fixture/use</w:t>
            </w:r>
          </w:p>
        </w:tc>
        <w:tc>
          <w:tcPr>
            <w:tcW w:w="2347" w:type="dxa"/>
          </w:tcPr>
          <w:p w14:paraId="7B8EFFB4" w14:textId="2751DA9E" w:rsidR="00A41DE6" w:rsidRDefault="00A41DE6" w:rsidP="003C44F5">
            <w:pPr>
              <w:rPr>
                <w:bCs/>
              </w:rPr>
            </w:pPr>
            <w:r>
              <w:rPr>
                <w:bCs/>
              </w:rPr>
              <w:t xml:space="preserve">e-mails to </w:t>
            </w:r>
            <w:r w:rsidR="00C71F45">
              <w:rPr>
                <w:bCs/>
              </w:rPr>
              <w:t>sports project</w:t>
            </w:r>
            <w:r w:rsidR="00591016">
              <w:rPr>
                <w:bCs/>
              </w:rPr>
              <w:t xml:space="preserve"> </w:t>
            </w:r>
            <w:r w:rsidR="003C44F5">
              <w:rPr>
                <w:bCs/>
              </w:rPr>
              <w:t>manager</w:t>
            </w:r>
          </w:p>
        </w:tc>
      </w:tr>
      <w:tr w:rsidR="00C71F45" w14:paraId="5C7D47AD" w14:textId="77777777" w:rsidTr="00C45919">
        <w:tc>
          <w:tcPr>
            <w:tcW w:w="2448" w:type="dxa"/>
            <w:vMerge/>
          </w:tcPr>
          <w:p w14:paraId="3F86F530" w14:textId="77777777" w:rsidR="00A41DE6" w:rsidRDefault="00A41DE6" w:rsidP="00705774">
            <w:pPr>
              <w:rPr>
                <w:bCs/>
              </w:rPr>
            </w:pPr>
          </w:p>
        </w:tc>
        <w:tc>
          <w:tcPr>
            <w:tcW w:w="3266" w:type="dxa"/>
          </w:tcPr>
          <w:p w14:paraId="37790EC0" w14:textId="77777777" w:rsidR="00A41DE6" w:rsidRDefault="00A41DE6" w:rsidP="00705774">
            <w:pPr>
              <w:rPr>
                <w:bCs/>
              </w:rPr>
            </w:pPr>
            <w:r>
              <w:rPr>
                <w:bCs/>
              </w:rPr>
              <w:t>Inventory check of all equipment by sports coordinator</w:t>
            </w:r>
          </w:p>
        </w:tc>
        <w:tc>
          <w:tcPr>
            <w:tcW w:w="1568" w:type="dxa"/>
          </w:tcPr>
          <w:p w14:paraId="3A37AD33" w14:textId="77777777" w:rsidR="00A41DE6" w:rsidRDefault="00A41DE6" w:rsidP="00705774">
            <w:pPr>
              <w:rPr>
                <w:bCs/>
              </w:rPr>
            </w:pPr>
            <w:r>
              <w:rPr>
                <w:bCs/>
              </w:rPr>
              <w:t>Every semester</w:t>
            </w:r>
          </w:p>
        </w:tc>
        <w:tc>
          <w:tcPr>
            <w:tcW w:w="2347" w:type="dxa"/>
          </w:tcPr>
          <w:p w14:paraId="04FC4204" w14:textId="77777777" w:rsidR="00A41DE6" w:rsidRDefault="00A41DE6" w:rsidP="00705774">
            <w:pPr>
              <w:rPr>
                <w:bCs/>
              </w:rPr>
            </w:pPr>
            <w:r>
              <w:rPr>
                <w:bCs/>
              </w:rPr>
              <w:t>Inventory check sheet and photographs</w:t>
            </w:r>
          </w:p>
        </w:tc>
      </w:tr>
      <w:tr w:rsidR="00C71F45" w14:paraId="75300467" w14:textId="77777777" w:rsidTr="00C45919">
        <w:tc>
          <w:tcPr>
            <w:tcW w:w="2448" w:type="dxa"/>
            <w:vMerge w:val="restart"/>
          </w:tcPr>
          <w:p w14:paraId="4D33A8D7" w14:textId="77777777" w:rsidR="00A41DE6" w:rsidRDefault="00A41DE6" w:rsidP="003C44F5">
            <w:pPr>
              <w:rPr>
                <w:bCs/>
              </w:rPr>
            </w:pPr>
            <w:r>
              <w:rPr>
                <w:bCs/>
              </w:rPr>
              <w:t>Societies equipment</w:t>
            </w:r>
          </w:p>
        </w:tc>
        <w:tc>
          <w:tcPr>
            <w:tcW w:w="3266" w:type="dxa"/>
          </w:tcPr>
          <w:p w14:paraId="51E116A6" w14:textId="77777777" w:rsidR="00A41DE6" w:rsidRDefault="00A41DE6" w:rsidP="00705774">
            <w:pPr>
              <w:rPr>
                <w:bCs/>
              </w:rPr>
            </w:pPr>
            <w:r>
              <w:rPr>
                <w:bCs/>
              </w:rPr>
              <w:t>Visual inspection groups using equipment. Faults and missing items registered</w:t>
            </w:r>
          </w:p>
        </w:tc>
        <w:tc>
          <w:tcPr>
            <w:tcW w:w="1568" w:type="dxa"/>
          </w:tcPr>
          <w:p w14:paraId="432EB047" w14:textId="77777777" w:rsidR="00A41DE6" w:rsidRDefault="00A41DE6" w:rsidP="00705774">
            <w:pPr>
              <w:rPr>
                <w:bCs/>
              </w:rPr>
            </w:pPr>
            <w:r>
              <w:rPr>
                <w:bCs/>
              </w:rPr>
              <w:t>Every use</w:t>
            </w:r>
          </w:p>
        </w:tc>
        <w:tc>
          <w:tcPr>
            <w:tcW w:w="2347" w:type="dxa"/>
          </w:tcPr>
          <w:p w14:paraId="712D62B1" w14:textId="5495C21C" w:rsidR="00A41DE6" w:rsidRDefault="00C71F45" w:rsidP="00705774">
            <w:pPr>
              <w:rPr>
                <w:bCs/>
              </w:rPr>
            </w:pPr>
            <w:r>
              <w:rPr>
                <w:bCs/>
              </w:rPr>
              <w:t>Societies co-ordinator</w:t>
            </w:r>
          </w:p>
        </w:tc>
      </w:tr>
      <w:tr w:rsidR="00C71F45" w14:paraId="00F716B9" w14:textId="77777777" w:rsidTr="00C45919">
        <w:tc>
          <w:tcPr>
            <w:tcW w:w="2448" w:type="dxa"/>
            <w:vMerge/>
          </w:tcPr>
          <w:p w14:paraId="4E25D708" w14:textId="77777777" w:rsidR="00A41DE6" w:rsidRDefault="00A41DE6" w:rsidP="00705774">
            <w:pPr>
              <w:rPr>
                <w:bCs/>
              </w:rPr>
            </w:pPr>
          </w:p>
        </w:tc>
        <w:tc>
          <w:tcPr>
            <w:tcW w:w="3266" w:type="dxa"/>
          </w:tcPr>
          <w:p w14:paraId="1CB7323D" w14:textId="77777777" w:rsidR="00A41DE6" w:rsidRDefault="00A41DE6" w:rsidP="00705774">
            <w:pPr>
              <w:rPr>
                <w:bCs/>
              </w:rPr>
            </w:pPr>
            <w:r>
              <w:rPr>
                <w:bCs/>
              </w:rPr>
              <w:t>Inventory check of all equipment by societies coordinator</w:t>
            </w:r>
          </w:p>
        </w:tc>
        <w:tc>
          <w:tcPr>
            <w:tcW w:w="1568" w:type="dxa"/>
          </w:tcPr>
          <w:p w14:paraId="3B0F09F4" w14:textId="77777777" w:rsidR="00A41DE6" w:rsidRDefault="00A41DE6" w:rsidP="00705774">
            <w:pPr>
              <w:rPr>
                <w:bCs/>
              </w:rPr>
            </w:pPr>
            <w:r>
              <w:rPr>
                <w:bCs/>
              </w:rPr>
              <w:t>Every semester</w:t>
            </w:r>
          </w:p>
        </w:tc>
        <w:tc>
          <w:tcPr>
            <w:tcW w:w="2347" w:type="dxa"/>
          </w:tcPr>
          <w:p w14:paraId="4AFDAD88" w14:textId="77777777" w:rsidR="00A41DE6" w:rsidRDefault="00A41DE6" w:rsidP="00705774">
            <w:pPr>
              <w:rPr>
                <w:bCs/>
              </w:rPr>
            </w:pPr>
            <w:r>
              <w:rPr>
                <w:bCs/>
              </w:rPr>
              <w:t>Inventory check sheet and photographs</w:t>
            </w:r>
          </w:p>
        </w:tc>
      </w:tr>
      <w:tr w:rsidR="00C71F45" w14:paraId="6B31157E" w14:textId="77777777" w:rsidTr="00C45919">
        <w:tc>
          <w:tcPr>
            <w:tcW w:w="2448" w:type="dxa"/>
          </w:tcPr>
          <w:p w14:paraId="222F624B" w14:textId="77777777" w:rsidR="00910833" w:rsidRDefault="00910833" w:rsidP="00705774">
            <w:pPr>
              <w:rPr>
                <w:bCs/>
              </w:rPr>
            </w:pPr>
            <w:r>
              <w:rPr>
                <w:bCs/>
              </w:rPr>
              <w:t xml:space="preserve">Office furniture and equipment (including </w:t>
            </w:r>
            <w:r w:rsidR="00A41DE6">
              <w:rPr>
                <w:bCs/>
              </w:rPr>
              <w:t xml:space="preserve">stationery items and </w:t>
            </w:r>
            <w:r>
              <w:rPr>
                <w:bCs/>
              </w:rPr>
              <w:t>IT)</w:t>
            </w:r>
          </w:p>
        </w:tc>
        <w:tc>
          <w:tcPr>
            <w:tcW w:w="3266" w:type="dxa"/>
          </w:tcPr>
          <w:p w14:paraId="0EDA9BBC" w14:textId="10449274" w:rsidR="00910833" w:rsidRDefault="00910833" w:rsidP="00705774">
            <w:pPr>
              <w:rPr>
                <w:bCs/>
              </w:rPr>
            </w:pPr>
            <w:r>
              <w:rPr>
                <w:bCs/>
              </w:rPr>
              <w:t xml:space="preserve">Visual inspection by </w:t>
            </w:r>
            <w:r w:rsidR="00C71F45">
              <w:rPr>
                <w:bCs/>
              </w:rPr>
              <w:t>student engagement manager, or delegated member of staff</w:t>
            </w:r>
          </w:p>
        </w:tc>
        <w:tc>
          <w:tcPr>
            <w:tcW w:w="1568" w:type="dxa"/>
          </w:tcPr>
          <w:p w14:paraId="73953B05" w14:textId="77777777" w:rsidR="00910833" w:rsidRDefault="00910833" w:rsidP="00705774">
            <w:pPr>
              <w:rPr>
                <w:bCs/>
              </w:rPr>
            </w:pPr>
            <w:r>
              <w:rPr>
                <w:bCs/>
              </w:rPr>
              <w:t>Annual</w:t>
            </w:r>
          </w:p>
        </w:tc>
        <w:tc>
          <w:tcPr>
            <w:tcW w:w="2347" w:type="dxa"/>
          </w:tcPr>
          <w:p w14:paraId="3F062E75" w14:textId="77777777" w:rsidR="00910833" w:rsidRDefault="00910833" w:rsidP="00705774">
            <w:pPr>
              <w:rPr>
                <w:bCs/>
              </w:rPr>
            </w:pPr>
            <w:r>
              <w:rPr>
                <w:bCs/>
              </w:rPr>
              <w:t>Inventory check sheet and photographs</w:t>
            </w:r>
          </w:p>
        </w:tc>
      </w:tr>
      <w:tr w:rsidR="00C71F45" w14:paraId="271F3B68" w14:textId="77777777" w:rsidTr="00C45919">
        <w:tc>
          <w:tcPr>
            <w:tcW w:w="2448" w:type="dxa"/>
          </w:tcPr>
          <w:p w14:paraId="403D8E2B" w14:textId="77777777" w:rsidR="00A41DE6" w:rsidRDefault="00A41DE6" w:rsidP="00705774">
            <w:pPr>
              <w:rPr>
                <w:bCs/>
              </w:rPr>
            </w:pPr>
            <w:r>
              <w:rPr>
                <w:bCs/>
              </w:rPr>
              <w:t>All electrical equipment</w:t>
            </w:r>
          </w:p>
        </w:tc>
        <w:tc>
          <w:tcPr>
            <w:tcW w:w="3266" w:type="dxa"/>
          </w:tcPr>
          <w:p w14:paraId="1483DEB1" w14:textId="77777777" w:rsidR="00A41DE6" w:rsidRDefault="00A41DE6" w:rsidP="00705774">
            <w:pPr>
              <w:rPr>
                <w:bCs/>
              </w:rPr>
            </w:pPr>
            <w:r>
              <w:rPr>
                <w:bCs/>
              </w:rPr>
              <w:t>PAT test</w:t>
            </w:r>
            <w:r w:rsidR="00640E73">
              <w:rPr>
                <w:bCs/>
              </w:rPr>
              <w:t xml:space="preserve"> – organised by university</w:t>
            </w:r>
          </w:p>
        </w:tc>
        <w:tc>
          <w:tcPr>
            <w:tcW w:w="1568" w:type="dxa"/>
          </w:tcPr>
          <w:p w14:paraId="2202E254" w14:textId="77777777" w:rsidR="00A41DE6" w:rsidRDefault="00640E73" w:rsidP="00705774">
            <w:pPr>
              <w:rPr>
                <w:bCs/>
              </w:rPr>
            </w:pPr>
            <w:r>
              <w:rPr>
                <w:bCs/>
              </w:rPr>
              <w:t>Annual</w:t>
            </w:r>
          </w:p>
        </w:tc>
        <w:tc>
          <w:tcPr>
            <w:tcW w:w="2347" w:type="dxa"/>
          </w:tcPr>
          <w:p w14:paraId="63B16291" w14:textId="31B31D4B" w:rsidR="00A41DE6" w:rsidRDefault="00C45919" w:rsidP="00705774">
            <w:pPr>
              <w:rPr>
                <w:bCs/>
              </w:rPr>
            </w:pPr>
            <w:r>
              <w:rPr>
                <w:bCs/>
              </w:rPr>
              <w:t>Central records</w:t>
            </w:r>
          </w:p>
        </w:tc>
      </w:tr>
    </w:tbl>
    <w:p w14:paraId="7436B961" w14:textId="77777777" w:rsidR="00364AD5" w:rsidRDefault="00364AD5" w:rsidP="00DA44CB">
      <w:pPr>
        <w:rPr>
          <w:sz w:val="20"/>
          <w:szCs w:val="20"/>
        </w:rPr>
      </w:pPr>
    </w:p>
    <w:p w14:paraId="7272ABB5" w14:textId="77777777" w:rsidR="009143AB" w:rsidRPr="00705774" w:rsidRDefault="009143AB" w:rsidP="00DA44CB">
      <w:pPr>
        <w:pStyle w:val="Heading1"/>
        <w:numPr>
          <w:ilvl w:val="0"/>
          <w:numId w:val="50"/>
        </w:numPr>
        <w:rPr>
          <w:rFonts w:cstheme="minorBidi"/>
          <w:szCs w:val="22"/>
        </w:rPr>
      </w:pPr>
      <w:bookmarkStart w:id="1402" w:name="_Toc506310960"/>
      <w:r w:rsidRPr="00DA44CB">
        <w:rPr>
          <w:rFonts w:cstheme="minorBidi"/>
          <w:szCs w:val="22"/>
        </w:rPr>
        <w:t>Insurance</w:t>
      </w:r>
      <w:bookmarkEnd w:id="1399"/>
      <w:bookmarkEnd w:id="1400"/>
      <w:bookmarkEnd w:id="1401"/>
      <w:bookmarkEnd w:id="1402"/>
    </w:p>
    <w:p w14:paraId="34322721"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The </w:t>
      </w:r>
      <w:r w:rsidR="00364AD5">
        <w:rPr>
          <w:bCs/>
          <w:sz w:val="20"/>
          <w:szCs w:val="20"/>
        </w:rPr>
        <w:t>CEO is</w:t>
      </w:r>
      <w:r w:rsidRPr="00DA44CB">
        <w:rPr>
          <w:bCs/>
          <w:sz w:val="20"/>
          <w:szCs w:val="20"/>
        </w:rPr>
        <w:t xml:space="preserve"> responsible for implementing all insurance cover necessary for the safe and secure running of the organisation and carry through all claims in consultation with relevant staff as needed. </w:t>
      </w:r>
    </w:p>
    <w:p w14:paraId="0313F7E1" w14:textId="77777777" w:rsidR="009143AB" w:rsidRPr="00DA44CB" w:rsidRDefault="009143AB" w:rsidP="00DA44CB">
      <w:pPr>
        <w:pStyle w:val="ListParagraph"/>
        <w:ind w:left="792"/>
        <w:rPr>
          <w:bCs/>
          <w:sz w:val="20"/>
          <w:szCs w:val="20"/>
        </w:rPr>
      </w:pPr>
    </w:p>
    <w:p w14:paraId="301932E1"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Staff are required to provide suitable notice of the acquisition of any new assets that need to be insured – this should be carried out before the asset is purchased so that suitable cover can be arranged. Appropriate notice should also be provided for any alterations that are carried out to items already covered by a policy. </w:t>
      </w:r>
    </w:p>
    <w:p w14:paraId="51C1A7CC" w14:textId="77777777" w:rsidR="009143AB" w:rsidRPr="00DA44CB" w:rsidRDefault="009143AB" w:rsidP="00DA44CB">
      <w:pPr>
        <w:pStyle w:val="ListParagraph"/>
        <w:ind w:left="792"/>
        <w:rPr>
          <w:bCs/>
          <w:sz w:val="20"/>
          <w:szCs w:val="20"/>
        </w:rPr>
      </w:pPr>
    </w:p>
    <w:p w14:paraId="0D4F2796"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Staff must notify the </w:t>
      </w:r>
      <w:r w:rsidR="00364AD5">
        <w:rPr>
          <w:bCs/>
          <w:sz w:val="20"/>
          <w:szCs w:val="20"/>
        </w:rPr>
        <w:t>CEO</w:t>
      </w:r>
      <w:r w:rsidRPr="00DA44CB">
        <w:rPr>
          <w:bCs/>
          <w:sz w:val="20"/>
          <w:szCs w:val="20"/>
        </w:rPr>
        <w:t xml:space="preserve"> of any potential claim arising from loss, liability or damage.</w:t>
      </w:r>
    </w:p>
    <w:p w14:paraId="30AE5D3D" w14:textId="77777777" w:rsidR="009143AB" w:rsidRPr="00DA44CB" w:rsidRDefault="009143AB" w:rsidP="00DA44CB">
      <w:pPr>
        <w:pStyle w:val="ListParagraph"/>
        <w:ind w:left="792"/>
        <w:rPr>
          <w:bCs/>
          <w:sz w:val="20"/>
          <w:szCs w:val="20"/>
        </w:rPr>
      </w:pPr>
    </w:p>
    <w:p w14:paraId="2C3BCC65" w14:textId="05ADFA95" w:rsidR="009143AB" w:rsidRPr="00DA44CB" w:rsidRDefault="0062026F" w:rsidP="00DA44CB">
      <w:pPr>
        <w:pStyle w:val="ListParagraph"/>
        <w:numPr>
          <w:ilvl w:val="1"/>
          <w:numId w:val="50"/>
        </w:numPr>
        <w:rPr>
          <w:bCs/>
          <w:sz w:val="20"/>
          <w:szCs w:val="20"/>
        </w:rPr>
      </w:pPr>
      <w:r>
        <w:rPr>
          <w:bCs/>
          <w:sz w:val="20"/>
          <w:szCs w:val="20"/>
        </w:rPr>
        <w:t>U</w:t>
      </w:r>
      <w:r w:rsidR="00591016">
        <w:rPr>
          <w:bCs/>
          <w:sz w:val="20"/>
          <w:szCs w:val="20"/>
        </w:rPr>
        <w:t>O</w:t>
      </w:r>
      <w:r>
        <w:rPr>
          <w:bCs/>
          <w:sz w:val="20"/>
          <w:szCs w:val="20"/>
        </w:rPr>
        <w:t xml:space="preserve">S </w:t>
      </w:r>
      <w:r w:rsidR="00C45919">
        <w:rPr>
          <w:bCs/>
          <w:sz w:val="20"/>
          <w:szCs w:val="20"/>
        </w:rPr>
        <w:t>SU</w:t>
      </w:r>
      <w:r w:rsidR="009143AB" w:rsidRPr="00DA44CB">
        <w:rPr>
          <w:bCs/>
          <w:sz w:val="20"/>
          <w:szCs w:val="20"/>
        </w:rPr>
        <w:t xml:space="preserve"> will arrange for a suitable fidelity guarantee insurance policy under which all appropriate employees are included. </w:t>
      </w:r>
    </w:p>
    <w:p w14:paraId="0D1D135D" w14:textId="77777777" w:rsidR="009143AB" w:rsidRPr="00DA44CB" w:rsidRDefault="009143AB" w:rsidP="00DA44CB">
      <w:pPr>
        <w:pStyle w:val="ListParagraph"/>
        <w:ind w:left="792"/>
        <w:rPr>
          <w:bCs/>
          <w:sz w:val="20"/>
          <w:szCs w:val="20"/>
        </w:rPr>
      </w:pPr>
    </w:p>
    <w:p w14:paraId="2F7C9401"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The </w:t>
      </w:r>
      <w:r w:rsidR="00364AD5">
        <w:rPr>
          <w:bCs/>
          <w:sz w:val="20"/>
          <w:szCs w:val="20"/>
        </w:rPr>
        <w:t>CEO</w:t>
      </w:r>
      <w:r w:rsidRPr="00DA44CB">
        <w:rPr>
          <w:bCs/>
          <w:sz w:val="20"/>
          <w:szCs w:val="20"/>
        </w:rPr>
        <w:t xml:space="preserve"> will review all policies on an annual basis (unless a shorter policy dictates a more regular review) and work with managers to assess changes in cover that may need to be made.</w:t>
      </w:r>
    </w:p>
    <w:p w14:paraId="559A0144" w14:textId="77777777" w:rsidR="006E4BDF" w:rsidRDefault="006E4BDF" w:rsidP="00DA44CB">
      <w:pPr>
        <w:pStyle w:val="Title"/>
        <w:rPr>
          <w:rFonts w:cstheme="minorBidi"/>
        </w:rPr>
      </w:pPr>
      <w:bookmarkStart w:id="1403" w:name="_Toc174263122"/>
      <w:bookmarkStart w:id="1404" w:name="_Toc238636123"/>
      <w:bookmarkStart w:id="1405" w:name="_Toc238884619"/>
    </w:p>
    <w:p w14:paraId="102F825F" w14:textId="77777777" w:rsidR="006E4BDF" w:rsidRDefault="006E4BDF" w:rsidP="00DA44CB">
      <w:pPr>
        <w:pStyle w:val="Title"/>
        <w:rPr>
          <w:rFonts w:cstheme="minorBidi"/>
        </w:rPr>
      </w:pPr>
    </w:p>
    <w:p w14:paraId="09A922DF" w14:textId="77777777" w:rsidR="009143AB" w:rsidRPr="00DA44CB" w:rsidRDefault="009143AB" w:rsidP="00DA44CB">
      <w:pPr>
        <w:pStyle w:val="Title"/>
        <w:rPr>
          <w:rFonts w:cstheme="minorBidi"/>
          <w:sz w:val="20"/>
          <w:szCs w:val="20"/>
        </w:rPr>
      </w:pPr>
      <w:bookmarkStart w:id="1406" w:name="_Toc506310961"/>
      <w:r w:rsidRPr="00DA44CB">
        <w:rPr>
          <w:rFonts w:cstheme="minorBidi"/>
        </w:rPr>
        <w:t xml:space="preserve">Staff </w:t>
      </w:r>
      <w:r w:rsidR="00364AD5">
        <w:t>costs and expenses</w:t>
      </w:r>
      <w:bookmarkEnd w:id="1406"/>
    </w:p>
    <w:p w14:paraId="38AB8CDE" w14:textId="77777777" w:rsidR="009143AB" w:rsidRPr="00705774" w:rsidRDefault="009143AB" w:rsidP="00DA44CB">
      <w:pPr>
        <w:pStyle w:val="Heading1"/>
        <w:numPr>
          <w:ilvl w:val="0"/>
          <w:numId w:val="50"/>
        </w:numPr>
        <w:rPr>
          <w:rFonts w:cstheme="minorBidi"/>
          <w:szCs w:val="22"/>
        </w:rPr>
      </w:pPr>
      <w:bookmarkStart w:id="1407" w:name="_Toc385945226"/>
      <w:bookmarkStart w:id="1408" w:name="_Toc385945538"/>
      <w:bookmarkStart w:id="1409" w:name="_Toc385945847"/>
      <w:bookmarkStart w:id="1410" w:name="_Toc385946089"/>
      <w:bookmarkStart w:id="1411" w:name="_Toc392591384"/>
      <w:bookmarkStart w:id="1412" w:name="_Toc392592656"/>
      <w:bookmarkStart w:id="1413" w:name="_Toc392592880"/>
      <w:bookmarkStart w:id="1414" w:name="_Toc506310962"/>
      <w:bookmarkEnd w:id="1407"/>
      <w:bookmarkEnd w:id="1408"/>
      <w:bookmarkEnd w:id="1409"/>
      <w:bookmarkEnd w:id="1410"/>
      <w:bookmarkEnd w:id="1411"/>
      <w:bookmarkEnd w:id="1412"/>
      <w:bookmarkEnd w:id="1413"/>
      <w:r w:rsidRPr="00DA44CB">
        <w:rPr>
          <w:rFonts w:cstheme="minorBidi"/>
          <w:szCs w:val="22"/>
        </w:rPr>
        <w:t>Payroll</w:t>
      </w:r>
      <w:bookmarkEnd w:id="1414"/>
    </w:p>
    <w:p w14:paraId="284801E8" w14:textId="77777777" w:rsidR="009143AB" w:rsidRPr="00DA44CB" w:rsidRDefault="009143AB" w:rsidP="00A57E43">
      <w:pPr>
        <w:pStyle w:val="ListParagraph"/>
        <w:numPr>
          <w:ilvl w:val="1"/>
          <w:numId w:val="50"/>
        </w:numPr>
        <w:rPr>
          <w:bCs/>
          <w:sz w:val="20"/>
          <w:szCs w:val="20"/>
        </w:rPr>
      </w:pPr>
      <w:r w:rsidRPr="00DA44CB">
        <w:rPr>
          <w:bCs/>
          <w:sz w:val="20"/>
          <w:szCs w:val="20"/>
        </w:rPr>
        <w:t xml:space="preserve">Salary payments are made in line with the contracts agreed with employees and are made </w:t>
      </w:r>
      <w:r w:rsidR="00B24800">
        <w:rPr>
          <w:bCs/>
          <w:sz w:val="20"/>
          <w:szCs w:val="20"/>
        </w:rPr>
        <w:t xml:space="preserve">by </w:t>
      </w:r>
      <w:r w:rsidRPr="00DA44CB">
        <w:rPr>
          <w:bCs/>
          <w:sz w:val="20"/>
          <w:szCs w:val="20"/>
        </w:rPr>
        <w:t>monthly i</w:t>
      </w:r>
      <w:r w:rsidR="00A57E43">
        <w:rPr>
          <w:bCs/>
          <w:sz w:val="20"/>
          <w:szCs w:val="20"/>
        </w:rPr>
        <w:t xml:space="preserve">nstalments by bank transfer on the last working day </w:t>
      </w:r>
      <w:r w:rsidRPr="00DA44CB">
        <w:rPr>
          <w:bCs/>
          <w:sz w:val="20"/>
          <w:szCs w:val="20"/>
        </w:rPr>
        <w:t>of each month.</w:t>
      </w:r>
      <w:r w:rsidR="000E4053">
        <w:rPr>
          <w:bCs/>
          <w:sz w:val="20"/>
          <w:szCs w:val="20"/>
        </w:rPr>
        <w:br/>
      </w:r>
    </w:p>
    <w:p w14:paraId="6D7DF247" w14:textId="77777777" w:rsidR="009143AB" w:rsidRPr="00DA44CB" w:rsidRDefault="009143AB" w:rsidP="00DA44CB">
      <w:pPr>
        <w:pStyle w:val="ListParagraph"/>
        <w:ind w:left="792"/>
        <w:rPr>
          <w:bCs/>
          <w:sz w:val="20"/>
          <w:szCs w:val="20"/>
        </w:rPr>
      </w:pPr>
    </w:p>
    <w:p w14:paraId="13C47532" w14:textId="77777777" w:rsidR="0012196A" w:rsidRDefault="009143AB" w:rsidP="00DA44CB">
      <w:pPr>
        <w:pStyle w:val="ListParagraph"/>
        <w:numPr>
          <w:ilvl w:val="1"/>
          <w:numId w:val="50"/>
        </w:numPr>
        <w:rPr>
          <w:bCs/>
          <w:sz w:val="20"/>
          <w:szCs w:val="20"/>
        </w:rPr>
      </w:pPr>
      <w:r w:rsidRPr="00DA44CB">
        <w:rPr>
          <w:bCs/>
          <w:sz w:val="20"/>
          <w:szCs w:val="20"/>
        </w:rPr>
        <w:t xml:space="preserve">No new full-time member of staff can be entered onto payroll without the approval of the </w:t>
      </w:r>
      <w:r w:rsidR="00364AD5" w:rsidRPr="00DA44CB">
        <w:rPr>
          <w:bCs/>
          <w:sz w:val="20"/>
          <w:szCs w:val="20"/>
        </w:rPr>
        <w:t>CEO</w:t>
      </w:r>
      <w:r w:rsidRPr="00DA44CB">
        <w:rPr>
          <w:bCs/>
          <w:sz w:val="20"/>
          <w:szCs w:val="20"/>
        </w:rPr>
        <w:t xml:space="preserve">. </w:t>
      </w:r>
    </w:p>
    <w:p w14:paraId="72D0CC1D" w14:textId="77777777" w:rsidR="0012196A" w:rsidRPr="00DA44CB" w:rsidRDefault="0012196A" w:rsidP="00DA44CB">
      <w:pPr>
        <w:pStyle w:val="ListParagraph"/>
        <w:rPr>
          <w:bCs/>
          <w:sz w:val="20"/>
          <w:szCs w:val="20"/>
        </w:rPr>
      </w:pPr>
    </w:p>
    <w:p w14:paraId="4F336347" w14:textId="77777777" w:rsidR="009143AB" w:rsidRPr="00DA44CB" w:rsidRDefault="009143AB" w:rsidP="008A0850">
      <w:pPr>
        <w:pStyle w:val="ListParagraph"/>
        <w:numPr>
          <w:ilvl w:val="1"/>
          <w:numId w:val="50"/>
        </w:numPr>
        <w:rPr>
          <w:bCs/>
          <w:sz w:val="20"/>
          <w:szCs w:val="20"/>
        </w:rPr>
      </w:pPr>
      <w:r w:rsidRPr="00DA44CB">
        <w:rPr>
          <w:bCs/>
          <w:sz w:val="20"/>
          <w:szCs w:val="20"/>
        </w:rPr>
        <w:t xml:space="preserve">Student staff can </w:t>
      </w:r>
      <w:r w:rsidR="0012196A">
        <w:rPr>
          <w:bCs/>
          <w:sz w:val="20"/>
          <w:szCs w:val="20"/>
        </w:rPr>
        <w:t xml:space="preserve">only be scheduled </w:t>
      </w:r>
      <w:r w:rsidRPr="00DA44CB">
        <w:rPr>
          <w:bCs/>
          <w:sz w:val="20"/>
          <w:szCs w:val="20"/>
        </w:rPr>
        <w:t xml:space="preserve">subject to </w:t>
      </w:r>
      <w:r w:rsidR="0012196A">
        <w:rPr>
          <w:bCs/>
          <w:sz w:val="20"/>
          <w:szCs w:val="20"/>
        </w:rPr>
        <w:t xml:space="preserve">the </w:t>
      </w:r>
      <w:r w:rsidRPr="00DA44CB">
        <w:rPr>
          <w:bCs/>
          <w:sz w:val="20"/>
          <w:szCs w:val="20"/>
        </w:rPr>
        <w:t xml:space="preserve">budgetary approval </w:t>
      </w:r>
      <w:r w:rsidR="0012196A">
        <w:rPr>
          <w:bCs/>
          <w:sz w:val="20"/>
          <w:szCs w:val="20"/>
        </w:rPr>
        <w:t>of the budget line controller or budget holder</w:t>
      </w:r>
      <w:r w:rsidR="004A26D3">
        <w:rPr>
          <w:bCs/>
          <w:sz w:val="20"/>
          <w:szCs w:val="20"/>
        </w:rPr>
        <w:t>.</w:t>
      </w:r>
    </w:p>
    <w:p w14:paraId="0174869E" w14:textId="77777777" w:rsidR="009143AB" w:rsidRPr="00DA44CB" w:rsidRDefault="009143AB" w:rsidP="00DA44CB">
      <w:pPr>
        <w:rPr>
          <w:spacing w:val="-2"/>
          <w:sz w:val="20"/>
          <w:szCs w:val="20"/>
        </w:rPr>
      </w:pPr>
    </w:p>
    <w:p w14:paraId="6E5D1D7C" w14:textId="77777777" w:rsidR="00094153" w:rsidRPr="00DA44CB" w:rsidRDefault="00094153" w:rsidP="00DA44CB">
      <w:pPr>
        <w:pStyle w:val="Heading2"/>
        <w:numPr>
          <w:ilvl w:val="1"/>
          <w:numId w:val="50"/>
        </w:numPr>
      </w:pPr>
      <w:r w:rsidRPr="00DA44CB">
        <w:t>Casual staff payroll</w:t>
      </w:r>
    </w:p>
    <w:p w14:paraId="0540FFD5" w14:textId="77777777" w:rsidR="00094153" w:rsidRPr="00DA44CB" w:rsidRDefault="00094153" w:rsidP="00DA44CB">
      <w:pPr>
        <w:pStyle w:val="ListParagraph"/>
        <w:numPr>
          <w:ilvl w:val="2"/>
          <w:numId w:val="50"/>
        </w:numPr>
        <w:rPr>
          <w:bCs/>
          <w:sz w:val="20"/>
          <w:szCs w:val="20"/>
        </w:rPr>
      </w:pPr>
      <w:r w:rsidRPr="00DA44CB">
        <w:rPr>
          <w:bCs/>
          <w:sz w:val="20"/>
          <w:szCs w:val="20"/>
        </w:rPr>
        <w:t>The details for the operation of the casual/hourly staff payroll shall follow the principles as below:</w:t>
      </w:r>
    </w:p>
    <w:p w14:paraId="29A34F0B" w14:textId="77777777" w:rsidR="00094153" w:rsidRPr="00DA44CB" w:rsidRDefault="00094153" w:rsidP="00DA44CB">
      <w:pPr>
        <w:pStyle w:val="ListParagraph"/>
        <w:numPr>
          <w:ilvl w:val="1"/>
          <w:numId w:val="84"/>
        </w:numPr>
        <w:ind w:left="1985" w:hanging="425"/>
        <w:rPr>
          <w:bCs/>
          <w:sz w:val="20"/>
          <w:szCs w:val="20"/>
        </w:rPr>
      </w:pPr>
      <w:r w:rsidRPr="00DA44CB">
        <w:rPr>
          <w:bCs/>
          <w:sz w:val="20"/>
          <w:szCs w:val="20"/>
        </w:rPr>
        <w:t>Line managers are responsible for controlling staff costs in line with the budgets by producing a suitable rota and managing the staffing levels during operations</w:t>
      </w:r>
    </w:p>
    <w:p w14:paraId="791C2977" w14:textId="77777777" w:rsidR="00094153" w:rsidRPr="00DA44CB" w:rsidRDefault="00094153" w:rsidP="00DA44CB">
      <w:pPr>
        <w:pStyle w:val="ListParagraph"/>
        <w:numPr>
          <w:ilvl w:val="1"/>
          <w:numId w:val="84"/>
        </w:numPr>
        <w:ind w:left="1985" w:hanging="425"/>
        <w:rPr>
          <w:bCs/>
          <w:sz w:val="20"/>
          <w:szCs w:val="20"/>
        </w:rPr>
      </w:pPr>
      <w:r w:rsidRPr="00DA44CB">
        <w:rPr>
          <w:bCs/>
          <w:sz w:val="20"/>
          <w:szCs w:val="20"/>
        </w:rPr>
        <w:lastRenderedPageBreak/>
        <w:t xml:space="preserve">Line managers are responsible for accurate recording and authorisation of the amount of </w:t>
      </w:r>
      <w:proofErr w:type="gramStart"/>
      <w:r w:rsidRPr="00DA44CB">
        <w:rPr>
          <w:bCs/>
          <w:sz w:val="20"/>
          <w:szCs w:val="20"/>
        </w:rPr>
        <w:t>hours</w:t>
      </w:r>
      <w:proofErr w:type="gramEnd"/>
      <w:r w:rsidRPr="00DA44CB">
        <w:rPr>
          <w:bCs/>
          <w:sz w:val="20"/>
          <w:szCs w:val="20"/>
        </w:rPr>
        <w:t xml:space="preserve"> staff are working</w:t>
      </w:r>
    </w:p>
    <w:p w14:paraId="486FBD94" w14:textId="77777777" w:rsidR="00094153" w:rsidRDefault="00094153" w:rsidP="00A57E43">
      <w:pPr>
        <w:pStyle w:val="ListParagraph"/>
        <w:numPr>
          <w:ilvl w:val="1"/>
          <w:numId w:val="84"/>
        </w:numPr>
        <w:ind w:left="1985" w:hanging="425"/>
        <w:rPr>
          <w:bCs/>
          <w:sz w:val="20"/>
          <w:szCs w:val="20"/>
        </w:rPr>
      </w:pPr>
      <w:r w:rsidRPr="00DA44CB">
        <w:rPr>
          <w:bCs/>
          <w:sz w:val="20"/>
          <w:szCs w:val="20"/>
        </w:rPr>
        <w:t xml:space="preserve">Each line manager will produce a </w:t>
      </w:r>
      <w:r w:rsidR="00A57E43">
        <w:rPr>
          <w:bCs/>
          <w:sz w:val="20"/>
          <w:szCs w:val="20"/>
        </w:rPr>
        <w:t>fortnightly</w:t>
      </w:r>
      <w:r w:rsidRPr="00DA44CB">
        <w:rPr>
          <w:bCs/>
          <w:sz w:val="20"/>
          <w:szCs w:val="20"/>
        </w:rPr>
        <w:t xml:space="preserve"> record of the number of hours being worked for payroll</w:t>
      </w:r>
    </w:p>
    <w:p w14:paraId="01C8C0A5" w14:textId="77777777" w:rsidR="004A26D3" w:rsidRPr="00DA44CB" w:rsidRDefault="005A69D1" w:rsidP="004A26D3">
      <w:pPr>
        <w:pStyle w:val="ListParagraph"/>
        <w:numPr>
          <w:ilvl w:val="1"/>
          <w:numId w:val="84"/>
        </w:numPr>
        <w:ind w:left="1985" w:hanging="425"/>
        <w:rPr>
          <w:bCs/>
          <w:sz w:val="20"/>
          <w:szCs w:val="20"/>
        </w:rPr>
      </w:pPr>
      <w:r>
        <w:rPr>
          <w:bCs/>
          <w:sz w:val="20"/>
          <w:szCs w:val="20"/>
        </w:rPr>
        <w:t>Completing of new staff start forms and documentation for HR</w:t>
      </w:r>
      <w:r w:rsidR="004A26D3">
        <w:rPr>
          <w:bCs/>
          <w:sz w:val="20"/>
          <w:szCs w:val="20"/>
        </w:rPr>
        <w:t>.</w:t>
      </w:r>
    </w:p>
    <w:p w14:paraId="0D93204F" w14:textId="77777777" w:rsidR="009143AB" w:rsidRPr="00DA44CB" w:rsidRDefault="009143AB">
      <w:pPr>
        <w:rPr>
          <w:sz w:val="20"/>
          <w:szCs w:val="20"/>
        </w:rPr>
      </w:pPr>
    </w:p>
    <w:p w14:paraId="604B2A2D" w14:textId="77777777" w:rsidR="009143AB" w:rsidRPr="00705774" w:rsidRDefault="009143AB" w:rsidP="00DA44CB">
      <w:pPr>
        <w:pStyle w:val="Heading1"/>
        <w:numPr>
          <w:ilvl w:val="0"/>
          <w:numId w:val="50"/>
        </w:numPr>
        <w:rPr>
          <w:rFonts w:cstheme="minorBidi"/>
          <w:szCs w:val="22"/>
        </w:rPr>
      </w:pPr>
      <w:bookmarkStart w:id="1415" w:name="_Toc506310963"/>
      <w:r w:rsidRPr="00DA44CB">
        <w:rPr>
          <w:rFonts w:cstheme="minorBidi"/>
          <w:szCs w:val="22"/>
        </w:rPr>
        <w:t>Staff Expenses</w:t>
      </w:r>
      <w:bookmarkEnd w:id="1415"/>
    </w:p>
    <w:p w14:paraId="3E9DE906" w14:textId="77777777" w:rsidR="009143AB" w:rsidRPr="00DA44CB" w:rsidRDefault="009143AB" w:rsidP="00DA44CB">
      <w:pPr>
        <w:rPr>
          <w:bCs/>
          <w:sz w:val="20"/>
          <w:szCs w:val="20"/>
        </w:rPr>
      </w:pPr>
    </w:p>
    <w:p w14:paraId="4B015B81" w14:textId="16580964" w:rsidR="00132442" w:rsidRPr="00DA44CB" w:rsidRDefault="009143AB" w:rsidP="007D4988">
      <w:pPr>
        <w:pStyle w:val="ListParagraph"/>
        <w:numPr>
          <w:ilvl w:val="1"/>
          <w:numId w:val="50"/>
        </w:numPr>
        <w:rPr>
          <w:bCs/>
          <w:sz w:val="20"/>
          <w:szCs w:val="20"/>
        </w:rPr>
      </w:pPr>
      <w:r w:rsidRPr="00DA44CB">
        <w:rPr>
          <w:bCs/>
          <w:sz w:val="20"/>
          <w:szCs w:val="20"/>
        </w:rPr>
        <w:t xml:space="preserve">If </w:t>
      </w:r>
      <w:r w:rsidR="00B24800" w:rsidRPr="00DA44CB">
        <w:rPr>
          <w:bCs/>
          <w:sz w:val="20"/>
          <w:szCs w:val="20"/>
        </w:rPr>
        <w:t xml:space="preserve">staff </w:t>
      </w:r>
      <w:r w:rsidR="008D61EC" w:rsidRPr="00DA44CB">
        <w:rPr>
          <w:bCs/>
          <w:sz w:val="20"/>
          <w:szCs w:val="20"/>
        </w:rPr>
        <w:t xml:space="preserve">or volunteers </w:t>
      </w:r>
      <w:r w:rsidRPr="00DA44CB">
        <w:rPr>
          <w:bCs/>
          <w:sz w:val="20"/>
          <w:szCs w:val="20"/>
        </w:rPr>
        <w:t>incur legitimate expenses in the normal course of duties</w:t>
      </w:r>
      <w:r w:rsidR="008D61EC" w:rsidRPr="00DA44CB">
        <w:rPr>
          <w:bCs/>
          <w:sz w:val="20"/>
          <w:szCs w:val="20"/>
        </w:rPr>
        <w:t xml:space="preserve"> </w:t>
      </w:r>
      <w:r w:rsidR="00132442" w:rsidRPr="00DA44CB">
        <w:rPr>
          <w:bCs/>
          <w:sz w:val="20"/>
          <w:szCs w:val="20"/>
        </w:rPr>
        <w:t xml:space="preserve">they </w:t>
      </w:r>
      <w:r w:rsidRPr="00DA44CB">
        <w:rPr>
          <w:bCs/>
          <w:sz w:val="20"/>
          <w:szCs w:val="20"/>
        </w:rPr>
        <w:t>can claim re-imbursement</w:t>
      </w:r>
      <w:r w:rsidR="007D4988">
        <w:rPr>
          <w:bCs/>
          <w:sz w:val="20"/>
          <w:szCs w:val="20"/>
        </w:rPr>
        <w:t xml:space="preserve">, see </w:t>
      </w:r>
      <w:r w:rsidR="00591016">
        <w:rPr>
          <w:bCs/>
          <w:sz w:val="20"/>
          <w:szCs w:val="20"/>
        </w:rPr>
        <w:t>A</w:t>
      </w:r>
      <w:r w:rsidR="007D4988">
        <w:rPr>
          <w:bCs/>
          <w:sz w:val="20"/>
          <w:szCs w:val="20"/>
        </w:rPr>
        <w:t>ppendix 4</w:t>
      </w:r>
      <w:r w:rsidRPr="00DA44CB">
        <w:rPr>
          <w:bCs/>
          <w:sz w:val="20"/>
          <w:szCs w:val="20"/>
        </w:rPr>
        <w:t xml:space="preserve">. </w:t>
      </w:r>
      <w:r w:rsidR="00132442" w:rsidRPr="00DA44CB">
        <w:rPr>
          <w:bCs/>
          <w:sz w:val="20"/>
          <w:szCs w:val="20"/>
        </w:rPr>
        <w:t>These should be claimed via an</w:t>
      </w:r>
      <w:r w:rsidRPr="00DA44CB">
        <w:rPr>
          <w:bCs/>
          <w:sz w:val="20"/>
          <w:szCs w:val="20"/>
        </w:rPr>
        <w:t xml:space="preserve"> Expenses Form</w:t>
      </w:r>
      <w:r w:rsidR="00094153" w:rsidRPr="00DA44CB">
        <w:rPr>
          <w:bCs/>
          <w:sz w:val="20"/>
          <w:szCs w:val="20"/>
        </w:rPr>
        <w:t xml:space="preserve"> </w:t>
      </w:r>
      <w:r w:rsidRPr="00DA44CB">
        <w:rPr>
          <w:bCs/>
          <w:sz w:val="20"/>
          <w:szCs w:val="20"/>
        </w:rPr>
        <w:t xml:space="preserve">and authorised by the budget holder </w:t>
      </w:r>
      <w:r w:rsidR="00132442" w:rsidRPr="00DA44CB">
        <w:rPr>
          <w:bCs/>
          <w:sz w:val="20"/>
          <w:szCs w:val="20"/>
        </w:rPr>
        <w:t>or budget line controller.</w:t>
      </w:r>
    </w:p>
    <w:p w14:paraId="0E2032EA" w14:textId="77777777" w:rsidR="00132442" w:rsidRDefault="00132442" w:rsidP="00DA44CB">
      <w:pPr>
        <w:rPr>
          <w:bCs/>
          <w:sz w:val="20"/>
          <w:szCs w:val="20"/>
        </w:rPr>
      </w:pPr>
    </w:p>
    <w:p w14:paraId="044E06B0" w14:textId="50D01651" w:rsidR="00132442" w:rsidRDefault="00132442" w:rsidP="00DA44CB">
      <w:pPr>
        <w:pStyle w:val="ListParagraph"/>
        <w:numPr>
          <w:ilvl w:val="1"/>
          <w:numId w:val="50"/>
        </w:numPr>
        <w:rPr>
          <w:bCs/>
          <w:sz w:val="20"/>
          <w:szCs w:val="20"/>
        </w:rPr>
      </w:pPr>
      <w:r>
        <w:rPr>
          <w:bCs/>
          <w:sz w:val="20"/>
          <w:szCs w:val="20"/>
        </w:rPr>
        <w:t xml:space="preserve">Staff can not authorise their own expenses – these should be counter signed by a budget holder or in the case of the CEO this should be counter signed by a member of the </w:t>
      </w:r>
      <w:r w:rsidR="004B3892">
        <w:rPr>
          <w:bCs/>
          <w:sz w:val="20"/>
          <w:szCs w:val="20"/>
        </w:rPr>
        <w:t>E</w:t>
      </w:r>
      <w:r w:rsidR="000E4053">
        <w:rPr>
          <w:bCs/>
          <w:sz w:val="20"/>
          <w:szCs w:val="20"/>
        </w:rPr>
        <w:t>xecutive</w:t>
      </w:r>
      <w:r>
        <w:rPr>
          <w:bCs/>
          <w:sz w:val="20"/>
          <w:szCs w:val="20"/>
        </w:rPr>
        <w:t xml:space="preserve"> (normally the President</w:t>
      </w:r>
      <w:r w:rsidR="000E4053">
        <w:rPr>
          <w:bCs/>
          <w:sz w:val="20"/>
          <w:szCs w:val="20"/>
        </w:rPr>
        <w:t>/Vice President</w:t>
      </w:r>
      <w:r>
        <w:rPr>
          <w:bCs/>
          <w:sz w:val="20"/>
          <w:szCs w:val="20"/>
        </w:rPr>
        <w:t>)</w:t>
      </w:r>
    </w:p>
    <w:p w14:paraId="406352F2" w14:textId="77777777" w:rsidR="009143AB" w:rsidRPr="00DA44CB" w:rsidRDefault="009143AB" w:rsidP="00DA44CB">
      <w:pPr>
        <w:rPr>
          <w:bCs/>
          <w:sz w:val="20"/>
          <w:szCs w:val="20"/>
        </w:rPr>
      </w:pPr>
    </w:p>
    <w:p w14:paraId="3D71F2EB" w14:textId="77777777" w:rsidR="00094153" w:rsidRDefault="00094153" w:rsidP="00DA44CB">
      <w:pPr>
        <w:rPr>
          <w:sz w:val="20"/>
          <w:szCs w:val="20"/>
        </w:rPr>
      </w:pPr>
    </w:p>
    <w:p w14:paraId="5780F584" w14:textId="77777777" w:rsidR="00AD6492" w:rsidRDefault="00AD6492">
      <w:pPr>
        <w:spacing w:after="200" w:line="276" w:lineRule="auto"/>
        <w:contextualSpacing w:val="0"/>
        <w:rPr>
          <w:rFonts w:ascii="Gisha" w:eastAsiaTheme="majorEastAsia" w:hAnsi="Gisha"/>
          <w:bCs/>
          <w:color w:val="632423" w:themeColor="accent2" w:themeShade="80"/>
          <w:sz w:val="36"/>
          <w:highlight w:val="lightGray"/>
        </w:rPr>
      </w:pPr>
      <w:r>
        <w:rPr>
          <w:highlight w:val="lightGray"/>
        </w:rPr>
        <w:br w:type="page"/>
      </w:r>
    </w:p>
    <w:p w14:paraId="0957A21F" w14:textId="77777777" w:rsidR="00094153" w:rsidRPr="00DA44CB" w:rsidRDefault="00094153" w:rsidP="00DA44CB">
      <w:pPr>
        <w:rPr>
          <w:sz w:val="20"/>
          <w:szCs w:val="20"/>
        </w:rPr>
      </w:pPr>
    </w:p>
    <w:p w14:paraId="01F33896" w14:textId="77777777" w:rsidR="009143AB" w:rsidRPr="00705774" w:rsidRDefault="009143AB" w:rsidP="00DA44CB">
      <w:pPr>
        <w:pStyle w:val="Heading1"/>
        <w:numPr>
          <w:ilvl w:val="0"/>
          <w:numId w:val="50"/>
        </w:numPr>
        <w:rPr>
          <w:rFonts w:cstheme="minorBidi"/>
          <w:szCs w:val="22"/>
        </w:rPr>
      </w:pPr>
      <w:bookmarkStart w:id="1416" w:name="_Toc506310964"/>
      <w:r w:rsidRPr="00DA44CB">
        <w:rPr>
          <w:rFonts w:cstheme="minorBidi"/>
          <w:szCs w:val="22"/>
        </w:rPr>
        <w:t>Pensions</w:t>
      </w:r>
      <w:bookmarkEnd w:id="1416"/>
    </w:p>
    <w:p w14:paraId="6ACE843E" w14:textId="77777777" w:rsidR="009143AB" w:rsidRPr="00DA44CB" w:rsidRDefault="009143AB">
      <w:pPr>
        <w:rPr>
          <w:sz w:val="20"/>
          <w:szCs w:val="20"/>
        </w:rPr>
      </w:pPr>
    </w:p>
    <w:p w14:paraId="0FB42FBF" w14:textId="4958905E" w:rsidR="005A69D1" w:rsidRDefault="009143AB" w:rsidP="00A57E43">
      <w:pPr>
        <w:pStyle w:val="ListParagraph"/>
        <w:numPr>
          <w:ilvl w:val="1"/>
          <w:numId w:val="50"/>
        </w:numPr>
        <w:rPr>
          <w:bCs/>
          <w:sz w:val="20"/>
          <w:szCs w:val="20"/>
        </w:rPr>
      </w:pPr>
      <w:r w:rsidRPr="00DA44CB">
        <w:rPr>
          <w:bCs/>
          <w:sz w:val="20"/>
          <w:szCs w:val="20"/>
        </w:rPr>
        <w:t xml:space="preserve">The </w:t>
      </w:r>
      <w:r w:rsidR="00591016">
        <w:rPr>
          <w:bCs/>
          <w:sz w:val="20"/>
          <w:szCs w:val="20"/>
        </w:rPr>
        <w:t>Union</w:t>
      </w:r>
      <w:r w:rsidRPr="00DA44CB">
        <w:rPr>
          <w:bCs/>
          <w:sz w:val="20"/>
          <w:szCs w:val="20"/>
        </w:rPr>
        <w:t xml:space="preserve"> participates in the </w:t>
      </w:r>
      <w:r w:rsidR="00D6639C">
        <w:rPr>
          <w:bCs/>
          <w:sz w:val="20"/>
          <w:szCs w:val="20"/>
        </w:rPr>
        <w:t xml:space="preserve">Auto-Enrolment Pension arrangements and utilises the services of the People’s </w:t>
      </w:r>
      <w:proofErr w:type="gramStart"/>
      <w:r w:rsidR="00D6639C">
        <w:rPr>
          <w:bCs/>
          <w:sz w:val="20"/>
          <w:szCs w:val="20"/>
        </w:rPr>
        <w:t xml:space="preserve">Pension </w:t>
      </w:r>
      <w:r w:rsidR="00AB4515" w:rsidRPr="00705774">
        <w:rPr>
          <w:bCs/>
          <w:sz w:val="20"/>
          <w:szCs w:val="20"/>
        </w:rPr>
        <w:t xml:space="preserve"> scheme</w:t>
      </w:r>
      <w:proofErr w:type="gramEnd"/>
      <w:r w:rsidR="00D6639C">
        <w:rPr>
          <w:bCs/>
          <w:sz w:val="20"/>
          <w:szCs w:val="20"/>
        </w:rPr>
        <w:t xml:space="preserve"> for this purpose.</w:t>
      </w:r>
      <w:r w:rsidR="00AB4515" w:rsidRPr="00705774">
        <w:rPr>
          <w:bCs/>
          <w:sz w:val="20"/>
          <w:szCs w:val="20"/>
        </w:rPr>
        <w:t xml:space="preserve"> </w:t>
      </w:r>
      <w:r w:rsidR="00D6639C">
        <w:rPr>
          <w:bCs/>
          <w:sz w:val="20"/>
          <w:szCs w:val="20"/>
        </w:rPr>
        <w:t>M</w:t>
      </w:r>
      <w:r w:rsidR="00AB4515" w:rsidRPr="00705774">
        <w:rPr>
          <w:bCs/>
          <w:sz w:val="20"/>
          <w:szCs w:val="20"/>
        </w:rPr>
        <w:t xml:space="preserve">ore details can be found at: </w:t>
      </w:r>
      <w:r w:rsidR="00D6639C">
        <w:rPr>
          <w:bCs/>
          <w:sz w:val="20"/>
          <w:szCs w:val="20"/>
        </w:rPr>
        <w:br/>
      </w:r>
      <w:r w:rsidR="00D6639C">
        <w:rPr>
          <w:bCs/>
          <w:sz w:val="20"/>
          <w:szCs w:val="20"/>
        </w:rPr>
        <w:br/>
      </w:r>
      <w:hyperlink r:id="rId8" w:history="1">
        <w:r w:rsidR="00D6639C" w:rsidRPr="00DC3C06">
          <w:rPr>
            <w:rStyle w:val="Hyperlink"/>
            <w:rFonts w:cstheme="minorBidi"/>
            <w:bCs/>
            <w:sz w:val="20"/>
            <w:szCs w:val="20"/>
          </w:rPr>
          <w:t>www.thepeoplespension.co.uk</w:t>
        </w:r>
      </w:hyperlink>
      <w:r w:rsidR="00D6639C">
        <w:rPr>
          <w:bCs/>
          <w:sz w:val="20"/>
          <w:szCs w:val="20"/>
        </w:rPr>
        <w:br/>
      </w:r>
      <w:r w:rsidR="00D6639C">
        <w:rPr>
          <w:bCs/>
          <w:sz w:val="20"/>
          <w:szCs w:val="20"/>
        </w:rPr>
        <w:br/>
        <w:t xml:space="preserve">The </w:t>
      </w:r>
      <w:r w:rsidR="00B10203">
        <w:rPr>
          <w:bCs/>
          <w:sz w:val="20"/>
          <w:szCs w:val="20"/>
        </w:rPr>
        <w:t>UOS SU</w:t>
      </w:r>
      <w:r w:rsidR="00D6639C">
        <w:rPr>
          <w:bCs/>
          <w:sz w:val="20"/>
          <w:szCs w:val="20"/>
        </w:rPr>
        <w:t xml:space="preserve"> Employee Handbook</w:t>
      </w:r>
    </w:p>
    <w:p w14:paraId="0E98681D" w14:textId="77777777" w:rsidR="009143AB" w:rsidRPr="00DA44CB" w:rsidRDefault="009143AB" w:rsidP="00DA44CB">
      <w:pPr>
        <w:rPr>
          <w:sz w:val="20"/>
          <w:szCs w:val="20"/>
        </w:rPr>
      </w:pPr>
    </w:p>
    <w:p w14:paraId="07DEDD15" w14:textId="77777777" w:rsidR="009143AB" w:rsidRPr="00DA44CB" w:rsidRDefault="009143AB" w:rsidP="00DA44CB">
      <w:pPr>
        <w:rPr>
          <w:sz w:val="20"/>
          <w:szCs w:val="20"/>
        </w:rPr>
      </w:pPr>
    </w:p>
    <w:p w14:paraId="62D446FF" w14:textId="77777777" w:rsidR="009143AB" w:rsidRPr="00E025F6" w:rsidRDefault="009143AB" w:rsidP="00DA44CB">
      <w:pPr>
        <w:pStyle w:val="Title"/>
      </w:pPr>
      <w:bookmarkStart w:id="1417" w:name="_Toc506310965"/>
      <w:r w:rsidRPr="00DA44CB">
        <w:t>Financial Reporting</w:t>
      </w:r>
      <w:bookmarkEnd w:id="1403"/>
      <w:bookmarkEnd w:id="1404"/>
      <w:bookmarkEnd w:id="1405"/>
      <w:bookmarkEnd w:id="1417"/>
    </w:p>
    <w:p w14:paraId="04B4A033" w14:textId="77777777" w:rsidR="009143AB" w:rsidRPr="00705774" w:rsidRDefault="009143AB" w:rsidP="00DA44CB">
      <w:pPr>
        <w:pStyle w:val="Heading1"/>
        <w:numPr>
          <w:ilvl w:val="0"/>
          <w:numId w:val="50"/>
        </w:numPr>
        <w:rPr>
          <w:rFonts w:cstheme="minorBidi"/>
          <w:szCs w:val="22"/>
        </w:rPr>
      </w:pPr>
      <w:bookmarkStart w:id="1418" w:name="_Toc238636124"/>
      <w:bookmarkStart w:id="1419" w:name="_Toc238884620"/>
      <w:bookmarkStart w:id="1420" w:name="_Toc506310966"/>
      <w:r w:rsidRPr="00DA44CB">
        <w:rPr>
          <w:rFonts w:cstheme="minorBidi"/>
          <w:szCs w:val="22"/>
        </w:rPr>
        <w:t>Annual Report and Accounts</w:t>
      </w:r>
      <w:bookmarkEnd w:id="1418"/>
      <w:bookmarkEnd w:id="1419"/>
      <w:bookmarkEnd w:id="1420"/>
    </w:p>
    <w:p w14:paraId="207265CC" w14:textId="723CFB08" w:rsidR="009143AB" w:rsidRPr="00DA44CB" w:rsidRDefault="0062026F" w:rsidP="00DA44CB">
      <w:pPr>
        <w:pStyle w:val="ListParagraph"/>
        <w:numPr>
          <w:ilvl w:val="1"/>
          <w:numId w:val="50"/>
        </w:numPr>
        <w:rPr>
          <w:bCs/>
          <w:sz w:val="20"/>
          <w:szCs w:val="20"/>
        </w:rPr>
      </w:pPr>
      <w:r>
        <w:rPr>
          <w:bCs/>
          <w:sz w:val="20"/>
          <w:szCs w:val="20"/>
        </w:rPr>
        <w:t>U</w:t>
      </w:r>
      <w:r w:rsidR="00591016">
        <w:rPr>
          <w:bCs/>
          <w:sz w:val="20"/>
          <w:szCs w:val="20"/>
        </w:rPr>
        <w:t>O</w:t>
      </w:r>
      <w:r>
        <w:rPr>
          <w:bCs/>
          <w:sz w:val="20"/>
          <w:szCs w:val="20"/>
        </w:rPr>
        <w:t xml:space="preserve">S </w:t>
      </w:r>
      <w:r w:rsidR="00C45919">
        <w:rPr>
          <w:bCs/>
          <w:sz w:val="20"/>
          <w:szCs w:val="20"/>
        </w:rPr>
        <w:t>SU</w:t>
      </w:r>
      <w:r w:rsidR="009143AB" w:rsidRPr="00DA44CB">
        <w:rPr>
          <w:bCs/>
          <w:sz w:val="20"/>
          <w:szCs w:val="20"/>
        </w:rPr>
        <w:t xml:space="preserve"> is obliged by law to present financial information to Statutory Bodies, University, and </w:t>
      </w:r>
      <w:r w:rsidR="00591016">
        <w:rPr>
          <w:bCs/>
          <w:sz w:val="20"/>
          <w:szCs w:val="20"/>
        </w:rPr>
        <w:t>Union</w:t>
      </w:r>
      <w:r w:rsidR="009143AB" w:rsidRPr="00DA44CB">
        <w:rPr>
          <w:bCs/>
          <w:sz w:val="20"/>
          <w:szCs w:val="20"/>
        </w:rPr>
        <w:t xml:space="preserve"> members. Accurate financial information is also essential to the management of the organisation.</w:t>
      </w:r>
    </w:p>
    <w:p w14:paraId="5FB80F76" w14:textId="77777777" w:rsidR="009143AB" w:rsidRPr="00DA44CB" w:rsidRDefault="009143AB" w:rsidP="00DA44CB">
      <w:pPr>
        <w:pStyle w:val="ListParagraph"/>
        <w:ind w:left="792"/>
        <w:rPr>
          <w:bCs/>
          <w:sz w:val="20"/>
          <w:szCs w:val="20"/>
        </w:rPr>
      </w:pPr>
    </w:p>
    <w:p w14:paraId="3335FF3B" w14:textId="77777777" w:rsidR="009143AB" w:rsidRPr="00DA44CB" w:rsidRDefault="009143AB" w:rsidP="00DA44CB">
      <w:pPr>
        <w:pStyle w:val="ListParagraph"/>
        <w:numPr>
          <w:ilvl w:val="1"/>
          <w:numId w:val="50"/>
        </w:numPr>
        <w:rPr>
          <w:bCs/>
          <w:sz w:val="20"/>
          <w:szCs w:val="20"/>
        </w:rPr>
      </w:pPr>
      <w:r w:rsidRPr="00DA44CB">
        <w:rPr>
          <w:bCs/>
          <w:sz w:val="20"/>
          <w:szCs w:val="20"/>
        </w:rPr>
        <w:t>In order to ensure that accurate financial information is provided, budget holders must adhere to the procedures contained in this document and to other procedures introduced as necessary.</w:t>
      </w:r>
    </w:p>
    <w:p w14:paraId="398D3A59" w14:textId="77777777" w:rsidR="009143AB" w:rsidRPr="00DA44CB" w:rsidRDefault="009143AB" w:rsidP="00DA44CB">
      <w:pPr>
        <w:pStyle w:val="ListParagraph"/>
        <w:ind w:left="792"/>
        <w:rPr>
          <w:bCs/>
          <w:sz w:val="20"/>
          <w:szCs w:val="20"/>
        </w:rPr>
      </w:pPr>
    </w:p>
    <w:p w14:paraId="7A043FD8" w14:textId="3943CD58" w:rsidR="009143AB" w:rsidRPr="00DA44CB" w:rsidRDefault="009143AB" w:rsidP="00DA44CB">
      <w:pPr>
        <w:pStyle w:val="ListParagraph"/>
        <w:numPr>
          <w:ilvl w:val="1"/>
          <w:numId w:val="50"/>
        </w:numPr>
        <w:rPr>
          <w:bCs/>
          <w:sz w:val="20"/>
          <w:szCs w:val="20"/>
        </w:rPr>
      </w:pPr>
      <w:r w:rsidRPr="00DA44CB">
        <w:rPr>
          <w:bCs/>
          <w:sz w:val="20"/>
          <w:szCs w:val="20"/>
        </w:rPr>
        <w:t xml:space="preserve">The </w:t>
      </w:r>
      <w:r w:rsidR="00A57E43">
        <w:rPr>
          <w:bCs/>
          <w:sz w:val="20"/>
          <w:szCs w:val="20"/>
        </w:rPr>
        <w:t>accountants</w:t>
      </w:r>
      <w:r w:rsidRPr="00DA44CB">
        <w:rPr>
          <w:bCs/>
          <w:sz w:val="20"/>
          <w:szCs w:val="20"/>
        </w:rPr>
        <w:t xml:space="preserve"> will produce annual accounts, which will be audited and signed off by </w:t>
      </w:r>
      <w:r w:rsidR="00B10203">
        <w:rPr>
          <w:bCs/>
          <w:sz w:val="20"/>
          <w:szCs w:val="20"/>
        </w:rPr>
        <w:t>UOS SU</w:t>
      </w:r>
      <w:r w:rsidRPr="00DA44CB">
        <w:rPr>
          <w:bCs/>
          <w:sz w:val="20"/>
          <w:szCs w:val="20"/>
        </w:rPr>
        <w:t xml:space="preserve"> external auditors. These will conform to the most current statements of recommended practice (SORP). The Chief Executive Officer will present the audited accounts to the Trustees. </w:t>
      </w:r>
    </w:p>
    <w:p w14:paraId="101247AB" w14:textId="77777777" w:rsidR="009143AB" w:rsidRPr="00DA44CB" w:rsidRDefault="009143AB" w:rsidP="00DA44CB">
      <w:pPr>
        <w:pStyle w:val="ListParagraph"/>
        <w:ind w:left="792"/>
        <w:rPr>
          <w:bCs/>
          <w:sz w:val="20"/>
          <w:szCs w:val="20"/>
        </w:rPr>
      </w:pPr>
    </w:p>
    <w:p w14:paraId="28542AE3" w14:textId="77777777" w:rsidR="009143AB" w:rsidRPr="00DA44CB" w:rsidRDefault="009143AB" w:rsidP="00DA44CB">
      <w:pPr>
        <w:pStyle w:val="ListParagraph"/>
        <w:numPr>
          <w:ilvl w:val="1"/>
          <w:numId w:val="50"/>
        </w:numPr>
        <w:rPr>
          <w:bCs/>
          <w:sz w:val="20"/>
          <w:szCs w:val="20"/>
        </w:rPr>
      </w:pPr>
      <w:r w:rsidRPr="00DA44CB">
        <w:rPr>
          <w:bCs/>
          <w:sz w:val="20"/>
          <w:szCs w:val="20"/>
        </w:rPr>
        <w:t xml:space="preserve">Once the audit has been completed a Trustees Annual Report and Accounts will be compiled by the Senior Leadership Team. The Annual Report and Accounts will be presented to University and published on the website for public viewing. </w:t>
      </w:r>
    </w:p>
    <w:p w14:paraId="3FFE100B" w14:textId="77777777" w:rsidR="009143AB" w:rsidRPr="00DA44CB" w:rsidRDefault="009143AB" w:rsidP="00DA44CB">
      <w:pPr>
        <w:pStyle w:val="ListParagraph"/>
        <w:ind w:left="792"/>
        <w:rPr>
          <w:bCs/>
          <w:sz w:val="20"/>
          <w:szCs w:val="20"/>
        </w:rPr>
      </w:pPr>
    </w:p>
    <w:p w14:paraId="10BA5E13" w14:textId="77777777" w:rsidR="009143AB" w:rsidRPr="00DA44CB" w:rsidRDefault="009143AB" w:rsidP="00DA44CB">
      <w:pPr>
        <w:rPr>
          <w:bCs/>
          <w:sz w:val="20"/>
          <w:szCs w:val="20"/>
        </w:rPr>
      </w:pPr>
    </w:p>
    <w:p w14:paraId="58B7BDD7" w14:textId="77777777" w:rsidR="009143AB" w:rsidRPr="00705774" w:rsidRDefault="009143AB" w:rsidP="00DA44CB">
      <w:pPr>
        <w:pStyle w:val="Heading1"/>
        <w:numPr>
          <w:ilvl w:val="0"/>
          <w:numId w:val="50"/>
        </w:numPr>
        <w:rPr>
          <w:rFonts w:cstheme="minorBidi"/>
          <w:szCs w:val="22"/>
        </w:rPr>
      </w:pPr>
      <w:bookmarkStart w:id="1421" w:name="_Toc238636125"/>
      <w:bookmarkStart w:id="1422" w:name="_Toc238884621"/>
      <w:bookmarkStart w:id="1423" w:name="_Toc506310967"/>
      <w:r w:rsidRPr="00DA44CB">
        <w:rPr>
          <w:rFonts w:cstheme="minorBidi"/>
          <w:szCs w:val="22"/>
        </w:rPr>
        <w:t>Monthly Management Accounts</w:t>
      </w:r>
      <w:bookmarkEnd w:id="1421"/>
      <w:bookmarkEnd w:id="1422"/>
      <w:bookmarkEnd w:id="1423"/>
    </w:p>
    <w:p w14:paraId="1BFAD120" w14:textId="5E5F8D4D" w:rsidR="009143AB" w:rsidRPr="00DA44CB" w:rsidRDefault="00177048" w:rsidP="00DA44CB">
      <w:pPr>
        <w:pStyle w:val="ListParagraph"/>
        <w:numPr>
          <w:ilvl w:val="1"/>
          <w:numId w:val="50"/>
        </w:numPr>
        <w:rPr>
          <w:bCs/>
          <w:sz w:val="20"/>
          <w:szCs w:val="20"/>
        </w:rPr>
      </w:pPr>
      <w:r>
        <w:rPr>
          <w:bCs/>
          <w:sz w:val="20"/>
          <w:szCs w:val="20"/>
        </w:rPr>
        <w:t xml:space="preserve">The </w:t>
      </w:r>
      <w:r w:rsidR="0062026F">
        <w:rPr>
          <w:bCs/>
          <w:sz w:val="20"/>
          <w:szCs w:val="20"/>
        </w:rPr>
        <w:t>U</w:t>
      </w:r>
      <w:r w:rsidR="00591016">
        <w:rPr>
          <w:bCs/>
          <w:sz w:val="20"/>
          <w:szCs w:val="20"/>
        </w:rPr>
        <w:t>O</w:t>
      </w:r>
      <w:r w:rsidR="0062026F">
        <w:rPr>
          <w:bCs/>
          <w:sz w:val="20"/>
          <w:szCs w:val="20"/>
        </w:rPr>
        <w:t xml:space="preserve">S </w:t>
      </w:r>
      <w:r w:rsidR="00A229C4">
        <w:rPr>
          <w:bCs/>
          <w:sz w:val="20"/>
          <w:szCs w:val="20"/>
        </w:rPr>
        <w:t>SU</w:t>
      </w:r>
      <w:r w:rsidR="009143AB" w:rsidRPr="00DA44CB">
        <w:rPr>
          <w:bCs/>
          <w:sz w:val="20"/>
          <w:szCs w:val="20"/>
        </w:rPr>
        <w:t xml:space="preserve"> Financial Year</w:t>
      </w:r>
      <w:r>
        <w:rPr>
          <w:bCs/>
          <w:sz w:val="20"/>
          <w:szCs w:val="20"/>
        </w:rPr>
        <w:t xml:space="preserve"> </w:t>
      </w:r>
      <w:r w:rsidR="009143AB" w:rsidRPr="00DA44CB">
        <w:rPr>
          <w:bCs/>
          <w:sz w:val="20"/>
          <w:szCs w:val="20"/>
        </w:rPr>
        <w:t xml:space="preserve">runs from 1st August to 31st July. It is divided into 12 accounting periods, in line with each calendar month. </w:t>
      </w:r>
    </w:p>
    <w:p w14:paraId="0035814F" w14:textId="77777777" w:rsidR="009143AB" w:rsidRPr="00DA44CB" w:rsidRDefault="009143AB" w:rsidP="00DA44CB">
      <w:pPr>
        <w:pStyle w:val="ListParagraph"/>
        <w:ind w:left="792"/>
        <w:rPr>
          <w:bCs/>
          <w:sz w:val="20"/>
          <w:szCs w:val="20"/>
        </w:rPr>
      </w:pPr>
    </w:p>
    <w:p w14:paraId="1FAE6E85" w14:textId="7200A18F" w:rsidR="009143AB" w:rsidRPr="00DA44CB" w:rsidRDefault="009143AB" w:rsidP="00C60551">
      <w:pPr>
        <w:pStyle w:val="ListParagraph"/>
        <w:numPr>
          <w:ilvl w:val="1"/>
          <w:numId w:val="50"/>
        </w:numPr>
        <w:rPr>
          <w:bCs/>
          <w:sz w:val="20"/>
          <w:szCs w:val="20"/>
        </w:rPr>
      </w:pPr>
      <w:r w:rsidRPr="00DA44CB">
        <w:rPr>
          <w:bCs/>
          <w:sz w:val="20"/>
          <w:szCs w:val="20"/>
        </w:rPr>
        <w:t xml:space="preserve">At the end of each accounting period, the </w:t>
      </w:r>
      <w:r w:rsidR="00C60551">
        <w:rPr>
          <w:bCs/>
          <w:sz w:val="20"/>
          <w:szCs w:val="20"/>
        </w:rPr>
        <w:t>finance manager and</w:t>
      </w:r>
      <w:r w:rsidR="00C60551" w:rsidRPr="00DA44CB">
        <w:rPr>
          <w:bCs/>
          <w:sz w:val="20"/>
          <w:szCs w:val="20"/>
        </w:rPr>
        <w:t xml:space="preserve"> </w:t>
      </w:r>
      <w:r w:rsidR="005753B2">
        <w:rPr>
          <w:bCs/>
          <w:sz w:val="20"/>
          <w:szCs w:val="20"/>
        </w:rPr>
        <w:t>CEO</w:t>
      </w:r>
      <w:r w:rsidR="007277CF">
        <w:rPr>
          <w:bCs/>
          <w:sz w:val="20"/>
          <w:szCs w:val="20"/>
        </w:rPr>
        <w:t xml:space="preserve"> and </w:t>
      </w:r>
      <w:r w:rsidRPr="00DA44CB">
        <w:rPr>
          <w:bCs/>
          <w:sz w:val="20"/>
          <w:szCs w:val="20"/>
        </w:rPr>
        <w:t xml:space="preserve">will produce and distribute management accounts to each respective </w:t>
      </w:r>
      <w:r w:rsidR="00177048">
        <w:rPr>
          <w:bCs/>
          <w:sz w:val="20"/>
          <w:szCs w:val="20"/>
        </w:rPr>
        <w:t>budget holder and budget line controller</w:t>
      </w:r>
      <w:r w:rsidRPr="00DA44CB">
        <w:rPr>
          <w:bCs/>
          <w:sz w:val="20"/>
          <w:szCs w:val="20"/>
        </w:rPr>
        <w:t>. The management accounts will detail all income and expenditure, highlighting all variances against budgeted figures for the preceding month and against the annual budget.</w:t>
      </w:r>
    </w:p>
    <w:p w14:paraId="01D2AE5A" w14:textId="77777777" w:rsidR="009143AB" w:rsidRPr="00DA44CB" w:rsidRDefault="009143AB" w:rsidP="00DA44CB">
      <w:pPr>
        <w:pStyle w:val="ListParagraph"/>
        <w:ind w:left="792"/>
        <w:rPr>
          <w:bCs/>
          <w:sz w:val="20"/>
          <w:szCs w:val="20"/>
        </w:rPr>
      </w:pPr>
    </w:p>
    <w:p w14:paraId="0A775FE1" w14:textId="77777777" w:rsidR="009143AB" w:rsidRPr="00DA44CB" w:rsidRDefault="009143AB" w:rsidP="005753B2">
      <w:pPr>
        <w:pStyle w:val="ListParagraph"/>
        <w:numPr>
          <w:ilvl w:val="1"/>
          <w:numId w:val="50"/>
        </w:numPr>
        <w:rPr>
          <w:bCs/>
          <w:sz w:val="20"/>
          <w:szCs w:val="20"/>
        </w:rPr>
      </w:pPr>
      <w:r w:rsidRPr="00DA44CB">
        <w:rPr>
          <w:bCs/>
          <w:sz w:val="20"/>
          <w:szCs w:val="20"/>
        </w:rPr>
        <w:t xml:space="preserve">The </w:t>
      </w:r>
      <w:r w:rsidR="00622BB0">
        <w:rPr>
          <w:bCs/>
          <w:sz w:val="20"/>
          <w:szCs w:val="20"/>
        </w:rPr>
        <w:t xml:space="preserve">finance manager and </w:t>
      </w:r>
      <w:r w:rsidR="005753B2">
        <w:rPr>
          <w:bCs/>
          <w:sz w:val="20"/>
          <w:szCs w:val="20"/>
        </w:rPr>
        <w:t>CEO</w:t>
      </w:r>
      <w:r w:rsidRPr="00DA44CB">
        <w:rPr>
          <w:bCs/>
          <w:sz w:val="20"/>
          <w:szCs w:val="20"/>
        </w:rPr>
        <w:t xml:space="preserve"> will work with budget holders on explanations of performance, any issues apparent and in identifying actions to address. </w:t>
      </w:r>
    </w:p>
    <w:p w14:paraId="20A60286" w14:textId="77777777" w:rsidR="009143AB" w:rsidRPr="00DA44CB" w:rsidRDefault="009143AB" w:rsidP="00DA44CB">
      <w:pPr>
        <w:rPr>
          <w:bCs/>
          <w:sz w:val="20"/>
          <w:szCs w:val="20"/>
        </w:rPr>
      </w:pPr>
    </w:p>
    <w:p w14:paraId="1BBB999A" w14:textId="6F72E945" w:rsidR="009143AB" w:rsidRPr="00705774" w:rsidRDefault="009143AB" w:rsidP="00DA44CB">
      <w:pPr>
        <w:pStyle w:val="Heading1"/>
        <w:numPr>
          <w:ilvl w:val="0"/>
          <w:numId w:val="50"/>
        </w:numPr>
        <w:rPr>
          <w:rFonts w:cstheme="minorBidi"/>
          <w:szCs w:val="22"/>
        </w:rPr>
      </w:pPr>
      <w:bookmarkStart w:id="1424" w:name="_Toc238636126"/>
      <w:bookmarkStart w:id="1425" w:name="_Toc238884622"/>
      <w:bookmarkStart w:id="1426" w:name="_Toc506310968"/>
      <w:r w:rsidRPr="00DA44CB">
        <w:rPr>
          <w:rFonts w:cstheme="minorBidi"/>
          <w:szCs w:val="22"/>
        </w:rPr>
        <w:t>Storage of Records</w:t>
      </w:r>
      <w:bookmarkEnd w:id="1424"/>
      <w:bookmarkEnd w:id="1425"/>
      <w:r w:rsidR="00B10203">
        <w:rPr>
          <w:rFonts w:cstheme="minorBidi"/>
          <w:szCs w:val="22"/>
        </w:rPr>
        <w:t xml:space="preserve"> and keys</w:t>
      </w:r>
      <w:bookmarkEnd w:id="1426"/>
    </w:p>
    <w:p w14:paraId="070065C1" w14:textId="46BD45B1" w:rsidR="009143AB" w:rsidRPr="00DA44CB" w:rsidRDefault="00B10203" w:rsidP="00DA44CB">
      <w:pPr>
        <w:pStyle w:val="ListParagraph"/>
        <w:numPr>
          <w:ilvl w:val="1"/>
          <w:numId w:val="50"/>
        </w:numPr>
        <w:rPr>
          <w:bCs/>
          <w:sz w:val="20"/>
          <w:szCs w:val="20"/>
        </w:rPr>
      </w:pPr>
      <w:r>
        <w:rPr>
          <w:bCs/>
          <w:sz w:val="20"/>
          <w:szCs w:val="20"/>
        </w:rPr>
        <w:t>UOS SU</w:t>
      </w:r>
      <w:r w:rsidR="009143AB" w:rsidRPr="00DA44CB">
        <w:rPr>
          <w:bCs/>
          <w:sz w:val="20"/>
          <w:szCs w:val="20"/>
        </w:rPr>
        <w:t xml:space="preserve"> is required to store all “source” information for a period of 7 years from the end of each financial year. </w:t>
      </w:r>
    </w:p>
    <w:p w14:paraId="354C4CCE" w14:textId="77777777" w:rsidR="009143AB" w:rsidRPr="00DA44CB" w:rsidRDefault="009143AB" w:rsidP="00DA44CB">
      <w:pPr>
        <w:pStyle w:val="ListParagraph"/>
        <w:ind w:left="792"/>
        <w:rPr>
          <w:bCs/>
          <w:sz w:val="20"/>
          <w:szCs w:val="20"/>
        </w:rPr>
      </w:pPr>
    </w:p>
    <w:p w14:paraId="4B2B590F" w14:textId="2B8DA340" w:rsidR="009143AB" w:rsidRPr="00B10203" w:rsidRDefault="009143AB">
      <w:pPr>
        <w:pStyle w:val="ListParagraph"/>
        <w:numPr>
          <w:ilvl w:val="1"/>
          <w:numId w:val="50"/>
        </w:numPr>
        <w:rPr>
          <w:bCs/>
          <w:sz w:val="20"/>
          <w:szCs w:val="20"/>
        </w:rPr>
      </w:pPr>
      <w:r w:rsidRPr="00DA44CB">
        <w:rPr>
          <w:bCs/>
          <w:sz w:val="20"/>
          <w:szCs w:val="20"/>
        </w:rPr>
        <w:t xml:space="preserve">The </w:t>
      </w:r>
      <w:r w:rsidR="00AB4515">
        <w:rPr>
          <w:bCs/>
          <w:sz w:val="20"/>
          <w:szCs w:val="20"/>
        </w:rPr>
        <w:t xml:space="preserve">Finance </w:t>
      </w:r>
      <w:r w:rsidR="00B10203">
        <w:rPr>
          <w:bCs/>
          <w:sz w:val="20"/>
          <w:szCs w:val="20"/>
        </w:rPr>
        <w:t>Office</w:t>
      </w:r>
      <w:r w:rsidRPr="00DA44CB">
        <w:rPr>
          <w:bCs/>
          <w:sz w:val="20"/>
          <w:szCs w:val="20"/>
        </w:rPr>
        <w:t xml:space="preserve"> is responsible for ensuring that all relevant information is stored securely and that all sensitive data (personal bank account details </w:t>
      </w:r>
      <w:proofErr w:type="spellStart"/>
      <w:r w:rsidRPr="00DA44CB">
        <w:rPr>
          <w:bCs/>
          <w:sz w:val="20"/>
          <w:szCs w:val="20"/>
        </w:rPr>
        <w:t>etc</w:t>
      </w:r>
      <w:proofErr w:type="spellEnd"/>
      <w:r w:rsidRPr="00DA44CB">
        <w:rPr>
          <w:bCs/>
          <w:sz w:val="20"/>
          <w:szCs w:val="20"/>
        </w:rPr>
        <w:t>) adhere to</w:t>
      </w:r>
      <w:r w:rsidR="00591016">
        <w:rPr>
          <w:bCs/>
          <w:sz w:val="20"/>
          <w:szCs w:val="20"/>
        </w:rPr>
        <w:t xml:space="preserve"> the </w:t>
      </w:r>
      <w:r w:rsidRPr="00DA44CB">
        <w:rPr>
          <w:bCs/>
          <w:sz w:val="20"/>
          <w:szCs w:val="20"/>
        </w:rPr>
        <w:t xml:space="preserve"> Data Protection Act </w:t>
      </w:r>
      <w:r w:rsidR="00155F2B" w:rsidRPr="00B10203">
        <w:rPr>
          <w:bCs/>
          <w:sz w:val="20"/>
          <w:szCs w:val="20"/>
        </w:rPr>
        <w:br/>
      </w:r>
    </w:p>
    <w:p w14:paraId="59046AF4" w14:textId="77777777" w:rsidR="00155F2B" w:rsidRPr="00B10203" w:rsidRDefault="00155F2B" w:rsidP="00B10203">
      <w:pPr>
        <w:pStyle w:val="ListParagraph"/>
        <w:rPr>
          <w:bCs/>
          <w:sz w:val="20"/>
          <w:szCs w:val="20"/>
        </w:rPr>
      </w:pPr>
    </w:p>
    <w:p w14:paraId="0FB5CEC8" w14:textId="542E6B9C" w:rsidR="00155F2B" w:rsidRPr="001F0B49" w:rsidRDefault="00155F2B" w:rsidP="005753B2">
      <w:pPr>
        <w:pStyle w:val="ListParagraph"/>
        <w:numPr>
          <w:ilvl w:val="1"/>
          <w:numId w:val="50"/>
        </w:numPr>
        <w:rPr>
          <w:bCs/>
          <w:sz w:val="20"/>
          <w:szCs w:val="20"/>
        </w:rPr>
      </w:pPr>
      <w:r>
        <w:rPr>
          <w:rFonts w:cs="Gisha"/>
          <w:bCs/>
          <w:sz w:val="20"/>
          <w:szCs w:val="20"/>
        </w:rPr>
        <w:t xml:space="preserve">All </w:t>
      </w:r>
      <w:proofErr w:type="spellStart"/>
      <w:r>
        <w:rPr>
          <w:rFonts w:cs="Gisha"/>
          <w:bCs/>
          <w:sz w:val="20"/>
          <w:szCs w:val="20"/>
        </w:rPr>
        <w:t>keyholders</w:t>
      </w:r>
      <w:proofErr w:type="spellEnd"/>
      <w:r>
        <w:rPr>
          <w:rFonts w:cs="Gisha"/>
          <w:bCs/>
          <w:sz w:val="20"/>
          <w:szCs w:val="20"/>
        </w:rPr>
        <w:t xml:space="preserve"> are to be authorised by the department manager or CEO and any keys issued to staff must </w:t>
      </w:r>
      <w:proofErr w:type="gramStart"/>
      <w:r>
        <w:rPr>
          <w:rFonts w:cs="Gisha"/>
          <w:bCs/>
          <w:sz w:val="20"/>
          <w:szCs w:val="20"/>
        </w:rPr>
        <w:t>be  recorded</w:t>
      </w:r>
      <w:proofErr w:type="gramEnd"/>
      <w:r>
        <w:rPr>
          <w:rFonts w:cs="Gisha"/>
          <w:bCs/>
          <w:sz w:val="20"/>
          <w:szCs w:val="20"/>
        </w:rPr>
        <w:t xml:space="preserve"> on the central key register. (see </w:t>
      </w:r>
      <w:r w:rsidR="00A229C4">
        <w:rPr>
          <w:rFonts w:cs="Gisha"/>
          <w:bCs/>
          <w:sz w:val="20"/>
          <w:szCs w:val="20"/>
        </w:rPr>
        <w:t>A</w:t>
      </w:r>
      <w:r>
        <w:rPr>
          <w:rFonts w:cs="Gisha"/>
          <w:bCs/>
          <w:sz w:val="20"/>
          <w:szCs w:val="20"/>
        </w:rPr>
        <w:t>ppendix 6)</w:t>
      </w:r>
    </w:p>
    <w:p w14:paraId="4CCA76F8" w14:textId="21254BC3" w:rsidR="00155F2B" w:rsidRPr="001F0B49" w:rsidRDefault="00155F2B" w:rsidP="005753B2">
      <w:pPr>
        <w:pStyle w:val="ListParagraph"/>
        <w:numPr>
          <w:ilvl w:val="1"/>
          <w:numId w:val="50"/>
        </w:numPr>
        <w:rPr>
          <w:bCs/>
          <w:sz w:val="20"/>
          <w:szCs w:val="20"/>
        </w:rPr>
      </w:pPr>
      <w:r>
        <w:rPr>
          <w:rFonts w:cs="Gisha"/>
          <w:bCs/>
          <w:sz w:val="20"/>
          <w:szCs w:val="20"/>
        </w:rPr>
        <w:lastRenderedPageBreak/>
        <w:t>The central register of all keys issued and spares held must be kept up to date by the CEO</w:t>
      </w:r>
      <w:r w:rsidR="00591016">
        <w:rPr>
          <w:rFonts w:cs="Gisha"/>
          <w:bCs/>
          <w:sz w:val="20"/>
          <w:szCs w:val="20"/>
        </w:rPr>
        <w:t xml:space="preserve"> and Finance </w:t>
      </w:r>
      <w:r w:rsidR="00B10203">
        <w:rPr>
          <w:rFonts w:cs="Gisha"/>
          <w:bCs/>
          <w:sz w:val="20"/>
          <w:szCs w:val="20"/>
        </w:rPr>
        <w:t>Office</w:t>
      </w:r>
    </w:p>
    <w:p w14:paraId="0E42D74C" w14:textId="77777777" w:rsidR="00155F2B" w:rsidRPr="00DA44CB" w:rsidRDefault="00155F2B" w:rsidP="005753B2">
      <w:pPr>
        <w:pStyle w:val="ListParagraph"/>
        <w:numPr>
          <w:ilvl w:val="1"/>
          <w:numId w:val="50"/>
        </w:numPr>
        <w:rPr>
          <w:bCs/>
          <w:sz w:val="20"/>
          <w:szCs w:val="20"/>
        </w:rPr>
      </w:pPr>
      <w:r>
        <w:rPr>
          <w:rFonts w:cs="Gisha"/>
          <w:bCs/>
          <w:sz w:val="20"/>
          <w:szCs w:val="20"/>
        </w:rPr>
        <w:t>Authorised key holders are responsible for keeping keys safe and they must be kept on the person or in a secure place.</w:t>
      </w:r>
      <w:r w:rsidR="00DC2A1F">
        <w:rPr>
          <w:rFonts w:cs="Gisha"/>
          <w:bCs/>
          <w:sz w:val="20"/>
          <w:szCs w:val="20"/>
        </w:rPr>
        <w:t xml:space="preserve"> Any lost keys must be reported to the department manager or CEO immediately, and locks should be changed if necessary to maintain security.</w:t>
      </w:r>
      <w:r>
        <w:rPr>
          <w:rFonts w:ascii="Gisha" w:hAnsi="Gisha" w:cs="Gisha"/>
          <w:bCs/>
          <w:sz w:val="36"/>
          <w:szCs w:val="36"/>
        </w:rPr>
        <w:br/>
      </w:r>
    </w:p>
    <w:p w14:paraId="354A31DC" w14:textId="77777777" w:rsidR="009143AB" w:rsidRPr="00DA44CB" w:rsidRDefault="009143AB" w:rsidP="00DA44CB">
      <w:pPr>
        <w:rPr>
          <w:sz w:val="20"/>
          <w:szCs w:val="20"/>
        </w:rPr>
      </w:pPr>
    </w:p>
    <w:p w14:paraId="7A67A80C" w14:textId="77777777" w:rsidR="00273FFC" w:rsidRDefault="00273FFC">
      <w:pPr>
        <w:spacing w:after="200" w:line="276" w:lineRule="auto"/>
        <w:contextualSpacing w:val="0"/>
        <w:rPr>
          <w:rFonts w:ascii="Gisha" w:eastAsiaTheme="majorEastAsia" w:hAnsi="Gisha"/>
          <w:bCs/>
          <w:color w:val="632423" w:themeColor="accent2" w:themeShade="80"/>
          <w:sz w:val="36"/>
          <w:highlight w:val="lightGray"/>
        </w:rPr>
      </w:pPr>
      <w:bookmarkStart w:id="1427" w:name="_Toc174263123"/>
      <w:bookmarkStart w:id="1428" w:name="_Toc238636127"/>
      <w:bookmarkStart w:id="1429" w:name="_Toc238884623"/>
      <w:r>
        <w:rPr>
          <w:highlight w:val="lightGray"/>
        </w:rPr>
        <w:br w:type="page"/>
      </w:r>
    </w:p>
    <w:p w14:paraId="75A6E079" w14:textId="77777777" w:rsidR="009143AB" w:rsidRPr="00705774" w:rsidRDefault="009143AB" w:rsidP="00DA44CB">
      <w:pPr>
        <w:pStyle w:val="Heading1"/>
        <w:numPr>
          <w:ilvl w:val="0"/>
          <w:numId w:val="50"/>
        </w:numPr>
        <w:rPr>
          <w:rFonts w:cstheme="minorBidi"/>
          <w:szCs w:val="22"/>
        </w:rPr>
      </w:pPr>
      <w:bookmarkStart w:id="1430" w:name="_Toc506310969"/>
      <w:r w:rsidRPr="00DA44CB">
        <w:rPr>
          <w:rFonts w:cstheme="minorBidi"/>
          <w:szCs w:val="22"/>
        </w:rPr>
        <w:lastRenderedPageBreak/>
        <w:t>Budgets</w:t>
      </w:r>
      <w:bookmarkEnd w:id="1427"/>
      <w:bookmarkEnd w:id="1428"/>
      <w:bookmarkEnd w:id="1429"/>
      <w:bookmarkEnd w:id="1430"/>
    </w:p>
    <w:p w14:paraId="1DFE7593" w14:textId="4711300F" w:rsidR="009143AB" w:rsidRPr="00DA44CB" w:rsidRDefault="009143AB" w:rsidP="00DA44CB">
      <w:pPr>
        <w:pStyle w:val="ListParagraph"/>
        <w:numPr>
          <w:ilvl w:val="1"/>
          <w:numId w:val="50"/>
        </w:numPr>
        <w:rPr>
          <w:bCs/>
          <w:sz w:val="20"/>
          <w:szCs w:val="20"/>
        </w:rPr>
      </w:pPr>
      <w:r w:rsidRPr="00DA44CB">
        <w:rPr>
          <w:bCs/>
          <w:sz w:val="20"/>
          <w:szCs w:val="20"/>
        </w:rPr>
        <w:t xml:space="preserve">It is essential to the financial operations of </w:t>
      </w:r>
      <w:r w:rsidR="0062026F">
        <w:rPr>
          <w:bCs/>
          <w:sz w:val="20"/>
          <w:szCs w:val="20"/>
        </w:rPr>
        <w:t>U</w:t>
      </w:r>
      <w:r w:rsidR="00591016">
        <w:rPr>
          <w:bCs/>
          <w:sz w:val="20"/>
          <w:szCs w:val="20"/>
        </w:rPr>
        <w:t>O</w:t>
      </w:r>
      <w:r w:rsidR="0062026F">
        <w:rPr>
          <w:bCs/>
          <w:sz w:val="20"/>
          <w:szCs w:val="20"/>
        </w:rPr>
        <w:t xml:space="preserve">S </w:t>
      </w:r>
      <w:r w:rsidR="00A229C4">
        <w:rPr>
          <w:bCs/>
          <w:sz w:val="20"/>
          <w:szCs w:val="20"/>
        </w:rPr>
        <w:t>SU</w:t>
      </w:r>
      <w:r w:rsidRPr="00DA44CB">
        <w:rPr>
          <w:bCs/>
          <w:sz w:val="20"/>
          <w:szCs w:val="20"/>
        </w:rPr>
        <w:t xml:space="preserve">, that realistic and achievable and accurate budgets are set, providing workable targets. </w:t>
      </w:r>
    </w:p>
    <w:p w14:paraId="45F1465E" w14:textId="77777777" w:rsidR="009143AB" w:rsidRPr="00DA44CB" w:rsidRDefault="009143AB" w:rsidP="00DA44CB">
      <w:pPr>
        <w:rPr>
          <w:sz w:val="20"/>
          <w:szCs w:val="20"/>
        </w:rPr>
      </w:pPr>
    </w:p>
    <w:p w14:paraId="5425664E" w14:textId="77777777" w:rsidR="009143AB" w:rsidRPr="00705774" w:rsidRDefault="00AB4515" w:rsidP="00DA44CB">
      <w:pPr>
        <w:pStyle w:val="Heading2"/>
        <w:numPr>
          <w:ilvl w:val="1"/>
          <w:numId w:val="50"/>
        </w:numPr>
      </w:pPr>
      <w:r w:rsidRPr="00DA44CB">
        <w:t>The budget year</w:t>
      </w:r>
    </w:p>
    <w:p w14:paraId="39D2963A" w14:textId="7584FFE7" w:rsidR="00AB4515" w:rsidRPr="00DA44CB" w:rsidRDefault="00AB4515" w:rsidP="00DA44CB">
      <w:pPr>
        <w:pStyle w:val="ListParagraph"/>
        <w:numPr>
          <w:ilvl w:val="1"/>
          <w:numId w:val="84"/>
        </w:numPr>
        <w:ind w:left="1985" w:hanging="425"/>
        <w:rPr>
          <w:bCs/>
          <w:sz w:val="20"/>
          <w:szCs w:val="20"/>
        </w:rPr>
      </w:pPr>
      <w:r w:rsidRPr="00DA44CB">
        <w:rPr>
          <w:bCs/>
          <w:sz w:val="20"/>
          <w:szCs w:val="20"/>
        </w:rPr>
        <w:t>Jan/Feb - T</w:t>
      </w:r>
      <w:r w:rsidR="009143AB" w:rsidRPr="00DA44CB">
        <w:rPr>
          <w:bCs/>
          <w:sz w:val="20"/>
          <w:szCs w:val="20"/>
        </w:rPr>
        <w:t xml:space="preserve">he </w:t>
      </w:r>
      <w:r w:rsidRPr="00DA44CB">
        <w:rPr>
          <w:bCs/>
          <w:sz w:val="20"/>
          <w:szCs w:val="20"/>
        </w:rPr>
        <w:t xml:space="preserve">senior management team </w:t>
      </w:r>
      <w:r w:rsidR="00E332B8" w:rsidRPr="00DA44CB">
        <w:rPr>
          <w:bCs/>
          <w:sz w:val="20"/>
          <w:szCs w:val="20"/>
        </w:rPr>
        <w:t xml:space="preserve">undergo a budget review and a new budget for the current year is produced for approval by the trustee board. They will use this to </w:t>
      </w:r>
      <w:r w:rsidRPr="00DA44CB">
        <w:rPr>
          <w:bCs/>
          <w:sz w:val="20"/>
          <w:szCs w:val="20"/>
        </w:rPr>
        <w:t xml:space="preserve">compile </w:t>
      </w:r>
      <w:r w:rsidR="009143AB" w:rsidRPr="00DA44CB">
        <w:rPr>
          <w:bCs/>
          <w:sz w:val="20"/>
          <w:szCs w:val="20"/>
        </w:rPr>
        <w:t xml:space="preserve">the operating plan which informs preparation of </w:t>
      </w:r>
      <w:r w:rsidR="00E332B8" w:rsidRPr="00DA44CB">
        <w:rPr>
          <w:bCs/>
          <w:sz w:val="20"/>
          <w:szCs w:val="20"/>
        </w:rPr>
        <w:t>the following years</w:t>
      </w:r>
      <w:r w:rsidRPr="00DA44CB">
        <w:rPr>
          <w:bCs/>
          <w:sz w:val="20"/>
          <w:szCs w:val="20"/>
        </w:rPr>
        <w:t xml:space="preserve"> </w:t>
      </w:r>
      <w:r w:rsidR="006F0E8F">
        <w:rPr>
          <w:bCs/>
          <w:sz w:val="20"/>
          <w:szCs w:val="20"/>
        </w:rPr>
        <w:t xml:space="preserve">grant </w:t>
      </w:r>
      <w:r w:rsidRPr="00DA44CB">
        <w:rPr>
          <w:bCs/>
          <w:sz w:val="20"/>
          <w:szCs w:val="20"/>
        </w:rPr>
        <w:t>request</w:t>
      </w:r>
    </w:p>
    <w:p w14:paraId="5EDA0B61" w14:textId="77777777" w:rsidR="00AB4515" w:rsidRPr="00705774" w:rsidRDefault="00AB4515" w:rsidP="00DA44CB">
      <w:pPr>
        <w:pStyle w:val="ListParagraph"/>
        <w:ind w:left="1985"/>
        <w:rPr>
          <w:bCs/>
          <w:sz w:val="20"/>
          <w:szCs w:val="20"/>
        </w:rPr>
      </w:pPr>
    </w:p>
    <w:p w14:paraId="6DF3800C" w14:textId="0A5A2C98" w:rsidR="00AB4515" w:rsidRPr="00DA44CB" w:rsidRDefault="00AB4515" w:rsidP="0054787B">
      <w:pPr>
        <w:pStyle w:val="ListParagraph"/>
        <w:numPr>
          <w:ilvl w:val="1"/>
          <w:numId w:val="84"/>
        </w:numPr>
        <w:ind w:left="1985" w:hanging="425"/>
        <w:rPr>
          <w:bCs/>
          <w:sz w:val="20"/>
          <w:szCs w:val="20"/>
        </w:rPr>
      </w:pPr>
      <w:r w:rsidRPr="00DA44CB">
        <w:rPr>
          <w:bCs/>
          <w:sz w:val="20"/>
          <w:szCs w:val="20"/>
        </w:rPr>
        <w:t xml:space="preserve">Mar/Apr – The </w:t>
      </w:r>
      <w:r w:rsidR="005753B2">
        <w:rPr>
          <w:bCs/>
          <w:sz w:val="20"/>
          <w:szCs w:val="20"/>
        </w:rPr>
        <w:t>Block Grant</w:t>
      </w:r>
      <w:r w:rsidRPr="00DA44CB">
        <w:rPr>
          <w:bCs/>
          <w:sz w:val="20"/>
          <w:szCs w:val="20"/>
        </w:rPr>
        <w:t xml:space="preserve"> request is made </w:t>
      </w:r>
      <w:r w:rsidR="0054787B">
        <w:rPr>
          <w:bCs/>
          <w:sz w:val="20"/>
          <w:szCs w:val="20"/>
        </w:rPr>
        <w:t>to the University</w:t>
      </w:r>
    </w:p>
    <w:p w14:paraId="31843735" w14:textId="77777777" w:rsidR="00AB4515" w:rsidRPr="00705774" w:rsidRDefault="00AB4515" w:rsidP="00DA44CB">
      <w:pPr>
        <w:pStyle w:val="ListParagraph"/>
        <w:ind w:left="1985"/>
        <w:rPr>
          <w:bCs/>
          <w:sz w:val="20"/>
          <w:szCs w:val="20"/>
        </w:rPr>
      </w:pPr>
    </w:p>
    <w:p w14:paraId="3846C6FE" w14:textId="77777777" w:rsidR="009143AB" w:rsidRPr="00DA44CB" w:rsidRDefault="00AB4515" w:rsidP="00DA44CB">
      <w:pPr>
        <w:pStyle w:val="ListParagraph"/>
        <w:numPr>
          <w:ilvl w:val="1"/>
          <w:numId w:val="84"/>
        </w:numPr>
        <w:ind w:left="1985" w:hanging="425"/>
        <w:rPr>
          <w:bCs/>
          <w:sz w:val="20"/>
          <w:szCs w:val="20"/>
        </w:rPr>
      </w:pPr>
      <w:r w:rsidRPr="00DA44CB">
        <w:rPr>
          <w:bCs/>
          <w:sz w:val="20"/>
          <w:szCs w:val="20"/>
        </w:rPr>
        <w:t>Apr-Jun - Senior management team set the headline budget figures</w:t>
      </w:r>
    </w:p>
    <w:p w14:paraId="0E4CD6D8" w14:textId="77777777" w:rsidR="009143AB" w:rsidRPr="00DA44CB" w:rsidRDefault="009143AB" w:rsidP="00DA44CB">
      <w:pPr>
        <w:pStyle w:val="ListParagraph"/>
        <w:ind w:left="1985"/>
        <w:rPr>
          <w:bCs/>
          <w:sz w:val="20"/>
          <w:szCs w:val="20"/>
        </w:rPr>
      </w:pPr>
    </w:p>
    <w:p w14:paraId="34DAC468" w14:textId="65FC3DB5" w:rsidR="009143AB" w:rsidRPr="00DA44CB" w:rsidRDefault="00AB4515" w:rsidP="00DA44CB">
      <w:pPr>
        <w:pStyle w:val="ListParagraph"/>
        <w:numPr>
          <w:ilvl w:val="1"/>
          <w:numId w:val="84"/>
        </w:numPr>
        <w:ind w:left="1985" w:hanging="425"/>
        <w:rPr>
          <w:bCs/>
          <w:sz w:val="20"/>
          <w:szCs w:val="20"/>
        </w:rPr>
      </w:pPr>
      <w:r w:rsidRPr="00DA44CB">
        <w:rPr>
          <w:bCs/>
          <w:sz w:val="20"/>
          <w:szCs w:val="20"/>
        </w:rPr>
        <w:t xml:space="preserve">Jul - </w:t>
      </w:r>
      <w:r w:rsidR="009143AB" w:rsidRPr="00DA44CB">
        <w:rPr>
          <w:bCs/>
          <w:sz w:val="20"/>
          <w:szCs w:val="20"/>
        </w:rPr>
        <w:t xml:space="preserve">Individual budget holders prepare draft copies of their department budgets which are presented to the </w:t>
      </w:r>
      <w:r w:rsidRPr="00DA44CB">
        <w:rPr>
          <w:bCs/>
          <w:sz w:val="20"/>
          <w:szCs w:val="20"/>
        </w:rPr>
        <w:t>Finance</w:t>
      </w:r>
      <w:r w:rsidR="00591016">
        <w:rPr>
          <w:bCs/>
          <w:sz w:val="20"/>
          <w:szCs w:val="20"/>
        </w:rPr>
        <w:t xml:space="preserve"> Manager and CEO</w:t>
      </w:r>
      <w:r w:rsidR="009143AB" w:rsidRPr="00DA44CB">
        <w:rPr>
          <w:bCs/>
          <w:sz w:val="20"/>
          <w:szCs w:val="20"/>
        </w:rPr>
        <w:t>.</w:t>
      </w:r>
      <w:r w:rsidR="00591016">
        <w:rPr>
          <w:bCs/>
          <w:sz w:val="20"/>
          <w:szCs w:val="20"/>
        </w:rPr>
        <w:t xml:space="preserve"> This i</w:t>
      </w:r>
      <w:r w:rsidR="00E332B8" w:rsidRPr="00DA44CB">
        <w:rPr>
          <w:bCs/>
          <w:sz w:val="20"/>
          <w:szCs w:val="20"/>
        </w:rPr>
        <w:t>nclud</w:t>
      </w:r>
      <w:r w:rsidR="00591016">
        <w:rPr>
          <w:bCs/>
          <w:sz w:val="20"/>
          <w:szCs w:val="20"/>
        </w:rPr>
        <w:t>es</w:t>
      </w:r>
      <w:r w:rsidR="00E332B8" w:rsidRPr="00DA44CB">
        <w:rPr>
          <w:bCs/>
          <w:sz w:val="20"/>
          <w:szCs w:val="20"/>
        </w:rPr>
        <w:t xml:space="preserve"> changes required to deliver officer goals</w:t>
      </w:r>
      <w:r w:rsidR="009143AB" w:rsidRPr="00DA44CB">
        <w:rPr>
          <w:bCs/>
          <w:sz w:val="20"/>
          <w:szCs w:val="20"/>
        </w:rPr>
        <w:t>.</w:t>
      </w:r>
    </w:p>
    <w:p w14:paraId="47AD9C80" w14:textId="77777777" w:rsidR="009143AB" w:rsidRPr="00DA44CB" w:rsidRDefault="009143AB" w:rsidP="00DA44CB">
      <w:pPr>
        <w:pStyle w:val="ListParagraph"/>
        <w:ind w:left="1985"/>
        <w:rPr>
          <w:bCs/>
          <w:sz w:val="20"/>
          <w:szCs w:val="20"/>
        </w:rPr>
      </w:pPr>
    </w:p>
    <w:p w14:paraId="6A59C8B8" w14:textId="77777777" w:rsidR="009143AB" w:rsidRPr="00DA44CB" w:rsidRDefault="00E332B8" w:rsidP="005753B2">
      <w:pPr>
        <w:pStyle w:val="ListParagraph"/>
        <w:numPr>
          <w:ilvl w:val="1"/>
          <w:numId w:val="84"/>
        </w:numPr>
        <w:ind w:left="1985" w:hanging="425"/>
        <w:rPr>
          <w:bCs/>
          <w:sz w:val="20"/>
          <w:szCs w:val="20"/>
        </w:rPr>
      </w:pPr>
      <w:r w:rsidRPr="00DA44CB">
        <w:rPr>
          <w:bCs/>
          <w:sz w:val="20"/>
          <w:szCs w:val="20"/>
        </w:rPr>
        <w:t xml:space="preserve">Aug - </w:t>
      </w:r>
      <w:r w:rsidR="009143AB" w:rsidRPr="00DA44CB">
        <w:rPr>
          <w:bCs/>
          <w:sz w:val="20"/>
          <w:szCs w:val="20"/>
        </w:rPr>
        <w:t xml:space="preserve">The </w:t>
      </w:r>
      <w:r w:rsidR="005753B2">
        <w:rPr>
          <w:bCs/>
          <w:sz w:val="20"/>
          <w:szCs w:val="20"/>
        </w:rPr>
        <w:t>CEO</w:t>
      </w:r>
      <w:r w:rsidR="009143AB" w:rsidRPr="00DA44CB">
        <w:rPr>
          <w:bCs/>
          <w:sz w:val="20"/>
          <w:szCs w:val="20"/>
        </w:rPr>
        <w:t xml:space="preserve"> will liaise with staff about any adjustments that are to be made and any areas that need to be re-evaluated.</w:t>
      </w:r>
    </w:p>
    <w:p w14:paraId="11761C1B" w14:textId="77777777" w:rsidR="00E332B8" w:rsidRPr="00705774" w:rsidRDefault="00E332B8" w:rsidP="00DA44CB">
      <w:pPr>
        <w:pStyle w:val="ListParagraph"/>
        <w:ind w:left="1985"/>
        <w:rPr>
          <w:bCs/>
          <w:sz w:val="20"/>
          <w:szCs w:val="20"/>
        </w:rPr>
      </w:pPr>
    </w:p>
    <w:p w14:paraId="7B20E271" w14:textId="77777777" w:rsidR="009143AB" w:rsidRPr="00DA44CB" w:rsidRDefault="00E332B8" w:rsidP="00DA44CB">
      <w:pPr>
        <w:pStyle w:val="ListParagraph"/>
        <w:numPr>
          <w:ilvl w:val="1"/>
          <w:numId w:val="84"/>
        </w:numPr>
        <w:ind w:left="1985" w:hanging="425"/>
        <w:rPr>
          <w:bCs/>
          <w:sz w:val="20"/>
          <w:szCs w:val="20"/>
        </w:rPr>
      </w:pPr>
      <w:r w:rsidRPr="00DA44CB">
        <w:rPr>
          <w:bCs/>
          <w:sz w:val="20"/>
          <w:szCs w:val="20"/>
        </w:rPr>
        <w:t>Nov – The finances undergo thorough review and a new “forecast” budget is produced.</w:t>
      </w:r>
    </w:p>
    <w:p w14:paraId="379BF074" w14:textId="77777777" w:rsidR="009143AB" w:rsidRPr="00DA44CB" w:rsidRDefault="009143AB" w:rsidP="00DA44CB">
      <w:pPr>
        <w:rPr>
          <w:sz w:val="20"/>
          <w:szCs w:val="20"/>
        </w:rPr>
      </w:pPr>
    </w:p>
    <w:p w14:paraId="74645F17" w14:textId="77777777" w:rsidR="009143AB" w:rsidRPr="00BA72FC" w:rsidRDefault="009143AB" w:rsidP="00DA44CB">
      <w:pPr>
        <w:pStyle w:val="Heading2"/>
        <w:numPr>
          <w:ilvl w:val="1"/>
          <w:numId w:val="50"/>
        </w:numPr>
      </w:pPr>
      <w:r w:rsidRPr="00DA44CB">
        <w:t>Reporting &amp; Forecasting</w:t>
      </w:r>
    </w:p>
    <w:p w14:paraId="49A0E419" w14:textId="18D82CDC" w:rsidR="009143AB" w:rsidRPr="00705774" w:rsidRDefault="009143AB" w:rsidP="005753B2">
      <w:pPr>
        <w:pStyle w:val="ListParagraph"/>
        <w:numPr>
          <w:ilvl w:val="2"/>
          <w:numId w:val="50"/>
        </w:numPr>
        <w:rPr>
          <w:bCs/>
          <w:sz w:val="20"/>
          <w:szCs w:val="20"/>
        </w:rPr>
      </w:pPr>
      <w:r w:rsidRPr="00DA44CB">
        <w:rPr>
          <w:bCs/>
          <w:sz w:val="20"/>
          <w:szCs w:val="20"/>
        </w:rPr>
        <w:t xml:space="preserve">The </w:t>
      </w:r>
      <w:r w:rsidR="003501CC">
        <w:rPr>
          <w:bCs/>
          <w:sz w:val="20"/>
          <w:szCs w:val="20"/>
        </w:rPr>
        <w:t>Finance Manager</w:t>
      </w:r>
      <w:r w:rsidRPr="00DA44CB">
        <w:rPr>
          <w:bCs/>
          <w:sz w:val="20"/>
          <w:szCs w:val="20"/>
        </w:rPr>
        <w:t xml:space="preserve"> will prepare monthly reports to the Senior Leadership Team showing progress against budget for the year to date and forecasts for the months to come. </w:t>
      </w:r>
    </w:p>
    <w:p w14:paraId="3C5B7EE8" w14:textId="77777777" w:rsidR="00E332B8" w:rsidRPr="006C4397" w:rsidRDefault="00E332B8" w:rsidP="00DA44CB">
      <w:pPr>
        <w:pStyle w:val="ListParagraph"/>
        <w:ind w:left="792"/>
        <w:rPr>
          <w:bCs/>
          <w:sz w:val="20"/>
          <w:szCs w:val="20"/>
        </w:rPr>
      </w:pPr>
    </w:p>
    <w:p w14:paraId="1D204C5F" w14:textId="77777777" w:rsidR="009143AB" w:rsidRPr="00DA44CB" w:rsidRDefault="00E332B8" w:rsidP="00DA44CB">
      <w:pPr>
        <w:pStyle w:val="ListParagraph"/>
        <w:numPr>
          <w:ilvl w:val="2"/>
          <w:numId w:val="50"/>
        </w:numPr>
        <w:rPr>
          <w:bCs/>
          <w:sz w:val="20"/>
          <w:szCs w:val="20"/>
        </w:rPr>
      </w:pPr>
      <w:r w:rsidRPr="006C4397">
        <w:rPr>
          <w:bCs/>
          <w:sz w:val="20"/>
          <w:szCs w:val="20"/>
        </w:rPr>
        <w:t>Each budget line controller and budget holder is responsible for reporting back on any variances and errors in the accounts</w:t>
      </w:r>
    </w:p>
    <w:p w14:paraId="7B1E93ED" w14:textId="77777777" w:rsidR="009143AB" w:rsidRPr="00DA44CB" w:rsidRDefault="009143AB" w:rsidP="00DA44CB">
      <w:pPr>
        <w:rPr>
          <w:sz w:val="20"/>
          <w:szCs w:val="20"/>
        </w:rPr>
      </w:pPr>
    </w:p>
    <w:p w14:paraId="5F1DECDF" w14:textId="77777777" w:rsidR="00E332B8" w:rsidRDefault="00E332B8">
      <w:pPr>
        <w:spacing w:after="200" w:line="276" w:lineRule="auto"/>
        <w:contextualSpacing w:val="0"/>
        <w:rPr>
          <w:sz w:val="20"/>
          <w:szCs w:val="20"/>
        </w:rPr>
      </w:pPr>
      <w:bookmarkStart w:id="1431" w:name="_Toc174263124"/>
      <w:bookmarkStart w:id="1432" w:name="_Toc238636128"/>
      <w:bookmarkStart w:id="1433" w:name="_Toc238884624"/>
      <w:r>
        <w:rPr>
          <w:sz w:val="20"/>
          <w:szCs w:val="20"/>
        </w:rPr>
        <w:br w:type="page"/>
      </w:r>
    </w:p>
    <w:p w14:paraId="1A1517EE" w14:textId="77777777" w:rsidR="009143AB" w:rsidRPr="00E025F6" w:rsidRDefault="009143AB" w:rsidP="00DA44CB">
      <w:pPr>
        <w:pStyle w:val="Title"/>
      </w:pPr>
      <w:bookmarkStart w:id="1434" w:name="_Toc506310970"/>
      <w:r w:rsidRPr="00DA44CB">
        <w:lastRenderedPageBreak/>
        <w:t>Student Activity Groups</w:t>
      </w:r>
      <w:bookmarkEnd w:id="1431"/>
      <w:bookmarkEnd w:id="1434"/>
      <w:r w:rsidRPr="00DA44CB">
        <w:t xml:space="preserve"> </w:t>
      </w:r>
      <w:bookmarkEnd w:id="1432"/>
      <w:bookmarkEnd w:id="1433"/>
    </w:p>
    <w:p w14:paraId="3643D509" w14:textId="77777777" w:rsidR="009143AB" w:rsidRPr="001D5480" w:rsidRDefault="00E332B8" w:rsidP="00DA44CB">
      <w:pPr>
        <w:pStyle w:val="Heading1"/>
        <w:numPr>
          <w:ilvl w:val="0"/>
          <w:numId w:val="50"/>
        </w:numPr>
      </w:pPr>
      <w:bookmarkStart w:id="1435" w:name="_Toc506310971"/>
      <w:r w:rsidRPr="00705774">
        <w:rPr>
          <w:rFonts w:cstheme="minorBidi"/>
          <w:szCs w:val="22"/>
        </w:rPr>
        <w:t xml:space="preserve">Sports </w:t>
      </w:r>
      <w:r w:rsidR="00E65C91" w:rsidRPr="006C4397">
        <w:rPr>
          <w:rFonts w:cstheme="minorBidi"/>
          <w:szCs w:val="22"/>
        </w:rPr>
        <w:t>Clubs, Societies, Volunteering groups</w:t>
      </w:r>
      <w:bookmarkEnd w:id="1435"/>
    </w:p>
    <w:p w14:paraId="6350905C" w14:textId="77777777" w:rsidR="00E332B8" w:rsidRPr="00DA44CB" w:rsidRDefault="00E65C91" w:rsidP="00DA44CB">
      <w:pPr>
        <w:pStyle w:val="Heading2"/>
        <w:numPr>
          <w:ilvl w:val="1"/>
          <w:numId w:val="50"/>
        </w:numPr>
      </w:pPr>
      <w:r w:rsidRPr="00DA44CB">
        <w:t>Authorised officers</w:t>
      </w:r>
    </w:p>
    <w:p w14:paraId="24BF0E50" w14:textId="77777777" w:rsidR="009143AB" w:rsidRPr="00705774" w:rsidRDefault="009143AB" w:rsidP="004C3ACB">
      <w:pPr>
        <w:pStyle w:val="ListParagraph"/>
        <w:numPr>
          <w:ilvl w:val="2"/>
          <w:numId w:val="50"/>
        </w:numPr>
        <w:rPr>
          <w:bCs/>
          <w:sz w:val="20"/>
          <w:szCs w:val="20"/>
        </w:rPr>
      </w:pPr>
      <w:r w:rsidRPr="00DA44CB">
        <w:rPr>
          <w:bCs/>
          <w:sz w:val="20"/>
          <w:szCs w:val="20"/>
        </w:rPr>
        <w:t>Each Student Activity Group will annually elect or nominate an individual who will be</w:t>
      </w:r>
      <w:r w:rsidR="00004EC7">
        <w:rPr>
          <w:bCs/>
          <w:sz w:val="20"/>
          <w:szCs w:val="20"/>
        </w:rPr>
        <w:t xml:space="preserve"> the group’s finance officer and be</w:t>
      </w:r>
      <w:r w:rsidRPr="00DA44CB">
        <w:rPr>
          <w:bCs/>
          <w:sz w:val="20"/>
          <w:szCs w:val="20"/>
        </w:rPr>
        <w:t xml:space="preserve"> responsible for its finances</w:t>
      </w:r>
      <w:r w:rsidR="004C3ACB">
        <w:rPr>
          <w:bCs/>
          <w:sz w:val="20"/>
          <w:szCs w:val="20"/>
        </w:rPr>
        <w:t>.</w:t>
      </w:r>
    </w:p>
    <w:p w14:paraId="5094D453" w14:textId="77777777" w:rsidR="00E332B8" w:rsidRPr="006C4397" w:rsidRDefault="00E332B8" w:rsidP="00DA44CB">
      <w:pPr>
        <w:pStyle w:val="ListParagraph"/>
        <w:ind w:left="1224"/>
        <w:rPr>
          <w:bCs/>
          <w:sz w:val="20"/>
          <w:szCs w:val="20"/>
        </w:rPr>
      </w:pPr>
    </w:p>
    <w:p w14:paraId="78A25601" w14:textId="3428993D" w:rsidR="00E332B8" w:rsidRPr="00DA44CB" w:rsidRDefault="00E332B8" w:rsidP="004C3ACB">
      <w:pPr>
        <w:pStyle w:val="ListParagraph"/>
        <w:numPr>
          <w:ilvl w:val="2"/>
          <w:numId w:val="50"/>
        </w:numPr>
        <w:rPr>
          <w:bCs/>
          <w:sz w:val="20"/>
          <w:szCs w:val="20"/>
        </w:rPr>
      </w:pPr>
      <w:r w:rsidRPr="006C4397">
        <w:rPr>
          <w:bCs/>
          <w:sz w:val="20"/>
          <w:szCs w:val="20"/>
        </w:rPr>
        <w:t xml:space="preserve">The </w:t>
      </w:r>
      <w:r w:rsidR="006F0E8F">
        <w:rPr>
          <w:bCs/>
          <w:sz w:val="20"/>
          <w:szCs w:val="20"/>
        </w:rPr>
        <w:t>S</w:t>
      </w:r>
      <w:r w:rsidR="00004EC7">
        <w:rPr>
          <w:bCs/>
          <w:sz w:val="20"/>
          <w:szCs w:val="20"/>
        </w:rPr>
        <w:t xml:space="preserve">ports project </w:t>
      </w:r>
      <w:r w:rsidRPr="006C4397">
        <w:rPr>
          <w:bCs/>
          <w:sz w:val="20"/>
          <w:szCs w:val="20"/>
        </w:rPr>
        <w:t>manager</w:t>
      </w:r>
      <w:r w:rsidR="00004EC7">
        <w:rPr>
          <w:bCs/>
          <w:sz w:val="20"/>
          <w:szCs w:val="20"/>
        </w:rPr>
        <w:t xml:space="preserve"> and societies co-ordinator</w:t>
      </w:r>
      <w:r w:rsidRPr="006C4397">
        <w:rPr>
          <w:bCs/>
          <w:sz w:val="20"/>
          <w:szCs w:val="20"/>
        </w:rPr>
        <w:t xml:space="preserve"> for student activity groups shall be responsible for creating the contac</w:t>
      </w:r>
      <w:r w:rsidR="004C3ACB">
        <w:rPr>
          <w:bCs/>
          <w:sz w:val="20"/>
          <w:szCs w:val="20"/>
        </w:rPr>
        <w:t>t data for all finance officers.</w:t>
      </w:r>
    </w:p>
    <w:p w14:paraId="06CA6D1C" w14:textId="77777777" w:rsidR="009143AB" w:rsidRPr="00DA44CB" w:rsidRDefault="009143AB" w:rsidP="00DA44CB">
      <w:pPr>
        <w:pStyle w:val="ListParagraph"/>
        <w:ind w:left="1224"/>
        <w:rPr>
          <w:bCs/>
          <w:sz w:val="20"/>
          <w:szCs w:val="20"/>
        </w:rPr>
      </w:pPr>
    </w:p>
    <w:p w14:paraId="1EC891AF" w14:textId="49C6F658" w:rsidR="009143AB" w:rsidRPr="00DA44CB" w:rsidRDefault="009143AB" w:rsidP="005753B2">
      <w:pPr>
        <w:pStyle w:val="ListParagraph"/>
        <w:numPr>
          <w:ilvl w:val="2"/>
          <w:numId w:val="50"/>
        </w:numPr>
        <w:rPr>
          <w:bCs/>
          <w:sz w:val="20"/>
          <w:szCs w:val="20"/>
        </w:rPr>
      </w:pPr>
      <w:r w:rsidRPr="00DA44CB">
        <w:rPr>
          <w:bCs/>
          <w:sz w:val="20"/>
          <w:szCs w:val="20"/>
        </w:rPr>
        <w:t xml:space="preserve">All requests for expenditure should be directed through the appropriate department for authorisation, and then passed to the Finance </w:t>
      </w:r>
      <w:r w:rsidR="00A229C4">
        <w:rPr>
          <w:bCs/>
          <w:sz w:val="20"/>
          <w:szCs w:val="20"/>
        </w:rPr>
        <w:t xml:space="preserve">office </w:t>
      </w:r>
      <w:r w:rsidRPr="00DA44CB">
        <w:rPr>
          <w:bCs/>
          <w:sz w:val="20"/>
          <w:szCs w:val="20"/>
        </w:rPr>
        <w:t>for processing.</w:t>
      </w:r>
    </w:p>
    <w:p w14:paraId="0F899722" w14:textId="77777777" w:rsidR="009143AB" w:rsidRDefault="009143AB" w:rsidP="00DA44CB">
      <w:pPr>
        <w:rPr>
          <w:sz w:val="20"/>
          <w:szCs w:val="20"/>
        </w:rPr>
      </w:pPr>
    </w:p>
    <w:p w14:paraId="2C779B71" w14:textId="77777777" w:rsidR="00E65C91" w:rsidRPr="00705774" w:rsidRDefault="00E65C91" w:rsidP="00DA44CB">
      <w:pPr>
        <w:pStyle w:val="Heading2"/>
        <w:numPr>
          <w:ilvl w:val="1"/>
          <w:numId w:val="50"/>
        </w:numPr>
      </w:pPr>
      <w:r w:rsidRPr="00DA44CB">
        <w:t>Accounts</w:t>
      </w:r>
    </w:p>
    <w:p w14:paraId="0392F859" w14:textId="46315868" w:rsidR="009143AB" w:rsidRPr="00705774" w:rsidRDefault="009143AB" w:rsidP="00DA44CB">
      <w:pPr>
        <w:pStyle w:val="ListParagraph"/>
        <w:numPr>
          <w:ilvl w:val="2"/>
          <w:numId w:val="50"/>
        </w:numPr>
        <w:rPr>
          <w:bCs/>
          <w:sz w:val="20"/>
          <w:szCs w:val="20"/>
        </w:rPr>
      </w:pPr>
      <w:r w:rsidRPr="00DA44CB">
        <w:rPr>
          <w:bCs/>
          <w:sz w:val="20"/>
          <w:szCs w:val="20"/>
        </w:rPr>
        <w:t xml:space="preserve">All Student Activity Group funds are held within </w:t>
      </w:r>
      <w:r w:rsidR="0062026F">
        <w:rPr>
          <w:bCs/>
          <w:sz w:val="20"/>
          <w:szCs w:val="20"/>
        </w:rPr>
        <w:t>U</w:t>
      </w:r>
      <w:r w:rsidR="006F0E8F">
        <w:rPr>
          <w:bCs/>
          <w:sz w:val="20"/>
          <w:szCs w:val="20"/>
        </w:rPr>
        <w:t>O</w:t>
      </w:r>
      <w:r w:rsidR="0062026F">
        <w:rPr>
          <w:bCs/>
          <w:sz w:val="20"/>
          <w:szCs w:val="20"/>
        </w:rPr>
        <w:t xml:space="preserve">S </w:t>
      </w:r>
      <w:r w:rsidR="00A229C4">
        <w:rPr>
          <w:bCs/>
          <w:sz w:val="20"/>
          <w:szCs w:val="20"/>
        </w:rPr>
        <w:t>SU</w:t>
      </w:r>
      <w:r w:rsidRPr="00DA44CB">
        <w:rPr>
          <w:bCs/>
          <w:sz w:val="20"/>
          <w:szCs w:val="20"/>
        </w:rPr>
        <w:t xml:space="preserve">’s bank account. No Student Activity Group may hold their own external bank account. </w:t>
      </w:r>
    </w:p>
    <w:p w14:paraId="384E2DF2" w14:textId="77777777" w:rsidR="00C63FE0" w:rsidRPr="006C4397" w:rsidRDefault="00C63FE0" w:rsidP="00DA44CB">
      <w:pPr>
        <w:pStyle w:val="ListParagraph"/>
        <w:ind w:left="1224"/>
        <w:rPr>
          <w:bCs/>
          <w:sz w:val="20"/>
          <w:szCs w:val="20"/>
        </w:rPr>
      </w:pPr>
    </w:p>
    <w:p w14:paraId="2A457EEC" w14:textId="77777777" w:rsidR="009143AB" w:rsidRPr="00DA44CB" w:rsidRDefault="009143AB" w:rsidP="00DA44CB">
      <w:pPr>
        <w:rPr>
          <w:sz w:val="20"/>
          <w:szCs w:val="20"/>
        </w:rPr>
      </w:pPr>
    </w:p>
    <w:p w14:paraId="4722EDB0" w14:textId="77777777" w:rsidR="009143AB" w:rsidRPr="00E65C91" w:rsidRDefault="00C63FE0" w:rsidP="00DA44CB">
      <w:pPr>
        <w:pStyle w:val="Heading2"/>
        <w:numPr>
          <w:ilvl w:val="1"/>
          <w:numId w:val="50"/>
        </w:numPr>
      </w:pPr>
      <w:r w:rsidRPr="00DA44CB">
        <w:t>Grants to student activity groups</w:t>
      </w:r>
    </w:p>
    <w:p w14:paraId="22055D7E" w14:textId="1F545F96" w:rsidR="00C63FE0" w:rsidRPr="00705774" w:rsidRDefault="009143AB" w:rsidP="00DA44CB">
      <w:pPr>
        <w:pStyle w:val="ListParagraph"/>
        <w:numPr>
          <w:ilvl w:val="2"/>
          <w:numId w:val="50"/>
        </w:numPr>
        <w:rPr>
          <w:bCs/>
          <w:sz w:val="20"/>
          <w:szCs w:val="20"/>
        </w:rPr>
      </w:pPr>
      <w:r w:rsidRPr="00DA44CB">
        <w:rPr>
          <w:bCs/>
          <w:sz w:val="20"/>
          <w:szCs w:val="20"/>
        </w:rPr>
        <w:t xml:space="preserve">Student Activity Groups may apply for and may be granted funding from </w:t>
      </w:r>
      <w:r w:rsidR="0062026F">
        <w:rPr>
          <w:bCs/>
          <w:sz w:val="20"/>
          <w:szCs w:val="20"/>
        </w:rPr>
        <w:t>U</w:t>
      </w:r>
      <w:r w:rsidR="006F0E8F">
        <w:rPr>
          <w:bCs/>
          <w:sz w:val="20"/>
          <w:szCs w:val="20"/>
        </w:rPr>
        <w:t>O</w:t>
      </w:r>
      <w:r w:rsidR="0062026F">
        <w:rPr>
          <w:bCs/>
          <w:sz w:val="20"/>
          <w:szCs w:val="20"/>
        </w:rPr>
        <w:t xml:space="preserve">S </w:t>
      </w:r>
      <w:r w:rsidR="00A229C4">
        <w:rPr>
          <w:bCs/>
          <w:sz w:val="20"/>
          <w:szCs w:val="20"/>
        </w:rPr>
        <w:t>SU</w:t>
      </w:r>
      <w:r w:rsidRPr="00DA44CB">
        <w:rPr>
          <w:bCs/>
          <w:sz w:val="20"/>
          <w:szCs w:val="20"/>
        </w:rPr>
        <w:t xml:space="preserve"> to cover the costs of their core activity(s)</w:t>
      </w:r>
    </w:p>
    <w:p w14:paraId="42E07B79" w14:textId="77777777" w:rsidR="00C63FE0" w:rsidRPr="006C4397" w:rsidRDefault="00C63FE0" w:rsidP="00DA44CB">
      <w:pPr>
        <w:pStyle w:val="ListParagraph"/>
        <w:ind w:left="1224"/>
        <w:rPr>
          <w:bCs/>
          <w:sz w:val="20"/>
          <w:szCs w:val="20"/>
        </w:rPr>
      </w:pPr>
    </w:p>
    <w:p w14:paraId="38ED9C7C" w14:textId="77777777" w:rsidR="009143AB" w:rsidRPr="00DA44CB" w:rsidRDefault="00C63FE0" w:rsidP="00DA44CB">
      <w:pPr>
        <w:pStyle w:val="ListParagraph"/>
        <w:numPr>
          <w:ilvl w:val="2"/>
          <w:numId w:val="50"/>
        </w:numPr>
        <w:rPr>
          <w:bCs/>
          <w:sz w:val="20"/>
          <w:szCs w:val="20"/>
        </w:rPr>
      </w:pPr>
      <w:r w:rsidRPr="006C4397">
        <w:rPr>
          <w:bCs/>
          <w:sz w:val="20"/>
          <w:szCs w:val="20"/>
        </w:rPr>
        <w:t>An application for a grant should be made at the start of the year detailing the proposed activity for the year</w:t>
      </w:r>
      <w:r w:rsidRPr="001D5480">
        <w:rPr>
          <w:bCs/>
          <w:sz w:val="20"/>
          <w:szCs w:val="20"/>
        </w:rPr>
        <w:t xml:space="preserve">, </w:t>
      </w:r>
      <w:r w:rsidRPr="004A26D3">
        <w:rPr>
          <w:bCs/>
          <w:sz w:val="20"/>
          <w:szCs w:val="20"/>
        </w:rPr>
        <w:t>any general operating costs</w:t>
      </w:r>
      <w:r w:rsidRPr="00DC5441">
        <w:rPr>
          <w:bCs/>
          <w:sz w:val="20"/>
          <w:szCs w:val="20"/>
        </w:rPr>
        <w:t>, outcomes and impacts</w:t>
      </w:r>
    </w:p>
    <w:p w14:paraId="0E991E7C" w14:textId="77777777" w:rsidR="009143AB" w:rsidRPr="00DA44CB" w:rsidRDefault="009143AB" w:rsidP="00DA44CB">
      <w:pPr>
        <w:pStyle w:val="ListParagraph"/>
        <w:ind w:left="1224"/>
        <w:rPr>
          <w:bCs/>
          <w:sz w:val="20"/>
          <w:szCs w:val="20"/>
        </w:rPr>
      </w:pPr>
    </w:p>
    <w:p w14:paraId="233341EE" w14:textId="77777777" w:rsidR="00C63FE0" w:rsidRPr="00705774" w:rsidRDefault="009143AB" w:rsidP="00DA44CB">
      <w:pPr>
        <w:pStyle w:val="ListParagraph"/>
        <w:numPr>
          <w:ilvl w:val="2"/>
          <w:numId w:val="50"/>
        </w:numPr>
        <w:rPr>
          <w:bCs/>
          <w:sz w:val="20"/>
          <w:szCs w:val="20"/>
        </w:rPr>
      </w:pPr>
      <w:r w:rsidRPr="00DA44CB">
        <w:rPr>
          <w:bCs/>
          <w:sz w:val="20"/>
          <w:szCs w:val="20"/>
        </w:rPr>
        <w:t>The overall fund available to Student Activity Groups will be authorised within the budget process. The amounts allocated to each group will depend on the overall amount available and the applications produced by the committees which must show activities planned, anticipated outcomes and impacts. Each group will be asked to produce reports on progress made against their plans.</w:t>
      </w:r>
    </w:p>
    <w:p w14:paraId="00751ADC" w14:textId="77777777" w:rsidR="00C63FE0" w:rsidRPr="006C4397" w:rsidRDefault="00C63FE0" w:rsidP="00DA44CB">
      <w:pPr>
        <w:pStyle w:val="ListParagraph"/>
        <w:ind w:left="1224"/>
        <w:rPr>
          <w:bCs/>
          <w:sz w:val="20"/>
          <w:szCs w:val="20"/>
        </w:rPr>
      </w:pPr>
    </w:p>
    <w:p w14:paraId="279423C5" w14:textId="77777777" w:rsidR="009143AB" w:rsidRPr="00DA44CB" w:rsidRDefault="00C63FE0" w:rsidP="00DA44CB">
      <w:pPr>
        <w:pStyle w:val="ListParagraph"/>
        <w:numPr>
          <w:ilvl w:val="2"/>
          <w:numId w:val="50"/>
        </w:numPr>
        <w:rPr>
          <w:bCs/>
          <w:sz w:val="20"/>
          <w:szCs w:val="20"/>
        </w:rPr>
      </w:pPr>
      <w:r w:rsidRPr="006C4397">
        <w:rPr>
          <w:bCs/>
          <w:sz w:val="20"/>
          <w:szCs w:val="20"/>
        </w:rPr>
        <w:t xml:space="preserve">The process for allocation of the grants should be approved annually by the CEO and officer team </w:t>
      </w:r>
    </w:p>
    <w:p w14:paraId="792CF8BB" w14:textId="77777777" w:rsidR="009143AB" w:rsidRPr="00DA44CB" w:rsidRDefault="009143AB" w:rsidP="00DA44CB">
      <w:pPr>
        <w:pStyle w:val="ListParagraph"/>
        <w:ind w:left="1224"/>
        <w:rPr>
          <w:bCs/>
          <w:sz w:val="20"/>
          <w:szCs w:val="20"/>
        </w:rPr>
      </w:pPr>
    </w:p>
    <w:p w14:paraId="4D4F242B" w14:textId="411C8C99" w:rsidR="00C63FE0" w:rsidRPr="006C4397" w:rsidRDefault="009143AB" w:rsidP="00DA44CB">
      <w:pPr>
        <w:pStyle w:val="ListParagraph"/>
        <w:numPr>
          <w:ilvl w:val="2"/>
          <w:numId w:val="50"/>
        </w:numPr>
        <w:rPr>
          <w:bCs/>
          <w:sz w:val="20"/>
          <w:szCs w:val="20"/>
        </w:rPr>
      </w:pPr>
      <w:r w:rsidRPr="00DA44CB">
        <w:rPr>
          <w:bCs/>
          <w:sz w:val="20"/>
          <w:szCs w:val="20"/>
        </w:rPr>
        <w:t xml:space="preserve">Access to Student Activity Group funding can be withheld by </w:t>
      </w:r>
      <w:r w:rsidR="0062026F">
        <w:rPr>
          <w:bCs/>
          <w:sz w:val="20"/>
          <w:szCs w:val="20"/>
        </w:rPr>
        <w:t>U</w:t>
      </w:r>
      <w:r w:rsidR="006F0E8F">
        <w:rPr>
          <w:bCs/>
          <w:sz w:val="20"/>
          <w:szCs w:val="20"/>
        </w:rPr>
        <w:t>O</w:t>
      </w:r>
      <w:r w:rsidR="0062026F">
        <w:rPr>
          <w:bCs/>
          <w:sz w:val="20"/>
          <w:szCs w:val="20"/>
        </w:rPr>
        <w:t>S</w:t>
      </w:r>
      <w:r w:rsidR="00A229C4">
        <w:rPr>
          <w:bCs/>
          <w:sz w:val="20"/>
          <w:szCs w:val="20"/>
        </w:rPr>
        <w:t xml:space="preserve"> SU</w:t>
      </w:r>
      <w:r w:rsidR="00C63FE0" w:rsidRPr="00705774">
        <w:rPr>
          <w:bCs/>
          <w:sz w:val="20"/>
          <w:szCs w:val="20"/>
        </w:rPr>
        <w:t xml:space="preserve"> at any stage with the agreement of the CEO and </w:t>
      </w:r>
      <w:r w:rsidR="00004EC7">
        <w:rPr>
          <w:bCs/>
          <w:sz w:val="20"/>
          <w:szCs w:val="20"/>
        </w:rPr>
        <w:t>executive</w:t>
      </w:r>
      <w:r w:rsidR="00C63FE0" w:rsidRPr="00705774">
        <w:rPr>
          <w:bCs/>
          <w:sz w:val="20"/>
          <w:szCs w:val="20"/>
        </w:rPr>
        <w:t xml:space="preserve"> team.</w:t>
      </w:r>
    </w:p>
    <w:p w14:paraId="702B5C03" w14:textId="77777777" w:rsidR="009143AB" w:rsidRPr="00DA44CB" w:rsidRDefault="009143AB" w:rsidP="00DA44CB">
      <w:pPr>
        <w:pStyle w:val="ListParagraph"/>
        <w:ind w:left="1224"/>
        <w:rPr>
          <w:bCs/>
          <w:sz w:val="20"/>
          <w:szCs w:val="20"/>
        </w:rPr>
      </w:pPr>
    </w:p>
    <w:p w14:paraId="4A75C97D" w14:textId="20F69FFE" w:rsidR="009545D9" w:rsidRPr="00705774" w:rsidRDefault="009143AB" w:rsidP="00DA44CB">
      <w:pPr>
        <w:pStyle w:val="ListParagraph"/>
        <w:numPr>
          <w:ilvl w:val="2"/>
          <w:numId w:val="50"/>
        </w:numPr>
        <w:rPr>
          <w:bCs/>
          <w:sz w:val="20"/>
          <w:szCs w:val="20"/>
        </w:rPr>
      </w:pPr>
      <w:r w:rsidRPr="00DA44CB">
        <w:rPr>
          <w:bCs/>
          <w:sz w:val="20"/>
          <w:szCs w:val="20"/>
        </w:rPr>
        <w:t xml:space="preserve">Student Activity Groups must not overspend against their grant without prior authorisation from </w:t>
      </w:r>
      <w:r w:rsidR="0062026F">
        <w:rPr>
          <w:bCs/>
          <w:sz w:val="20"/>
          <w:szCs w:val="20"/>
        </w:rPr>
        <w:t>U</w:t>
      </w:r>
      <w:r w:rsidR="006F0E8F">
        <w:rPr>
          <w:bCs/>
          <w:sz w:val="20"/>
          <w:szCs w:val="20"/>
        </w:rPr>
        <w:t>O</w:t>
      </w:r>
      <w:r w:rsidR="0062026F">
        <w:rPr>
          <w:bCs/>
          <w:sz w:val="20"/>
          <w:szCs w:val="20"/>
        </w:rPr>
        <w:t xml:space="preserve">S </w:t>
      </w:r>
      <w:r w:rsidR="00A229C4">
        <w:rPr>
          <w:bCs/>
          <w:sz w:val="20"/>
          <w:szCs w:val="20"/>
        </w:rPr>
        <w:t>SU</w:t>
      </w:r>
    </w:p>
    <w:p w14:paraId="23BF978E" w14:textId="77777777" w:rsidR="009545D9" w:rsidRPr="006C4397" w:rsidRDefault="009545D9" w:rsidP="00DA44CB">
      <w:pPr>
        <w:pStyle w:val="ListParagraph"/>
        <w:ind w:left="1224"/>
        <w:rPr>
          <w:bCs/>
          <w:sz w:val="20"/>
          <w:szCs w:val="20"/>
        </w:rPr>
      </w:pPr>
    </w:p>
    <w:p w14:paraId="0825DF95" w14:textId="77777777" w:rsidR="009143AB" w:rsidRPr="00DA44CB" w:rsidRDefault="009143AB" w:rsidP="00DA44CB">
      <w:pPr>
        <w:rPr>
          <w:sz w:val="20"/>
          <w:szCs w:val="20"/>
        </w:rPr>
      </w:pPr>
    </w:p>
    <w:p w14:paraId="2FFF0510" w14:textId="77777777" w:rsidR="009545D9" w:rsidRPr="00DA44CB" w:rsidRDefault="009545D9" w:rsidP="00DA44CB">
      <w:pPr>
        <w:pStyle w:val="Heading2"/>
        <w:numPr>
          <w:ilvl w:val="1"/>
          <w:numId w:val="50"/>
        </w:numPr>
      </w:pPr>
      <w:r w:rsidRPr="00DA44CB">
        <w:t>The fundraising account</w:t>
      </w:r>
    </w:p>
    <w:p w14:paraId="6571F78C" w14:textId="77777777" w:rsidR="009545D9" w:rsidRDefault="009143AB" w:rsidP="00DA44CB">
      <w:pPr>
        <w:pStyle w:val="ListParagraph"/>
        <w:numPr>
          <w:ilvl w:val="2"/>
          <w:numId w:val="50"/>
        </w:numPr>
        <w:rPr>
          <w:bCs/>
          <w:sz w:val="20"/>
          <w:szCs w:val="20"/>
        </w:rPr>
      </w:pPr>
      <w:r w:rsidRPr="00DA44CB">
        <w:rPr>
          <w:bCs/>
          <w:sz w:val="20"/>
          <w:szCs w:val="20"/>
        </w:rPr>
        <w:t>Students can join groups</w:t>
      </w:r>
      <w:r w:rsidR="009545D9" w:rsidRPr="00705774">
        <w:rPr>
          <w:bCs/>
          <w:sz w:val="20"/>
          <w:szCs w:val="20"/>
        </w:rPr>
        <w:t>, buy tickets</w:t>
      </w:r>
      <w:r w:rsidRPr="00DA44CB">
        <w:rPr>
          <w:bCs/>
          <w:sz w:val="20"/>
          <w:szCs w:val="20"/>
        </w:rPr>
        <w:t xml:space="preserve"> and pay subscriptions on-line</w:t>
      </w:r>
      <w:r w:rsidR="009545D9" w:rsidRPr="00705774">
        <w:rPr>
          <w:bCs/>
          <w:sz w:val="20"/>
          <w:szCs w:val="20"/>
        </w:rPr>
        <w:t xml:space="preserve">. </w:t>
      </w:r>
    </w:p>
    <w:p w14:paraId="6032B3AA" w14:textId="77777777" w:rsidR="00E65C91" w:rsidRPr="00705774" w:rsidRDefault="00E65C91" w:rsidP="00DA44CB">
      <w:pPr>
        <w:pStyle w:val="ListParagraph"/>
        <w:ind w:left="1224"/>
        <w:rPr>
          <w:bCs/>
          <w:sz w:val="20"/>
          <w:szCs w:val="20"/>
        </w:rPr>
      </w:pPr>
    </w:p>
    <w:p w14:paraId="142359A0" w14:textId="14B0AD38" w:rsidR="009143AB" w:rsidRPr="00DA44CB" w:rsidRDefault="009545D9" w:rsidP="008E7220">
      <w:pPr>
        <w:pStyle w:val="ListParagraph"/>
        <w:numPr>
          <w:ilvl w:val="2"/>
          <w:numId w:val="50"/>
        </w:numPr>
        <w:rPr>
          <w:bCs/>
          <w:sz w:val="20"/>
          <w:szCs w:val="20"/>
        </w:rPr>
      </w:pPr>
      <w:r w:rsidRPr="006C4397">
        <w:rPr>
          <w:bCs/>
          <w:sz w:val="20"/>
          <w:szCs w:val="20"/>
        </w:rPr>
        <w:t xml:space="preserve">Student </w:t>
      </w:r>
      <w:r w:rsidR="009143AB" w:rsidRPr="00DA44CB">
        <w:rPr>
          <w:bCs/>
          <w:sz w:val="20"/>
          <w:szCs w:val="20"/>
        </w:rPr>
        <w:t>Activity Groups may also pay funds they have raised into</w:t>
      </w:r>
      <w:r w:rsidR="00004EC7">
        <w:rPr>
          <w:bCs/>
          <w:sz w:val="20"/>
          <w:szCs w:val="20"/>
        </w:rPr>
        <w:t xml:space="preserve"> the</w:t>
      </w:r>
      <w:r w:rsidR="009143AB" w:rsidRPr="00DA44CB">
        <w:rPr>
          <w:bCs/>
          <w:sz w:val="20"/>
          <w:szCs w:val="20"/>
        </w:rPr>
        <w:t xml:space="preserve"> </w:t>
      </w:r>
      <w:r w:rsidR="00591016">
        <w:rPr>
          <w:bCs/>
          <w:sz w:val="20"/>
          <w:szCs w:val="20"/>
        </w:rPr>
        <w:t>UOS</w:t>
      </w:r>
      <w:r w:rsidR="00004EC7">
        <w:rPr>
          <w:bCs/>
          <w:sz w:val="20"/>
          <w:szCs w:val="20"/>
        </w:rPr>
        <w:t xml:space="preserve"> </w:t>
      </w:r>
      <w:r w:rsidR="00A229C4">
        <w:rPr>
          <w:bCs/>
          <w:sz w:val="20"/>
          <w:szCs w:val="20"/>
        </w:rPr>
        <w:t>SU</w:t>
      </w:r>
      <w:r w:rsidR="009143AB" w:rsidRPr="00DA44CB">
        <w:rPr>
          <w:bCs/>
          <w:sz w:val="20"/>
          <w:szCs w:val="20"/>
        </w:rPr>
        <w:t xml:space="preserve"> account </w:t>
      </w:r>
      <w:r w:rsidR="00004EC7">
        <w:rPr>
          <w:bCs/>
          <w:sz w:val="20"/>
          <w:szCs w:val="20"/>
        </w:rPr>
        <w:t xml:space="preserve">via the </w:t>
      </w:r>
      <w:r w:rsidR="006F0E8F">
        <w:rPr>
          <w:bCs/>
          <w:sz w:val="20"/>
          <w:szCs w:val="20"/>
        </w:rPr>
        <w:t>F</w:t>
      </w:r>
      <w:r w:rsidR="008E7220">
        <w:rPr>
          <w:bCs/>
          <w:sz w:val="20"/>
          <w:szCs w:val="20"/>
        </w:rPr>
        <w:t>inance</w:t>
      </w:r>
      <w:r w:rsidR="00004EC7">
        <w:rPr>
          <w:bCs/>
          <w:sz w:val="20"/>
          <w:szCs w:val="20"/>
        </w:rPr>
        <w:t xml:space="preserve"> </w:t>
      </w:r>
      <w:r w:rsidR="00A229C4">
        <w:rPr>
          <w:bCs/>
          <w:sz w:val="20"/>
          <w:szCs w:val="20"/>
        </w:rPr>
        <w:t>office</w:t>
      </w:r>
      <w:r w:rsidR="006F0E8F">
        <w:rPr>
          <w:bCs/>
          <w:sz w:val="20"/>
          <w:szCs w:val="20"/>
        </w:rPr>
        <w:t xml:space="preserve"> </w:t>
      </w:r>
      <w:r w:rsidR="00004EC7">
        <w:rPr>
          <w:bCs/>
          <w:sz w:val="20"/>
          <w:szCs w:val="20"/>
        </w:rPr>
        <w:t>w</w:t>
      </w:r>
      <w:r w:rsidR="006E4BDF">
        <w:rPr>
          <w:bCs/>
          <w:sz w:val="20"/>
          <w:szCs w:val="20"/>
        </w:rPr>
        <w:t>ho will keep accurate records of</w:t>
      </w:r>
      <w:r w:rsidR="00004EC7">
        <w:rPr>
          <w:bCs/>
          <w:sz w:val="20"/>
          <w:szCs w:val="20"/>
        </w:rPr>
        <w:t xml:space="preserve"> each groups balance.</w:t>
      </w:r>
      <w:r w:rsidR="008E7220">
        <w:rPr>
          <w:bCs/>
          <w:sz w:val="20"/>
          <w:szCs w:val="20"/>
        </w:rPr>
        <w:t xml:space="preserve"> </w:t>
      </w:r>
      <w:r w:rsidR="009143AB" w:rsidRPr="00DA44CB">
        <w:rPr>
          <w:bCs/>
          <w:sz w:val="20"/>
          <w:szCs w:val="20"/>
        </w:rPr>
        <w:t xml:space="preserve">through the </w:t>
      </w:r>
    </w:p>
    <w:p w14:paraId="2B3212F0" w14:textId="77777777" w:rsidR="009143AB" w:rsidRPr="00DA44CB" w:rsidRDefault="009143AB" w:rsidP="00DA44CB">
      <w:pPr>
        <w:pStyle w:val="ListParagraph"/>
        <w:ind w:left="1224"/>
        <w:rPr>
          <w:bCs/>
          <w:sz w:val="20"/>
          <w:szCs w:val="20"/>
        </w:rPr>
      </w:pPr>
    </w:p>
    <w:p w14:paraId="3B0D436D" w14:textId="77777777" w:rsidR="009143AB" w:rsidRPr="00DA44CB" w:rsidRDefault="009143AB" w:rsidP="00DA44CB">
      <w:pPr>
        <w:pStyle w:val="ListParagraph"/>
        <w:numPr>
          <w:ilvl w:val="2"/>
          <w:numId w:val="50"/>
        </w:numPr>
        <w:rPr>
          <w:bCs/>
          <w:sz w:val="20"/>
          <w:szCs w:val="20"/>
        </w:rPr>
      </w:pPr>
      <w:r w:rsidRPr="00DA44CB">
        <w:rPr>
          <w:bCs/>
          <w:sz w:val="20"/>
          <w:szCs w:val="20"/>
        </w:rPr>
        <w:t xml:space="preserve">Student Activity groups must not overspend against their </w:t>
      </w:r>
      <w:proofErr w:type="spellStart"/>
      <w:r w:rsidRPr="00DA44CB">
        <w:rPr>
          <w:bCs/>
          <w:sz w:val="20"/>
          <w:szCs w:val="20"/>
        </w:rPr>
        <w:t>self generated</w:t>
      </w:r>
      <w:proofErr w:type="spellEnd"/>
      <w:r w:rsidRPr="00DA44CB">
        <w:rPr>
          <w:bCs/>
          <w:sz w:val="20"/>
          <w:szCs w:val="20"/>
        </w:rPr>
        <w:t xml:space="preserve"> funds.</w:t>
      </w:r>
    </w:p>
    <w:p w14:paraId="06E075F5" w14:textId="77777777" w:rsidR="009143AB" w:rsidRPr="00DA44CB" w:rsidRDefault="009143AB" w:rsidP="00DA44CB">
      <w:pPr>
        <w:pStyle w:val="ListParagraph"/>
        <w:ind w:left="1224"/>
        <w:rPr>
          <w:bCs/>
          <w:sz w:val="20"/>
          <w:szCs w:val="20"/>
        </w:rPr>
      </w:pPr>
    </w:p>
    <w:p w14:paraId="6C19E4CF" w14:textId="58F1FCE2" w:rsidR="009143AB" w:rsidRDefault="009143AB" w:rsidP="00DA44CB">
      <w:pPr>
        <w:pStyle w:val="ListParagraph"/>
        <w:numPr>
          <w:ilvl w:val="2"/>
          <w:numId w:val="50"/>
        </w:numPr>
        <w:rPr>
          <w:bCs/>
          <w:sz w:val="20"/>
          <w:szCs w:val="20"/>
        </w:rPr>
      </w:pPr>
      <w:r w:rsidRPr="00DA44CB">
        <w:rPr>
          <w:bCs/>
          <w:sz w:val="20"/>
          <w:szCs w:val="20"/>
        </w:rPr>
        <w:t xml:space="preserve">When </w:t>
      </w:r>
      <w:r w:rsidR="00A229C4">
        <w:rPr>
          <w:bCs/>
          <w:sz w:val="20"/>
          <w:szCs w:val="20"/>
        </w:rPr>
        <w:t>S</w:t>
      </w:r>
      <w:r w:rsidRPr="00DA44CB">
        <w:rPr>
          <w:bCs/>
          <w:sz w:val="20"/>
          <w:szCs w:val="20"/>
        </w:rPr>
        <w:t>tudent Activity Groups charge an annual subscription fee, the costs of generic insurance policies relevant to a Student Activity Group may be deducted at source from their subscription fee.</w:t>
      </w:r>
    </w:p>
    <w:p w14:paraId="386BCADE" w14:textId="77777777" w:rsidR="0054787B" w:rsidRPr="00B10203" w:rsidRDefault="0054787B" w:rsidP="00B10203">
      <w:pPr>
        <w:pStyle w:val="ListParagraph"/>
        <w:rPr>
          <w:bCs/>
          <w:sz w:val="20"/>
          <w:szCs w:val="20"/>
        </w:rPr>
      </w:pPr>
    </w:p>
    <w:p w14:paraId="1A526F42" w14:textId="7F1F7058" w:rsidR="0054787B" w:rsidRPr="00DA44CB" w:rsidRDefault="0054787B" w:rsidP="0054787B">
      <w:pPr>
        <w:pStyle w:val="ListParagraph"/>
        <w:numPr>
          <w:ilvl w:val="2"/>
          <w:numId w:val="50"/>
        </w:numPr>
        <w:rPr>
          <w:bCs/>
          <w:sz w:val="20"/>
          <w:szCs w:val="20"/>
        </w:rPr>
      </w:pPr>
      <w:r>
        <w:rPr>
          <w:bCs/>
          <w:sz w:val="20"/>
          <w:szCs w:val="20"/>
        </w:rPr>
        <w:t>Any funds left following the formal dissolution of a Society remain the</w:t>
      </w:r>
      <w:r w:rsidR="003612B5">
        <w:rPr>
          <w:bCs/>
          <w:sz w:val="20"/>
          <w:szCs w:val="20"/>
        </w:rPr>
        <w:t xml:space="preserve"> financial</w:t>
      </w:r>
      <w:r>
        <w:rPr>
          <w:bCs/>
          <w:sz w:val="20"/>
          <w:szCs w:val="20"/>
        </w:rPr>
        <w:t xml:space="preserve"> asset </w:t>
      </w:r>
      <w:r w:rsidR="008B28C3">
        <w:rPr>
          <w:bCs/>
          <w:sz w:val="20"/>
          <w:szCs w:val="20"/>
        </w:rPr>
        <w:t xml:space="preserve">of </w:t>
      </w:r>
      <w:r w:rsidR="00591016">
        <w:rPr>
          <w:bCs/>
          <w:sz w:val="20"/>
          <w:szCs w:val="20"/>
        </w:rPr>
        <w:t>UOS</w:t>
      </w:r>
      <w:r>
        <w:rPr>
          <w:bCs/>
          <w:sz w:val="20"/>
          <w:szCs w:val="20"/>
        </w:rPr>
        <w:t xml:space="preserve"> SU</w:t>
      </w:r>
    </w:p>
    <w:p w14:paraId="6782EAD3" w14:textId="77777777" w:rsidR="009143AB" w:rsidRPr="00DA44CB" w:rsidRDefault="009143AB" w:rsidP="00DA44CB">
      <w:pPr>
        <w:pStyle w:val="ListParagraph"/>
        <w:ind w:left="1224"/>
        <w:rPr>
          <w:bCs/>
          <w:sz w:val="20"/>
          <w:szCs w:val="20"/>
        </w:rPr>
      </w:pPr>
    </w:p>
    <w:p w14:paraId="2477952B" w14:textId="77777777" w:rsidR="009143AB" w:rsidRPr="00E65C91" w:rsidRDefault="009143AB" w:rsidP="00DA44CB">
      <w:pPr>
        <w:pStyle w:val="Heading2"/>
        <w:numPr>
          <w:ilvl w:val="1"/>
          <w:numId w:val="50"/>
        </w:numPr>
      </w:pPr>
      <w:r w:rsidRPr="00DA44CB">
        <w:lastRenderedPageBreak/>
        <w:t>Equipment Purchased by Student Activity Groups</w:t>
      </w:r>
    </w:p>
    <w:p w14:paraId="1AA25768" w14:textId="0ED99735" w:rsidR="009143AB" w:rsidRPr="00DA44CB" w:rsidRDefault="009143AB" w:rsidP="00DA44CB">
      <w:pPr>
        <w:pStyle w:val="ListParagraph"/>
        <w:numPr>
          <w:ilvl w:val="2"/>
          <w:numId w:val="50"/>
        </w:numPr>
        <w:rPr>
          <w:bCs/>
          <w:sz w:val="20"/>
          <w:szCs w:val="20"/>
        </w:rPr>
      </w:pPr>
      <w:r w:rsidRPr="00DA44CB">
        <w:rPr>
          <w:bCs/>
          <w:sz w:val="20"/>
          <w:szCs w:val="20"/>
        </w:rPr>
        <w:t xml:space="preserve">Any property/equipment purchased by any Student Activity Group from funds allocated by </w:t>
      </w:r>
      <w:r w:rsidR="0062026F">
        <w:rPr>
          <w:bCs/>
          <w:sz w:val="20"/>
          <w:szCs w:val="20"/>
        </w:rPr>
        <w:t>U</w:t>
      </w:r>
      <w:r w:rsidR="00A229C4">
        <w:rPr>
          <w:bCs/>
          <w:sz w:val="20"/>
          <w:szCs w:val="20"/>
        </w:rPr>
        <w:t>O</w:t>
      </w:r>
      <w:r w:rsidR="0062026F">
        <w:rPr>
          <w:bCs/>
          <w:sz w:val="20"/>
          <w:szCs w:val="20"/>
        </w:rPr>
        <w:t xml:space="preserve">S </w:t>
      </w:r>
      <w:r w:rsidR="00A229C4">
        <w:rPr>
          <w:bCs/>
          <w:sz w:val="20"/>
          <w:szCs w:val="20"/>
        </w:rPr>
        <w:t>SU</w:t>
      </w:r>
      <w:r w:rsidRPr="00DA44CB">
        <w:rPr>
          <w:bCs/>
          <w:sz w:val="20"/>
          <w:szCs w:val="20"/>
        </w:rPr>
        <w:t xml:space="preserve"> remain the property of </w:t>
      </w:r>
      <w:r w:rsidR="0062026F">
        <w:rPr>
          <w:bCs/>
          <w:sz w:val="20"/>
          <w:szCs w:val="20"/>
        </w:rPr>
        <w:t>U</w:t>
      </w:r>
      <w:r w:rsidR="006F0E8F">
        <w:rPr>
          <w:bCs/>
          <w:sz w:val="20"/>
          <w:szCs w:val="20"/>
        </w:rPr>
        <w:t>O</w:t>
      </w:r>
      <w:r w:rsidR="0062026F">
        <w:rPr>
          <w:bCs/>
          <w:sz w:val="20"/>
          <w:szCs w:val="20"/>
        </w:rPr>
        <w:t xml:space="preserve">S </w:t>
      </w:r>
      <w:r w:rsidR="006F0E8F">
        <w:rPr>
          <w:bCs/>
          <w:sz w:val="20"/>
          <w:szCs w:val="20"/>
        </w:rPr>
        <w:t>SU</w:t>
      </w:r>
      <w:r w:rsidRPr="00DA44CB">
        <w:rPr>
          <w:bCs/>
          <w:sz w:val="20"/>
          <w:szCs w:val="20"/>
        </w:rPr>
        <w:t>.</w:t>
      </w:r>
    </w:p>
    <w:p w14:paraId="610000E1" w14:textId="77777777" w:rsidR="00A905A7" w:rsidRDefault="009143AB" w:rsidP="00DA44CB">
      <w:pPr>
        <w:pStyle w:val="Title"/>
      </w:pPr>
      <w:r w:rsidRPr="00DA44CB">
        <w:br w:type="page"/>
      </w:r>
      <w:bookmarkStart w:id="1436" w:name="_Toc506310972"/>
      <w:bookmarkStart w:id="1437" w:name="_Toc238636129"/>
      <w:bookmarkStart w:id="1438" w:name="_Toc238884625"/>
      <w:r w:rsidRPr="00DA44CB">
        <w:lastRenderedPageBreak/>
        <w:t xml:space="preserve">Appendix </w:t>
      </w:r>
      <w:r w:rsidR="00A905A7">
        <w:t>1</w:t>
      </w:r>
      <w:bookmarkEnd w:id="1436"/>
    </w:p>
    <w:p w14:paraId="582E983F" w14:textId="77777777" w:rsidR="00A905A7" w:rsidRDefault="00A905A7" w:rsidP="00DA44CB">
      <w:pPr>
        <w:pStyle w:val="Heading1"/>
      </w:pPr>
      <w:bookmarkStart w:id="1439" w:name="_Toc506310973"/>
      <w:r>
        <w:t>Financial Schedules</w:t>
      </w:r>
      <w:bookmarkEnd w:id="1439"/>
    </w:p>
    <w:p w14:paraId="0E9380EE" w14:textId="77777777" w:rsidR="00A905A7" w:rsidRPr="00F4561A" w:rsidRDefault="00A905A7" w:rsidP="00DA44CB"/>
    <w:p w14:paraId="4BC5EE58" w14:textId="77777777" w:rsidR="00A905A7" w:rsidRDefault="00A905A7" w:rsidP="00DA44CB">
      <w:pPr>
        <w:pStyle w:val="Heading2"/>
      </w:pPr>
      <w:r>
        <w:t>Limits of authority</w:t>
      </w:r>
    </w:p>
    <w:tbl>
      <w:tblPr>
        <w:tblW w:w="9629" w:type="dxa"/>
        <w:tblLook w:val="04A0" w:firstRow="1" w:lastRow="0" w:firstColumn="1" w:lastColumn="0" w:noHBand="0" w:noVBand="1"/>
      </w:tblPr>
      <w:tblGrid>
        <w:gridCol w:w="829"/>
        <w:gridCol w:w="1412"/>
        <w:gridCol w:w="1440"/>
        <w:gridCol w:w="2410"/>
        <w:gridCol w:w="1134"/>
        <w:gridCol w:w="2404"/>
      </w:tblGrid>
      <w:tr w:rsidR="00737A21" w:rsidRPr="002411A5" w14:paraId="2EE91696" w14:textId="77777777" w:rsidTr="00737A21">
        <w:trPr>
          <w:trHeight w:val="126"/>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5958A"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tc>
        <w:tc>
          <w:tcPr>
            <w:tcW w:w="1412" w:type="dxa"/>
            <w:tcBorders>
              <w:top w:val="single" w:sz="4" w:space="0" w:color="auto"/>
              <w:left w:val="nil"/>
              <w:bottom w:val="single" w:sz="4" w:space="0" w:color="auto"/>
              <w:right w:val="nil"/>
            </w:tcBorders>
          </w:tcPr>
          <w:p w14:paraId="2BF8F683"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56945F" w14:textId="0ECB6546"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Budget Area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586ADB1"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Budget Holder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C24D71"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Limit</w:t>
            </w:r>
          </w:p>
        </w:tc>
        <w:tc>
          <w:tcPr>
            <w:tcW w:w="2404" w:type="dxa"/>
            <w:tcBorders>
              <w:top w:val="single" w:sz="4" w:space="0" w:color="auto"/>
              <w:left w:val="nil"/>
              <w:bottom w:val="single" w:sz="4" w:space="0" w:color="auto"/>
              <w:right w:val="single" w:sz="4" w:space="0" w:color="auto"/>
            </w:tcBorders>
            <w:shd w:val="clear" w:color="auto" w:fill="auto"/>
            <w:noWrap/>
            <w:vAlign w:val="bottom"/>
            <w:hideMark/>
          </w:tcPr>
          <w:p w14:paraId="0B21E8B5"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Budget Controllers</w:t>
            </w:r>
          </w:p>
        </w:tc>
      </w:tr>
      <w:tr w:rsidR="00737A21" w:rsidRPr="002411A5" w14:paraId="52005647" w14:textId="77777777" w:rsidTr="00737A21">
        <w:trPr>
          <w:trHeight w:val="126"/>
        </w:trPr>
        <w:tc>
          <w:tcPr>
            <w:tcW w:w="829" w:type="dxa"/>
            <w:vMerge w:val="restart"/>
            <w:tcBorders>
              <w:top w:val="nil"/>
              <w:left w:val="single" w:sz="4" w:space="0" w:color="auto"/>
              <w:right w:val="single" w:sz="4" w:space="0" w:color="auto"/>
            </w:tcBorders>
            <w:shd w:val="clear" w:color="auto" w:fill="auto"/>
            <w:noWrap/>
            <w:vAlign w:val="bottom"/>
            <w:hideMark/>
          </w:tcPr>
          <w:p w14:paraId="3F144020" w14:textId="237E1635" w:rsidR="00737A21" w:rsidRPr="002411A5" w:rsidRDefault="00737A21" w:rsidP="00920ED5">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CEO-</w:t>
            </w:r>
            <w:r w:rsidRPr="002411A5">
              <w:rPr>
                <w:rFonts w:ascii="Calibri" w:eastAsia="Times New Roman" w:hAnsi="Calibri" w:cs="Times New Roman"/>
                <w:color w:val="000000"/>
                <w:lang w:eastAsia="zh-CN"/>
              </w:rPr>
              <w:t>£5,000</w:t>
            </w:r>
          </w:p>
          <w:p w14:paraId="06ECD7FB"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47266F2E"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28841DFD"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6F7F4A6D"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0157176F"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052ABD18"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53A4E4EF"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p w14:paraId="77EF9865" w14:textId="77777777" w:rsidR="00737A21" w:rsidRPr="002411A5" w:rsidRDefault="00737A21" w:rsidP="00920ED5">
            <w:pPr>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p>
        </w:tc>
        <w:tc>
          <w:tcPr>
            <w:tcW w:w="1412" w:type="dxa"/>
            <w:vMerge w:val="restart"/>
            <w:tcBorders>
              <w:top w:val="nil"/>
              <w:left w:val="nil"/>
              <w:right w:val="nil"/>
            </w:tcBorders>
          </w:tcPr>
          <w:p w14:paraId="24C1F3F7"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3DB6470A" w14:textId="0915CF64"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Central</w:t>
            </w:r>
          </w:p>
        </w:tc>
        <w:tc>
          <w:tcPr>
            <w:tcW w:w="2410" w:type="dxa"/>
            <w:tcBorders>
              <w:top w:val="nil"/>
              <w:left w:val="nil"/>
              <w:bottom w:val="single" w:sz="4" w:space="0" w:color="auto"/>
              <w:right w:val="single" w:sz="4" w:space="0" w:color="auto"/>
            </w:tcBorders>
            <w:shd w:val="clear" w:color="auto" w:fill="auto"/>
            <w:noWrap/>
            <w:vAlign w:val="bottom"/>
            <w:hideMark/>
          </w:tcPr>
          <w:p w14:paraId="14D0174A"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CEO</w:t>
            </w:r>
          </w:p>
        </w:tc>
        <w:tc>
          <w:tcPr>
            <w:tcW w:w="1134" w:type="dxa"/>
            <w:tcBorders>
              <w:top w:val="nil"/>
              <w:left w:val="nil"/>
              <w:bottom w:val="single" w:sz="4" w:space="0" w:color="auto"/>
              <w:right w:val="single" w:sz="4" w:space="0" w:color="auto"/>
            </w:tcBorders>
            <w:shd w:val="clear" w:color="auto" w:fill="auto"/>
            <w:noWrap/>
            <w:vAlign w:val="bottom"/>
            <w:hideMark/>
          </w:tcPr>
          <w:p w14:paraId="0E1A1E65"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£5,000</w:t>
            </w:r>
          </w:p>
        </w:tc>
        <w:tc>
          <w:tcPr>
            <w:tcW w:w="2404" w:type="dxa"/>
            <w:tcBorders>
              <w:top w:val="nil"/>
              <w:left w:val="nil"/>
              <w:bottom w:val="single" w:sz="4" w:space="0" w:color="auto"/>
              <w:right w:val="single" w:sz="4" w:space="0" w:color="auto"/>
            </w:tcBorders>
            <w:shd w:val="clear" w:color="auto" w:fill="auto"/>
            <w:noWrap/>
            <w:vAlign w:val="bottom"/>
            <w:hideMark/>
          </w:tcPr>
          <w:p w14:paraId="1B0CB820"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CEO</w:t>
            </w:r>
          </w:p>
        </w:tc>
      </w:tr>
      <w:tr w:rsidR="00737A21" w:rsidRPr="002411A5" w14:paraId="29D7087E"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71FAB389" w14:textId="77777777" w:rsidR="00737A21" w:rsidRPr="002411A5" w:rsidRDefault="00737A21" w:rsidP="00920ED5">
            <w:pPr>
              <w:rPr>
                <w:rFonts w:ascii="Calibri" w:eastAsia="Times New Roman" w:hAnsi="Calibri" w:cs="Times New Roman"/>
                <w:color w:val="000000"/>
                <w:lang w:eastAsia="zh-CN"/>
              </w:rPr>
            </w:pPr>
          </w:p>
        </w:tc>
        <w:tc>
          <w:tcPr>
            <w:tcW w:w="1412" w:type="dxa"/>
            <w:vMerge/>
            <w:tcBorders>
              <w:left w:val="nil"/>
              <w:right w:val="nil"/>
            </w:tcBorders>
          </w:tcPr>
          <w:p w14:paraId="39306F94"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39C6957E" w14:textId="3FB90CE4"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Admin</w:t>
            </w:r>
          </w:p>
        </w:tc>
        <w:tc>
          <w:tcPr>
            <w:tcW w:w="2410" w:type="dxa"/>
            <w:tcBorders>
              <w:top w:val="nil"/>
              <w:left w:val="nil"/>
              <w:bottom w:val="single" w:sz="4" w:space="0" w:color="auto"/>
              <w:right w:val="single" w:sz="4" w:space="0" w:color="auto"/>
            </w:tcBorders>
            <w:shd w:val="clear" w:color="auto" w:fill="auto"/>
            <w:noWrap/>
            <w:vAlign w:val="bottom"/>
            <w:hideMark/>
          </w:tcPr>
          <w:p w14:paraId="1261CD08"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CEO</w:t>
            </w:r>
          </w:p>
        </w:tc>
        <w:tc>
          <w:tcPr>
            <w:tcW w:w="1134" w:type="dxa"/>
            <w:tcBorders>
              <w:top w:val="nil"/>
              <w:left w:val="nil"/>
              <w:bottom w:val="single" w:sz="4" w:space="0" w:color="auto"/>
              <w:right w:val="single" w:sz="4" w:space="0" w:color="auto"/>
            </w:tcBorders>
            <w:shd w:val="clear" w:color="auto" w:fill="auto"/>
            <w:noWrap/>
            <w:vAlign w:val="bottom"/>
            <w:hideMark/>
          </w:tcPr>
          <w:p w14:paraId="4D035F9B"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£5,000</w:t>
            </w:r>
          </w:p>
        </w:tc>
        <w:tc>
          <w:tcPr>
            <w:tcW w:w="2404" w:type="dxa"/>
            <w:tcBorders>
              <w:top w:val="nil"/>
              <w:left w:val="nil"/>
              <w:bottom w:val="single" w:sz="4" w:space="0" w:color="auto"/>
              <w:right w:val="single" w:sz="4" w:space="0" w:color="auto"/>
            </w:tcBorders>
            <w:shd w:val="clear" w:color="auto" w:fill="auto"/>
            <w:noWrap/>
            <w:vAlign w:val="bottom"/>
            <w:hideMark/>
          </w:tcPr>
          <w:p w14:paraId="1577A3E3"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 xml:space="preserve">CEO </w:t>
            </w:r>
          </w:p>
        </w:tc>
      </w:tr>
      <w:tr w:rsidR="00737A21" w:rsidRPr="002411A5" w14:paraId="05CD2274"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396D9920" w14:textId="77777777" w:rsidR="00737A21" w:rsidRPr="002411A5" w:rsidRDefault="00737A21" w:rsidP="00920ED5">
            <w:pPr>
              <w:rPr>
                <w:rFonts w:ascii="Calibri" w:eastAsia="Times New Roman" w:hAnsi="Calibri" w:cs="Times New Roman"/>
                <w:color w:val="000000"/>
                <w:lang w:eastAsia="zh-CN"/>
              </w:rPr>
            </w:pPr>
          </w:p>
        </w:tc>
        <w:tc>
          <w:tcPr>
            <w:tcW w:w="1412" w:type="dxa"/>
            <w:vMerge/>
            <w:tcBorders>
              <w:left w:val="nil"/>
              <w:bottom w:val="single" w:sz="12" w:space="0" w:color="auto"/>
              <w:right w:val="nil"/>
            </w:tcBorders>
          </w:tcPr>
          <w:p w14:paraId="23800261"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3C9821D0" w14:textId="1235580F"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Executive</w:t>
            </w:r>
          </w:p>
        </w:tc>
        <w:tc>
          <w:tcPr>
            <w:tcW w:w="2410" w:type="dxa"/>
            <w:tcBorders>
              <w:top w:val="nil"/>
              <w:left w:val="nil"/>
              <w:bottom w:val="single" w:sz="4" w:space="0" w:color="auto"/>
              <w:right w:val="single" w:sz="4" w:space="0" w:color="auto"/>
            </w:tcBorders>
            <w:shd w:val="clear" w:color="auto" w:fill="auto"/>
            <w:noWrap/>
            <w:vAlign w:val="bottom"/>
            <w:hideMark/>
          </w:tcPr>
          <w:p w14:paraId="33560374" w14:textId="01E1FA28" w:rsidR="00737A21" w:rsidRPr="002411A5" w:rsidRDefault="00737A21" w:rsidP="00920ED5">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Sabbatical Officers</w:t>
            </w:r>
          </w:p>
        </w:tc>
        <w:tc>
          <w:tcPr>
            <w:tcW w:w="1134" w:type="dxa"/>
            <w:tcBorders>
              <w:top w:val="nil"/>
              <w:left w:val="nil"/>
              <w:bottom w:val="single" w:sz="4" w:space="0" w:color="auto"/>
              <w:right w:val="single" w:sz="4" w:space="0" w:color="auto"/>
            </w:tcBorders>
            <w:shd w:val="clear" w:color="auto" w:fill="auto"/>
            <w:noWrap/>
            <w:vAlign w:val="bottom"/>
            <w:hideMark/>
          </w:tcPr>
          <w:p w14:paraId="05CF3948" w14:textId="6067C604"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hideMark/>
          </w:tcPr>
          <w:p w14:paraId="79D54536"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CEO</w:t>
            </w:r>
          </w:p>
        </w:tc>
      </w:tr>
      <w:tr w:rsidR="00737A21" w:rsidRPr="002411A5" w14:paraId="2E095D84"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29AF7D1B" w14:textId="77777777" w:rsidR="00737A21" w:rsidRPr="002411A5" w:rsidRDefault="00737A21" w:rsidP="00920ED5">
            <w:pPr>
              <w:rPr>
                <w:rFonts w:ascii="Calibri" w:eastAsia="Times New Roman" w:hAnsi="Calibri" w:cs="Times New Roman"/>
                <w:color w:val="000000"/>
                <w:lang w:eastAsia="zh-CN"/>
              </w:rPr>
            </w:pPr>
          </w:p>
        </w:tc>
        <w:tc>
          <w:tcPr>
            <w:tcW w:w="1412" w:type="dxa"/>
            <w:vMerge w:val="restart"/>
            <w:tcBorders>
              <w:top w:val="single" w:sz="12" w:space="0" w:color="auto"/>
              <w:left w:val="nil"/>
              <w:right w:val="nil"/>
            </w:tcBorders>
          </w:tcPr>
          <w:p w14:paraId="2DE832F7" w14:textId="77777777" w:rsidR="00737A21" w:rsidRDefault="00737A21" w:rsidP="00737A21">
            <w:pPr>
              <w:contextualSpacing w:val="0"/>
              <w:jc w:val="center"/>
              <w:rPr>
                <w:rFonts w:ascii="Calibri" w:eastAsia="Times New Roman" w:hAnsi="Calibri" w:cs="Times New Roman"/>
                <w:color w:val="000000"/>
                <w:lang w:eastAsia="zh-CN"/>
              </w:rPr>
            </w:pPr>
          </w:p>
          <w:p w14:paraId="605F82C5" w14:textId="77777777" w:rsidR="00737A21" w:rsidRDefault="00737A21" w:rsidP="00737A21">
            <w:pPr>
              <w:contextualSpacing w:val="0"/>
              <w:jc w:val="center"/>
              <w:rPr>
                <w:rFonts w:ascii="Calibri" w:eastAsia="Times New Roman" w:hAnsi="Calibri" w:cs="Times New Roman"/>
                <w:color w:val="000000"/>
                <w:lang w:eastAsia="zh-CN"/>
              </w:rPr>
            </w:pPr>
          </w:p>
          <w:p w14:paraId="5538DC32" w14:textId="77777777" w:rsidR="00737A21" w:rsidRDefault="00737A21" w:rsidP="00737A21">
            <w:pPr>
              <w:contextualSpacing w:val="0"/>
              <w:jc w:val="center"/>
              <w:rPr>
                <w:rFonts w:ascii="Calibri" w:eastAsia="Times New Roman" w:hAnsi="Calibri" w:cs="Times New Roman"/>
                <w:color w:val="000000"/>
                <w:lang w:eastAsia="zh-CN"/>
              </w:rPr>
            </w:pPr>
          </w:p>
          <w:p w14:paraId="57D81B69" w14:textId="77777777" w:rsidR="00737A21" w:rsidRDefault="00737A21" w:rsidP="00737A21">
            <w:pPr>
              <w:contextualSpacing w:val="0"/>
              <w:jc w:val="center"/>
              <w:rPr>
                <w:rFonts w:ascii="Calibri" w:eastAsia="Times New Roman" w:hAnsi="Calibri" w:cs="Times New Roman"/>
                <w:color w:val="000000"/>
                <w:lang w:eastAsia="zh-CN"/>
              </w:rPr>
            </w:pPr>
          </w:p>
          <w:p w14:paraId="619F71BB" w14:textId="7D3FC42B" w:rsidR="00737A21" w:rsidRDefault="00737A21" w:rsidP="00737A21">
            <w:pPr>
              <w:contextualSpacing w:val="0"/>
              <w:jc w:val="center"/>
              <w:rPr>
                <w:rFonts w:ascii="Calibri" w:eastAsia="Times New Roman" w:hAnsi="Calibri" w:cs="Times New Roman"/>
                <w:color w:val="000000"/>
                <w:lang w:eastAsia="zh-CN"/>
              </w:rPr>
            </w:pPr>
            <w:r>
              <w:rPr>
                <w:rFonts w:ascii="Calibri" w:eastAsia="Times New Roman" w:hAnsi="Calibri" w:cs="Times New Roman"/>
                <w:color w:val="000000"/>
                <w:lang w:eastAsia="zh-CN"/>
              </w:rPr>
              <w:t>Student Engagement Manager  £1,000</w:t>
            </w:r>
          </w:p>
        </w:tc>
        <w:tc>
          <w:tcPr>
            <w:tcW w:w="1440" w:type="dxa"/>
            <w:tcBorders>
              <w:top w:val="nil"/>
              <w:left w:val="nil"/>
              <w:bottom w:val="single" w:sz="4" w:space="0" w:color="auto"/>
              <w:right w:val="single" w:sz="4" w:space="0" w:color="auto"/>
            </w:tcBorders>
            <w:shd w:val="clear" w:color="auto" w:fill="auto"/>
            <w:noWrap/>
            <w:vAlign w:val="bottom"/>
            <w:hideMark/>
          </w:tcPr>
          <w:p w14:paraId="4C5F3ACB" w14:textId="00E80F4B" w:rsidR="00737A21" w:rsidRPr="002411A5" w:rsidRDefault="00737A21" w:rsidP="00920ED5">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Societies</w:t>
            </w:r>
          </w:p>
        </w:tc>
        <w:tc>
          <w:tcPr>
            <w:tcW w:w="2410" w:type="dxa"/>
            <w:tcBorders>
              <w:top w:val="nil"/>
              <w:left w:val="nil"/>
              <w:bottom w:val="single" w:sz="4" w:space="0" w:color="auto"/>
              <w:right w:val="single" w:sz="4" w:space="0" w:color="auto"/>
            </w:tcBorders>
            <w:shd w:val="clear" w:color="auto" w:fill="auto"/>
            <w:noWrap/>
            <w:vAlign w:val="bottom"/>
            <w:hideMark/>
          </w:tcPr>
          <w:p w14:paraId="7C5F4A3F" w14:textId="70C7B148" w:rsidR="00737A21" w:rsidRPr="002411A5" w:rsidRDefault="00737A21" w:rsidP="00920ED5">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Societies Co-ordinator</w:t>
            </w:r>
          </w:p>
        </w:tc>
        <w:tc>
          <w:tcPr>
            <w:tcW w:w="1134" w:type="dxa"/>
            <w:tcBorders>
              <w:top w:val="nil"/>
              <w:left w:val="nil"/>
              <w:bottom w:val="single" w:sz="4" w:space="0" w:color="auto"/>
              <w:right w:val="single" w:sz="4" w:space="0" w:color="auto"/>
            </w:tcBorders>
            <w:shd w:val="clear" w:color="auto" w:fill="auto"/>
            <w:noWrap/>
            <w:vAlign w:val="bottom"/>
            <w:hideMark/>
          </w:tcPr>
          <w:p w14:paraId="6EB03E2E"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tcPr>
          <w:p w14:paraId="7A4E6F1B" w14:textId="37E90BF8" w:rsidR="00737A21" w:rsidRPr="002411A5" w:rsidRDefault="00737A21" w:rsidP="008C4D13">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xml:space="preserve">Student </w:t>
            </w:r>
            <w:r>
              <w:rPr>
                <w:rFonts w:ascii="Calibri" w:eastAsia="Times New Roman" w:hAnsi="Calibri" w:cs="Times New Roman"/>
                <w:color w:val="000000"/>
                <w:lang w:eastAsia="zh-CN"/>
              </w:rPr>
              <w:t>Engagement</w:t>
            </w:r>
            <w:r w:rsidRPr="002411A5">
              <w:rPr>
                <w:rFonts w:ascii="Calibri" w:eastAsia="Times New Roman" w:hAnsi="Calibri" w:cs="Times New Roman"/>
                <w:color w:val="000000"/>
                <w:lang w:eastAsia="zh-CN"/>
              </w:rPr>
              <w:t xml:space="preserve"> Manager</w:t>
            </w:r>
          </w:p>
        </w:tc>
      </w:tr>
      <w:tr w:rsidR="00737A21" w:rsidRPr="002411A5" w14:paraId="3345FF5B"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38554A6D" w14:textId="77777777" w:rsidR="00737A21" w:rsidRPr="002411A5" w:rsidRDefault="00737A21" w:rsidP="00920ED5">
            <w:pPr>
              <w:rPr>
                <w:rFonts w:ascii="Calibri" w:eastAsia="Times New Roman" w:hAnsi="Calibri" w:cs="Times New Roman"/>
                <w:color w:val="000000"/>
                <w:lang w:eastAsia="zh-CN"/>
              </w:rPr>
            </w:pPr>
          </w:p>
        </w:tc>
        <w:tc>
          <w:tcPr>
            <w:tcW w:w="1412" w:type="dxa"/>
            <w:vMerge/>
            <w:tcBorders>
              <w:left w:val="nil"/>
              <w:right w:val="nil"/>
            </w:tcBorders>
          </w:tcPr>
          <w:p w14:paraId="3A0FD325"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3B14F74A" w14:textId="3CDB09B2"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Most Active Students</w:t>
            </w:r>
          </w:p>
        </w:tc>
        <w:tc>
          <w:tcPr>
            <w:tcW w:w="2410" w:type="dxa"/>
            <w:tcBorders>
              <w:top w:val="nil"/>
              <w:left w:val="nil"/>
              <w:bottom w:val="single" w:sz="4" w:space="0" w:color="auto"/>
              <w:right w:val="single" w:sz="4" w:space="0" w:color="auto"/>
            </w:tcBorders>
            <w:shd w:val="clear" w:color="auto" w:fill="auto"/>
            <w:noWrap/>
            <w:vAlign w:val="bottom"/>
            <w:hideMark/>
          </w:tcPr>
          <w:p w14:paraId="2E5F947F" w14:textId="027D09D5" w:rsidR="00737A21" w:rsidRPr="002411A5" w:rsidRDefault="00737A21" w:rsidP="00920ED5">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Sports Project</w:t>
            </w:r>
            <w:r w:rsidRPr="002411A5">
              <w:rPr>
                <w:rFonts w:ascii="Calibri" w:eastAsia="Times New Roman" w:hAnsi="Calibri" w:cs="Times New Roman"/>
                <w:color w:val="000000"/>
                <w:lang w:eastAsia="zh-CN"/>
              </w:rPr>
              <w:t xml:space="preserve"> Manager</w:t>
            </w:r>
          </w:p>
        </w:tc>
        <w:tc>
          <w:tcPr>
            <w:tcW w:w="1134" w:type="dxa"/>
            <w:tcBorders>
              <w:top w:val="nil"/>
              <w:left w:val="nil"/>
              <w:bottom w:val="single" w:sz="4" w:space="0" w:color="auto"/>
              <w:right w:val="single" w:sz="4" w:space="0" w:color="auto"/>
            </w:tcBorders>
            <w:shd w:val="clear" w:color="auto" w:fill="auto"/>
            <w:noWrap/>
            <w:vAlign w:val="bottom"/>
            <w:hideMark/>
          </w:tcPr>
          <w:p w14:paraId="23D091F9"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tcPr>
          <w:p w14:paraId="137CBC06" w14:textId="11EED09A" w:rsidR="00737A21" w:rsidRPr="002411A5" w:rsidRDefault="00737A21" w:rsidP="008C4D13">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xml:space="preserve">Student </w:t>
            </w:r>
            <w:r>
              <w:rPr>
                <w:rFonts w:ascii="Calibri" w:eastAsia="Times New Roman" w:hAnsi="Calibri" w:cs="Times New Roman"/>
                <w:color w:val="000000"/>
                <w:lang w:eastAsia="zh-CN"/>
              </w:rPr>
              <w:t>Engagement</w:t>
            </w:r>
            <w:r w:rsidRPr="002411A5">
              <w:rPr>
                <w:rFonts w:ascii="Calibri" w:eastAsia="Times New Roman" w:hAnsi="Calibri" w:cs="Times New Roman"/>
                <w:color w:val="000000"/>
                <w:lang w:eastAsia="zh-CN"/>
              </w:rPr>
              <w:t xml:space="preserve"> Manager</w:t>
            </w:r>
          </w:p>
        </w:tc>
      </w:tr>
      <w:tr w:rsidR="00737A21" w:rsidRPr="002411A5" w14:paraId="11546AA2"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1F622359" w14:textId="77777777" w:rsidR="00737A21" w:rsidRPr="002411A5" w:rsidRDefault="00737A21" w:rsidP="00920ED5">
            <w:pPr>
              <w:rPr>
                <w:rFonts w:ascii="Calibri" w:eastAsia="Times New Roman" w:hAnsi="Calibri" w:cs="Times New Roman"/>
                <w:color w:val="000000"/>
                <w:lang w:eastAsia="zh-CN"/>
              </w:rPr>
            </w:pPr>
          </w:p>
        </w:tc>
        <w:tc>
          <w:tcPr>
            <w:tcW w:w="1412" w:type="dxa"/>
            <w:vMerge/>
            <w:tcBorders>
              <w:left w:val="nil"/>
              <w:right w:val="nil"/>
            </w:tcBorders>
          </w:tcPr>
          <w:p w14:paraId="5FC6C301"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12F2C648" w14:textId="0C241859" w:rsidR="00737A21" w:rsidRPr="002411A5" w:rsidRDefault="00737A21" w:rsidP="00920ED5">
            <w:pPr>
              <w:contextualSpacing w:val="0"/>
              <w:rPr>
                <w:rFonts w:ascii="Calibri" w:eastAsia="Times New Roman" w:hAnsi="Calibri" w:cs="Times New Roman"/>
                <w:color w:val="000000"/>
                <w:lang w:eastAsia="zh-CN"/>
              </w:rPr>
            </w:pPr>
            <w:proofErr w:type="spellStart"/>
            <w:r w:rsidRPr="002411A5">
              <w:rPr>
                <w:rFonts w:ascii="Calibri" w:eastAsia="Times New Roman" w:hAnsi="Calibri" w:cs="Times New Roman"/>
                <w:color w:val="000000"/>
                <w:lang w:eastAsia="zh-CN"/>
              </w:rPr>
              <w:t>Freshers</w:t>
            </w:r>
            <w:r>
              <w:rPr>
                <w:rFonts w:ascii="Calibri" w:eastAsia="Times New Roman" w:hAnsi="Calibri" w:cs="Times New Roman"/>
                <w:color w:val="000000"/>
                <w:lang w:eastAsia="zh-CN"/>
              </w:rPr>
              <w:t>’</w:t>
            </w:r>
            <w:proofErr w:type="spellEnd"/>
            <w:r w:rsidRPr="002411A5">
              <w:rPr>
                <w:rFonts w:ascii="Calibri" w:eastAsia="Times New Roman" w:hAnsi="Calibri" w:cs="Times New Roman"/>
                <w:color w:val="000000"/>
                <w:lang w:eastAsia="zh-CN"/>
              </w:rPr>
              <w:t xml:space="preserve"> and </w:t>
            </w:r>
            <w:r>
              <w:rPr>
                <w:rFonts w:ascii="Calibri" w:eastAsia="Times New Roman" w:hAnsi="Calibri" w:cs="Times New Roman"/>
                <w:color w:val="000000"/>
                <w:lang w:eastAsia="zh-CN"/>
              </w:rPr>
              <w:t>M</w:t>
            </w:r>
            <w:r w:rsidRPr="002411A5">
              <w:rPr>
                <w:rFonts w:ascii="Calibri" w:eastAsia="Times New Roman" w:hAnsi="Calibri" w:cs="Times New Roman"/>
                <w:color w:val="000000"/>
                <w:lang w:eastAsia="zh-CN"/>
              </w:rPr>
              <w:t>arketing</w:t>
            </w:r>
          </w:p>
        </w:tc>
        <w:tc>
          <w:tcPr>
            <w:tcW w:w="2410" w:type="dxa"/>
            <w:tcBorders>
              <w:top w:val="nil"/>
              <w:left w:val="nil"/>
              <w:bottom w:val="single" w:sz="4" w:space="0" w:color="auto"/>
              <w:right w:val="single" w:sz="4" w:space="0" w:color="auto"/>
            </w:tcBorders>
            <w:shd w:val="clear" w:color="auto" w:fill="auto"/>
            <w:noWrap/>
            <w:vAlign w:val="bottom"/>
            <w:hideMark/>
          </w:tcPr>
          <w:p w14:paraId="06AD6D6F"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Communications and Marketing Manager</w:t>
            </w:r>
          </w:p>
        </w:tc>
        <w:tc>
          <w:tcPr>
            <w:tcW w:w="1134" w:type="dxa"/>
            <w:tcBorders>
              <w:top w:val="nil"/>
              <w:left w:val="nil"/>
              <w:bottom w:val="single" w:sz="4" w:space="0" w:color="auto"/>
              <w:right w:val="single" w:sz="4" w:space="0" w:color="auto"/>
            </w:tcBorders>
            <w:shd w:val="clear" w:color="auto" w:fill="auto"/>
            <w:noWrap/>
            <w:vAlign w:val="bottom"/>
            <w:hideMark/>
          </w:tcPr>
          <w:p w14:paraId="464BF46B"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tcPr>
          <w:p w14:paraId="6AEC9671" w14:textId="5B52EBED" w:rsidR="00737A21" w:rsidRPr="002411A5" w:rsidRDefault="00737A21" w:rsidP="008C4D13">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Student Engagement </w:t>
            </w:r>
            <w:r w:rsidRPr="002411A5">
              <w:rPr>
                <w:rFonts w:ascii="Calibri" w:eastAsia="Times New Roman" w:hAnsi="Calibri" w:cs="Times New Roman"/>
                <w:color w:val="000000"/>
                <w:lang w:eastAsia="zh-CN"/>
              </w:rPr>
              <w:t>Manager</w:t>
            </w:r>
          </w:p>
        </w:tc>
      </w:tr>
      <w:tr w:rsidR="00737A21" w:rsidRPr="002411A5" w14:paraId="25A4487C"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6E8B8CCF" w14:textId="77777777" w:rsidR="00737A21" w:rsidRPr="002411A5" w:rsidRDefault="00737A21" w:rsidP="00920ED5">
            <w:pPr>
              <w:rPr>
                <w:rFonts w:ascii="Calibri" w:eastAsia="Times New Roman" w:hAnsi="Calibri" w:cs="Times New Roman"/>
                <w:color w:val="000000"/>
                <w:lang w:eastAsia="zh-CN"/>
              </w:rPr>
            </w:pPr>
          </w:p>
        </w:tc>
        <w:tc>
          <w:tcPr>
            <w:tcW w:w="1412" w:type="dxa"/>
            <w:vMerge/>
            <w:tcBorders>
              <w:left w:val="nil"/>
              <w:right w:val="nil"/>
            </w:tcBorders>
          </w:tcPr>
          <w:p w14:paraId="4ED029A7"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7AA5D7BC" w14:textId="6733F1CD"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Marketing</w:t>
            </w:r>
          </w:p>
        </w:tc>
        <w:tc>
          <w:tcPr>
            <w:tcW w:w="2410" w:type="dxa"/>
            <w:tcBorders>
              <w:top w:val="nil"/>
              <w:left w:val="nil"/>
              <w:bottom w:val="single" w:sz="4" w:space="0" w:color="auto"/>
              <w:right w:val="single" w:sz="4" w:space="0" w:color="auto"/>
            </w:tcBorders>
            <w:shd w:val="clear" w:color="auto" w:fill="auto"/>
            <w:noWrap/>
            <w:vAlign w:val="bottom"/>
            <w:hideMark/>
          </w:tcPr>
          <w:p w14:paraId="47522EEC"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Communications and Marketing Manager</w:t>
            </w:r>
          </w:p>
        </w:tc>
        <w:tc>
          <w:tcPr>
            <w:tcW w:w="1134" w:type="dxa"/>
            <w:tcBorders>
              <w:top w:val="nil"/>
              <w:left w:val="nil"/>
              <w:bottom w:val="single" w:sz="4" w:space="0" w:color="auto"/>
              <w:right w:val="single" w:sz="4" w:space="0" w:color="auto"/>
            </w:tcBorders>
            <w:shd w:val="clear" w:color="auto" w:fill="auto"/>
            <w:noWrap/>
            <w:vAlign w:val="bottom"/>
            <w:hideMark/>
          </w:tcPr>
          <w:p w14:paraId="36DEF5AB"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tcPr>
          <w:p w14:paraId="2283641C" w14:textId="1731BB11" w:rsidR="00737A21" w:rsidRPr="002411A5" w:rsidRDefault="00737A21" w:rsidP="008C4D13">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Student Engagement </w:t>
            </w:r>
            <w:r w:rsidRPr="002411A5">
              <w:rPr>
                <w:rFonts w:ascii="Calibri" w:eastAsia="Times New Roman" w:hAnsi="Calibri" w:cs="Times New Roman"/>
                <w:color w:val="000000"/>
                <w:lang w:eastAsia="zh-CN"/>
              </w:rPr>
              <w:t>Manager</w:t>
            </w:r>
          </w:p>
        </w:tc>
      </w:tr>
      <w:tr w:rsidR="00737A21" w:rsidRPr="002411A5" w14:paraId="34FE280A"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2A7D8D5F" w14:textId="77777777" w:rsidR="00737A21" w:rsidRPr="002411A5" w:rsidRDefault="00737A21" w:rsidP="00920ED5">
            <w:pPr>
              <w:rPr>
                <w:rFonts w:ascii="Calibri" w:eastAsia="Times New Roman" w:hAnsi="Calibri" w:cs="Times New Roman"/>
                <w:color w:val="000000"/>
                <w:lang w:eastAsia="zh-CN"/>
              </w:rPr>
            </w:pPr>
          </w:p>
        </w:tc>
        <w:tc>
          <w:tcPr>
            <w:tcW w:w="1412" w:type="dxa"/>
            <w:vMerge/>
            <w:tcBorders>
              <w:left w:val="nil"/>
              <w:right w:val="nil"/>
            </w:tcBorders>
          </w:tcPr>
          <w:p w14:paraId="3D004799"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2DA54490" w14:textId="22DABFE4"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Dem and Rep</w:t>
            </w:r>
          </w:p>
        </w:tc>
        <w:tc>
          <w:tcPr>
            <w:tcW w:w="2410" w:type="dxa"/>
            <w:tcBorders>
              <w:top w:val="nil"/>
              <w:left w:val="nil"/>
              <w:bottom w:val="single" w:sz="4" w:space="0" w:color="auto"/>
              <w:right w:val="single" w:sz="4" w:space="0" w:color="auto"/>
            </w:tcBorders>
            <w:shd w:val="clear" w:color="auto" w:fill="auto"/>
            <w:noWrap/>
            <w:vAlign w:val="bottom"/>
            <w:hideMark/>
          </w:tcPr>
          <w:p w14:paraId="384413FE" w14:textId="69E23817" w:rsidR="00737A21" w:rsidRPr="002411A5" w:rsidRDefault="00737A21" w:rsidP="008C4D13">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Student Voice Co-ordinator</w:t>
            </w:r>
          </w:p>
        </w:tc>
        <w:tc>
          <w:tcPr>
            <w:tcW w:w="1134" w:type="dxa"/>
            <w:tcBorders>
              <w:top w:val="nil"/>
              <w:left w:val="nil"/>
              <w:bottom w:val="single" w:sz="4" w:space="0" w:color="auto"/>
              <w:right w:val="single" w:sz="4" w:space="0" w:color="auto"/>
            </w:tcBorders>
            <w:shd w:val="clear" w:color="auto" w:fill="auto"/>
            <w:noWrap/>
            <w:vAlign w:val="bottom"/>
            <w:hideMark/>
          </w:tcPr>
          <w:p w14:paraId="26BFBC49"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tcPr>
          <w:p w14:paraId="24A6FB29" w14:textId="268EBE0C" w:rsidR="00737A21" w:rsidRPr="002411A5" w:rsidRDefault="00737A21" w:rsidP="008C4D13">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Student Engagement  Manager</w:t>
            </w:r>
          </w:p>
        </w:tc>
      </w:tr>
      <w:tr w:rsidR="00737A21" w:rsidRPr="002411A5" w14:paraId="665413BC" w14:textId="77777777" w:rsidTr="00737A21">
        <w:trPr>
          <w:trHeight w:val="126"/>
        </w:trPr>
        <w:tc>
          <w:tcPr>
            <w:tcW w:w="829" w:type="dxa"/>
            <w:vMerge/>
            <w:tcBorders>
              <w:left w:val="single" w:sz="4" w:space="0" w:color="auto"/>
              <w:right w:val="single" w:sz="4" w:space="0" w:color="auto"/>
            </w:tcBorders>
            <w:shd w:val="clear" w:color="auto" w:fill="auto"/>
            <w:noWrap/>
            <w:vAlign w:val="bottom"/>
            <w:hideMark/>
          </w:tcPr>
          <w:p w14:paraId="1552E0CD" w14:textId="77777777" w:rsidR="00737A21" w:rsidRPr="002411A5" w:rsidRDefault="00737A21" w:rsidP="00920ED5">
            <w:pPr>
              <w:contextualSpacing w:val="0"/>
              <w:rPr>
                <w:rFonts w:ascii="Calibri" w:eastAsia="Times New Roman" w:hAnsi="Calibri" w:cs="Times New Roman"/>
                <w:color w:val="000000"/>
                <w:lang w:eastAsia="zh-CN"/>
              </w:rPr>
            </w:pPr>
          </w:p>
        </w:tc>
        <w:tc>
          <w:tcPr>
            <w:tcW w:w="1412" w:type="dxa"/>
            <w:vMerge/>
            <w:tcBorders>
              <w:left w:val="nil"/>
              <w:right w:val="nil"/>
            </w:tcBorders>
          </w:tcPr>
          <w:p w14:paraId="598B27EE" w14:textId="77777777" w:rsidR="00737A21" w:rsidRPr="002411A5" w:rsidRDefault="00737A21" w:rsidP="00920ED5">
            <w:pPr>
              <w:contextualSpacing w:val="0"/>
              <w:rPr>
                <w:rFonts w:ascii="Calibri" w:eastAsia="Times New Roman" w:hAnsi="Calibri" w:cs="Times New Roman"/>
                <w:color w:val="000000"/>
                <w:lang w:eastAsia="zh-CN"/>
              </w:rPr>
            </w:pPr>
          </w:p>
        </w:tc>
        <w:tc>
          <w:tcPr>
            <w:tcW w:w="1440" w:type="dxa"/>
            <w:tcBorders>
              <w:top w:val="nil"/>
              <w:left w:val="nil"/>
              <w:bottom w:val="single" w:sz="4" w:space="0" w:color="auto"/>
              <w:right w:val="single" w:sz="4" w:space="0" w:color="auto"/>
            </w:tcBorders>
            <w:shd w:val="clear" w:color="auto" w:fill="auto"/>
            <w:noWrap/>
            <w:vAlign w:val="bottom"/>
            <w:hideMark/>
          </w:tcPr>
          <w:p w14:paraId="2786D1CB" w14:textId="4EC79425"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Advice</w:t>
            </w:r>
          </w:p>
        </w:tc>
        <w:tc>
          <w:tcPr>
            <w:tcW w:w="2410" w:type="dxa"/>
            <w:tcBorders>
              <w:top w:val="nil"/>
              <w:left w:val="nil"/>
              <w:bottom w:val="single" w:sz="4" w:space="0" w:color="auto"/>
              <w:right w:val="single" w:sz="4" w:space="0" w:color="auto"/>
            </w:tcBorders>
            <w:shd w:val="clear" w:color="auto" w:fill="auto"/>
            <w:noWrap/>
            <w:vAlign w:val="bottom"/>
            <w:hideMark/>
          </w:tcPr>
          <w:p w14:paraId="7A2B30DC" w14:textId="4D1D9738" w:rsidR="00737A21" w:rsidRPr="002411A5" w:rsidRDefault="00737A21" w:rsidP="008C4D13">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Student Advisor</w:t>
            </w:r>
          </w:p>
        </w:tc>
        <w:tc>
          <w:tcPr>
            <w:tcW w:w="1134" w:type="dxa"/>
            <w:tcBorders>
              <w:top w:val="nil"/>
              <w:left w:val="nil"/>
              <w:bottom w:val="single" w:sz="4" w:space="0" w:color="auto"/>
              <w:right w:val="single" w:sz="4" w:space="0" w:color="auto"/>
            </w:tcBorders>
            <w:shd w:val="clear" w:color="auto" w:fill="auto"/>
            <w:noWrap/>
            <w:vAlign w:val="bottom"/>
            <w:hideMark/>
          </w:tcPr>
          <w:p w14:paraId="65FE5923" w14:textId="77777777" w:rsidR="00737A21" w:rsidRPr="002411A5" w:rsidRDefault="00737A21" w:rsidP="00920ED5">
            <w:pPr>
              <w:contextualSpacing w:val="0"/>
              <w:rPr>
                <w:rFonts w:ascii="Calibri" w:eastAsia="Times New Roman" w:hAnsi="Calibri" w:cs="Times New Roman"/>
                <w:color w:val="000000"/>
                <w:lang w:eastAsia="zh-CN"/>
              </w:rPr>
            </w:pPr>
            <w:r w:rsidRPr="002411A5">
              <w:rPr>
                <w:rFonts w:ascii="Calibri" w:eastAsia="Times New Roman" w:hAnsi="Calibri" w:cs="Times New Roman"/>
                <w:color w:val="000000"/>
                <w:lang w:eastAsia="zh-CN"/>
              </w:rPr>
              <w:t> </w:t>
            </w:r>
            <w:r>
              <w:rPr>
                <w:rFonts w:ascii="Calibri" w:eastAsia="Times New Roman" w:hAnsi="Calibri" w:cs="Times New Roman"/>
                <w:color w:val="000000"/>
                <w:lang w:eastAsia="zh-CN"/>
              </w:rPr>
              <w:t>£250</w:t>
            </w:r>
          </w:p>
        </w:tc>
        <w:tc>
          <w:tcPr>
            <w:tcW w:w="2404" w:type="dxa"/>
            <w:tcBorders>
              <w:top w:val="nil"/>
              <w:left w:val="nil"/>
              <w:bottom w:val="single" w:sz="4" w:space="0" w:color="auto"/>
              <w:right w:val="single" w:sz="4" w:space="0" w:color="auto"/>
            </w:tcBorders>
            <w:shd w:val="clear" w:color="auto" w:fill="auto"/>
            <w:noWrap/>
            <w:vAlign w:val="bottom"/>
          </w:tcPr>
          <w:p w14:paraId="69AE7F3C" w14:textId="033F166A" w:rsidR="00737A21" w:rsidRPr="002411A5" w:rsidRDefault="00737A21" w:rsidP="008C4D13">
            <w:pPr>
              <w:contextualSpacing w:val="0"/>
              <w:rPr>
                <w:rFonts w:ascii="Calibri" w:eastAsia="Times New Roman" w:hAnsi="Calibri" w:cs="Times New Roman"/>
                <w:color w:val="000000"/>
                <w:lang w:eastAsia="zh-CN"/>
              </w:rPr>
            </w:pPr>
            <w:r>
              <w:rPr>
                <w:rFonts w:ascii="Calibri" w:eastAsia="Times New Roman" w:hAnsi="Calibri" w:cs="Times New Roman"/>
                <w:color w:val="000000"/>
                <w:lang w:eastAsia="zh-CN"/>
              </w:rPr>
              <w:t>Student Engagement Manager</w:t>
            </w:r>
          </w:p>
        </w:tc>
      </w:tr>
    </w:tbl>
    <w:p w14:paraId="2BBC26CD" w14:textId="77777777" w:rsidR="002411A5" w:rsidRPr="002411A5" w:rsidRDefault="002411A5" w:rsidP="002411A5"/>
    <w:p w14:paraId="6C29439D" w14:textId="77777777" w:rsidR="0003787F" w:rsidRDefault="0003787F" w:rsidP="00DA44CB"/>
    <w:p w14:paraId="3EC3CFA3" w14:textId="77777777" w:rsidR="0003787F" w:rsidRPr="006C4397" w:rsidRDefault="0003787F" w:rsidP="00DA44CB"/>
    <w:p w14:paraId="79017F5F" w14:textId="77777777" w:rsidR="009143AB" w:rsidRPr="00DA44CB" w:rsidRDefault="009143AB" w:rsidP="00DA44CB">
      <w:pPr>
        <w:rPr>
          <w:sz w:val="20"/>
          <w:szCs w:val="20"/>
        </w:rPr>
      </w:pPr>
    </w:p>
    <w:p w14:paraId="49805393" w14:textId="77777777" w:rsidR="009143AB" w:rsidRPr="00DA44CB" w:rsidRDefault="00273FFC" w:rsidP="00DA44CB">
      <w:pPr>
        <w:pStyle w:val="Heading2"/>
      </w:pPr>
      <w:r>
        <w:t>Bank a</w:t>
      </w:r>
      <w:r w:rsidR="008D61EC">
        <w:t xml:space="preserve">ccount and </w:t>
      </w:r>
      <w:r>
        <w:rPr>
          <w:rFonts w:asciiTheme="minorHAnsi" w:hAnsiTheme="minorHAnsi"/>
        </w:rPr>
        <w:t>c</w:t>
      </w:r>
      <w:r w:rsidR="009143AB" w:rsidRPr="00DA44CB">
        <w:rPr>
          <w:rFonts w:asciiTheme="minorHAnsi" w:hAnsiTheme="minorHAnsi"/>
        </w:rPr>
        <w:t>heque signatories:</w:t>
      </w:r>
    </w:p>
    <w:p w14:paraId="5B13162D" w14:textId="7562165E" w:rsidR="00D108D4" w:rsidRDefault="00A658C7" w:rsidP="00DA44CB">
      <w:pPr>
        <w:pStyle w:val="ListParagraph"/>
        <w:numPr>
          <w:ilvl w:val="0"/>
          <w:numId w:val="91"/>
        </w:numPr>
        <w:rPr>
          <w:sz w:val="20"/>
          <w:szCs w:val="20"/>
        </w:rPr>
      </w:pPr>
      <w:r>
        <w:rPr>
          <w:sz w:val="20"/>
          <w:szCs w:val="20"/>
        </w:rPr>
        <w:t>Finance Manager</w:t>
      </w:r>
      <w:r w:rsidR="009143AB" w:rsidRPr="00DA44CB">
        <w:rPr>
          <w:sz w:val="20"/>
          <w:szCs w:val="20"/>
        </w:rPr>
        <w:t>,</w:t>
      </w:r>
      <w:r w:rsidR="00D108D4">
        <w:rPr>
          <w:sz w:val="20"/>
          <w:szCs w:val="20"/>
        </w:rPr>
        <w:t xml:space="preserve"> </w:t>
      </w:r>
    </w:p>
    <w:p w14:paraId="0646AC25" w14:textId="4F010763" w:rsidR="00273FFC" w:rsidRPr="00DA44CB" w:rsidRDefault="00A658C7" w:rsidP="00DA44CB">
      <w:pPr>
        <w:pStyle w:val="ListParagraph"/>
        <w:numPr>
          <w:ilvl w:val="0"/>
          <w:numId w:val="91"/>
        </w:numPr>
        <w:rPr>
          <w:sz w:val="20"/>
          <w:szCs w:val="20"/>
        </w:rPr>
      </w:pPr>
      <w:r>
        <w:rPr>
          <w:sz w:val="20"/>
          <w:szCs w:val="20"/>
        </w:rPr>
        <w:t>Student Engagement Manager</w:t>
      </w:r>
      <w:r w:rsidR="00D108D4">
        <w:rPr>
          <w:sz w:val="20"/>
          <w:szCs w:val="20"/>
        </w:rPr>
        <w:t>,</w:t>
      </w:r>
    </w:p>
    <w:p w14:paraId="6046BB37" w14:textId="77777777" w:rsidR="00273FFC" w:rsidRPr="00DA44CB" w:rsidRDefault="009143AB" w:rsidP="00DA44CB">
      <w:pPr>
        <w:pStyle w:val="ListParagraph"/>
        <w:numPr>
          <w:ilvl w:val="0"/>
          <w:numId w:val="91"/>
        </w:numPr>
        <w:rPr>
          <w:sz w:val="20"/>
          <w:szCs w:val="20"/>
        </w:rPr>
      </w:pPr>
      <w:r w:rsidRPr="00DA44CB">
        <w:rPr>
          <w:sz w:val="20"/>
          <w:szCs w:val="20"/>
        </w:rPr>
        <w:t>Chief Executive</w:t>
      </w:r>
      <w:r w:rsidR="00273FFC" w:rsidRPr="00DA44CB">
        <w:rPr>
          <w:sz w:val="20"/>
          <w:szCs w:val="20"/>
        </w:rPr>
        <w:t xml:space="preserve"> Officer</w:t>
      </w:r>
      <w:r w:rsidR="00D108D4">
        <w:rPr>
          <w:sz w:val="20"/>
          <w:szCs w:val="20"/>
        </w:rPr>
        <w:t>.</w:t>
      </w:r>
    </w:p>
    <w:p w14:paraId="14891A87" w14:textId="77777777" w:rsidR="009143AB" w:rsidRDefault="009143AB" w:rsidP="00DA44CB">
      <w:pPr>
        <w:rPr>
          <w:sz w:val="20"/>
          <w:szCs w:val="20"/>
        </w:rPr>
      </w:pPr>
    </w:p>
    <w:p w14:paraId="6ACB75F2" w14:textId="77777777" w:rsidR="00273FFC" w:rsidRDefault="00273FFC">
      <w:pPr>
        <w:rPr>
          <w:sz w:val="20"/>
          <w:szCs w:val="20"/>
        </w:rPr>
      </w:pPr>
      <w:r>
        <w:rPr>
          <w:sz w:val="20"/>
          <w:szCs w:val="20"/>
        </w:rPr>
        <w:t>A combination of any two of these three are required</w:t>
      </w:r>
    </w:p>
    <w:p w14:paraId="1A78BB01" w14:textId="77777777" w:rsidR="00BD6CC1" w:rsidRDefault="00BD6CC1">
      <w:pPr>
        <w:rPr>
          <w:sz w:val="20"/>
          <w:szCs w:val="20"/>
        </w:rPr>
      </w:pPr>
    </w:p>
    <w:p w14:paraId="24AAD308" w14:textId="77777777" w:rsidR="006D29F7" w:rsidRDefault="006D29F7">
      <w:pPr>
        <w:spacing w:after="200" w:line="276" w:lineRule="auto"/>
        <w:contextualSpacing w:val="0"/>
        <w:rPr>
          <w:rFonts w:ascii="Gisha" w:eastAsiaTheme="majorEastAsia" w:hAnsi="Gisha" w:cstheme="majorBidi"/>
          <w:bCs/>
          <w:color w:val="595959" w:themeColor="text1" w:themeTint="A6"/>
          <w:sz w:val="26"/>
          <w:szCs w:val="26"/>
        </w:rPr>
      </w:pPr>
      <w:r>
        <w:br w:type="page"/>
      </w:r>
    </w:p>
    <w:p w14:paraId="486EA030" w14:textId="77777777" w:rsidR="00BD6CC1" w:rsidRDefault="00BD6CC1" w:rsidP="00DA44CB">
      <w:pPr>
        <w:pStyle w:val="Heading2"/>
      </w:pPr>
      <w:r>
        <w:lastRenderedPageBreak/>
        <w:t>Current insurance limits on the safe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1870"/>
      </w:tblGrid>
      <w:tr w:rsidR="00BD6CC1" w:rsidRPr="00D2585B" w14:paraId="7A633168" w14:textId="77777777" w:rsidTr="00DA44CB">
        <w:trPr>
          <w:trHeight w:val="289"/>
        </w:trPr>
        <w:tc>
          <w:tcPr>
            <w:tcW w:w="3532" w:type="dxa"/>
            <w:shd w:val="clear" w:color="auto" w:fill="D99594" w:themeFill="accent2" w:themeFillTint="99"/>
          </w:tcPr>
          <w:p w14:paraId="570439D0" w14:textId="77777777" w:rsidR="00BD6CC1" w:rsidRPr="00DA44CB" w:rsidRDefault="00BD6CC1" w:rsidP="00705774">
            <w:pPr>
              <w:rPr>
                <w:b/>
                <w:bCs/>
                <w:sz w:val="20"/>
                <w:szCs w:val="20"/>
              </w:rPr>
            </w:pPr>
            <w:r w:rsidRPr="00DA44CB">
              <w:rPr>
                <w:b/>
                <w:bCs/>
                <w:sz w:val="20"/>
                <w:szCs w:val="20"/>
              </w:rPr>
              <w:t xml:space="preserve">Safe (and location) </w:t>
            </w:r>
          </w:p>
        </w:tc>
        <w:tc>
          <w:tcPr>
            <w:tcW w:w="1870" w:type="dxa"/>
            <w:shd w:val="clear" w:color="auto" w:fill="D99594" w:themeFill="accent2" w:themeFillTint="99"/>
          </w:tcPr>
          <w:p w14:paraId="582ABB60" w14:textId="77777777" w:rsidR="00BD6CC1" w:rsidRPr="00DA44CB" w:rsidRDefault="00BD6CC1" w:rsidP="00705774">
            <w:pPr>
              <w:rPr>
                <w:b/>
                <w:bCs/>
                <w:sz w:val="20"/>
                <w:szCs w:val="20"/>
              </w:rPr>
            </w:pPr>
            <w:r w:rsidRPr="00DA44CB">
              <w:rPr>
                <w:b/>
                <w:bCs/>
                <w:sz w:val="20"/>
                <w:szCs w:val="20"/>
              </w:rPr>
              <w:t>Cash limit</w:t>
            </w:r>
          </w:p>
        </w:tc>
      </w:tr>
      <w:tr w:rsidR="00BD6CC1" w:rsidRPr="00D2585B" w14:paraId="4AC69D53" w14:textId="77777777" w:rsidTr="00DA44CB">
        <w:trPr>
          <w:trHeight w:val="340"/>
        </w:trPr>
        <w:tc>
          <w:tcPr>
            <w:tcW w:w="3532" w:type="dxa"/>
          </w:tcPr>
          <w:p w14:paraId="4A6B5353" w14:textId="77777777" w:rsidR="00BD6CC1" w:rsidRPr="00AB735A" w:rsidRDefault="00D013AC" w:rsidP="00705774">
            <w:pPr>
              <w:rPr>
                <w:bCs/>
                <w:sz w:val="20"/>
                <w:szCs w:val="20"/>
              </w:rPr>
            </w:pPr>
            <w:r>
              <w:rPr>
                <w:bCs/>
                <w:sz w:val="20"/>
                <w:szCs w:val="20"/>
              </w:rPr>
              <w:t>Records Room</w:t>
            </w:r>
          </w:p>
        </w:tc>
        <w:tc>
          <w:tcPr>
            <w:tcW w:w="1870" w:type="dxa"/>
          </w:tcPr>
          <w:p w14:paraId="12686A67" w14:textId="77777777" w:rsidR="00BD6CC1" w:rsidRPr="00AB735A" w:rsidRDefault="00D108D4" w:rsidP="00D108D4">
            <w:pPr>
              <w:rPr>
                <w:bCs/>
                <w:sz w:val="20"/>
                <w:szCs w:val="20"/>
              </w:rPr>
            </w:pPr>
            <w:r>
              <w:rPr>
                <w:bCs/>
                <w:sz w:val="20"/>
                <w:szCs w:val="20"/>
              </w:rPr>
              <w:t>£1,000</w:t>
            </w:r>
          </w:p>
        </w:tc>
      </w:tr>
    </w:tbl>
    <w:p w14:paraId="7DF52C0C" w14:textId="77777777" w:rsidR="00BD6CC1" w:rsidRDefault="00BD6CC1">
      <w:pPr>
        <w:rPr>
          <w:sz w:val="20"/>
          <w:szCs w:val="20"/>
        </w:rPr>
      </w:pPr>
    </w:p>
    <w:p w14:paraId="41A7B9E0" w14:textId="77777777" w:rsidR="00BD6CC1" w:rsidRDefault="00BD6CC1" w:rsidP="00DA44CB">
      <w:pPr>
        <w:pStyle w:val="Heading2"/>
      </w:pPr>
      <w:r>
        <w:t>Depreciation Policy</w:t>
      </w:r>
    </w:p>
    <w:p w14:paraId="5A92A768" w14:textId="77777777" w:rsidR="00BD6CC1" w:rsidRDefault="00BD6CC1">
      <w:pPr>
        <w:rPr>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1870"/>
      </w:tblGrid>
      <w:tr w:rsidR="00BD6CC1" w:rsidRPr="00BD6CC1" w14:paraId="06286825" w14:textId="77777777" w:rsidTr="00DA44CB">
        <w:trPr>
          <w:trHeight w:val="340"/>
        </w:trPr>
        <w:tc>
          <w:tcPr>
            <w:tcW w:w="3532" w:type="dxa"/>
            <w:shd w:val="clear" w:color="auto" w:fill="D99594" w:themeFill="accent2" w:themeFillTint="99"/>
          </w:tcPr>
          <w:p w14:paraId="472D233D" w14:textId="77777777" w:rsidR="00BD6CC1" w:rsidRPr="00DA44CB" w:rsidRDefault="00BD6CC1" w:rsidP="00705774">
            <w:pPr>
              <w:rPr>
                <w:b/>
                <w:bCs/>
                <w:sz w:val="20"/>
                <w:szCs w:val="20"/>
              </w:rPr>
            </w:pPr>
            <w:r w:rsidRPr="00DA44CB">
              <w:rPr>
                <w:b/>
                <w:bCs/>
                <w:sz w:val="20"/>
                <w:szCs w:val="20"/>
              </w:rPr>
              <w:t>Type of expenditure</w:t>
            </w:r>
          </w:p>
        </w:tc>
        <w:tc>
          <w:tcPr>
            <w:tcW w:w="1870" w:type="dxa"/>
            <w:shd w:val="clear" w:color="auto" w:fill="D99594" w:themeFill="accent2" w:themeFillTint="99"/>
          </w:tcPr>
          <w:p w14:paraId="29ADA890" w14:textId="77777777" w:rsidR="00BD6CC1" w:rsidRPr="00DA44CB" w:rsidRDefault="00BD6CC1" w:rsidP="00705774">
            <w:pPr>
              <w:rPr>
                <w:b/>
                <w:bCs/>
                <w:sz w:val="20"/>
                <w:szCs w:val="20"/>
              </w:rPr>
            </w:pPr>
            <w:r w:rsidRPr="00DA44CB">
              <w:rPr>
                <w:b/>
                <w:bCs/>
                <w:sz w:val="20"/>
                <w:szCs w:val="20"/>
              </w:rPr>
              <w:t>Number of years</w:t>
            </w:r>
          </w:p>
        </w:tc>
      </w:tr>
      <w:tr w:rsidR="00BD6CC1" w:rsidRPr="00AB735A" w14:paraId="5EAC6C71" w14:textId="77777777" w:rsidTr="00DA44CB">
        <w:trPr>
          <w:trHeight w:val="340"/>
        </w:trPr>
        <w:tc>
          <w:tcPr>
            <w:tcW w:w="3532" w:type="dxa"/>
          </w:tcPr>
          <w:p w14:paraId="57300006" w14:textId="77777777" w:rsidR="00BD6CC1" w:rsidRPr="00AB735A" w:rsidRDefault="00BD6CC1" w:rsidP="00705774">
            <w:pPr>
              <w:rPr>
                <w:bCs/>
                <w:sz w:val="20"/>
                <w:szCs w:val="20"/>
              </w:rPr>
            </w:pPr>
            <w:r w:rsidRPr="00AB735A">
              <w:rPr>
                <w:bCs/>
                <w:sz w:val="20"/>
                <w:szCs w:val="20"/>
              </w:rPr>
              <w:t>Building improvements</w:t>
            </w:r>
          </w:p>
        </w:tc>
        <w:tc>
          <w:tcPr>
            <w:tcW w:w="1870" w:type="dxa"/>
          </w:tcPr>
          <w:p w14:paraId="677DC2F0" w14:textId="77777777" w:rsidR="00BD6CC1" w:rsidRPr="00AB735A" w:rsidRDefault="00BD6CC1" w:rsidP="00705774">
            <w:pPr>
              <w:rPr>
                <w:bCs/>
                <w:sz w:val="20"/>
                <w:szCs w:val="20"/>
              </w:rPr>
            </w:pPr>
            <w:r w:rsidRPr="00AB735A">
              <w:rPr>
                <w:bCs/>
                <w:sz w:val="20"/>
                <w:szCs w:val="20"/>
              </w:rPr>
              <w:t>5</w:t>
            </w:r>
          </w:p>
        </w:tc>
      </w:tr>
      <w:tr w:rsidR="00BD6CC1" w:rsidRPr="00AB735A" w14:paraId="33E0E52C" w14:textId="77777777" w:rsidTr="00DA44CB">
        <w:trPr>
          <w:trHeight w:val="340"/>
        </w:trPr>
        <w:tc>
          <w:tcPr>
            <w:tcW w:w="3532" w:type="dxa"/>
          </w:tcPr>
          <w:p w14:paraId="17C9238A" w14:textId="77777777" w:rsidR="00BD6CC1" w:rsidRPr="00AB735A" w:rsidRDefault="00BD6CC1" w:rsidP="00705774">
            <w:pPr>
              <w:rPr>
                <w:bCs/>
                <w:sz w:val="20"/>
                <w:szCs w:val="20"/>
              </w:rPr>
            </w:pPr>
            <w:r w:rsidRPr="00AB735A">
              <w:rPr>
                <w:bCs/>
                <w:sz w:val="20"/>
                <w:szCs w:val="20"/>
              </w:rPr>
              <w:t>Office furniture</w:t>
            </w:r>
          </w:p>
        </w:tc>
        <w:tc>
          <w:tcPr>
            <w:tcW w:w="1870" w:type="dxa"/>
          </w:tcPr>
          <w:p w14:paraId="1A651B9C" w14:textId="77777777" w:rsidR="00BD6CC1" w:rsidRPr="00AB735A" w:rsidRDefault="00BD6CC1" w:rsidP="00705774">
            <w:pPr>
              <w:rPr>
                <w:bCs/>
                <w:sz w:val="20"/>
                <w:szCs w:val="20"/>
              </w:rPr>
            </w:pPr>
            <w:r w:rsidRPr="00AB735A">
              <w:rPr>
                <w:bCs/>
                <w:sz w:val="20"/>
                <w:szCs w:val="20"/>
              </w:rPr>
              <w:t>5</w:t>
            </w:r>
          </w:p>
        </w:tc>
      </w:tr>
      <w:tr w:rsidR="00BD6CC1" w:rsidRPr="00AB735A" w14:paraId="298CC505" w14:textId="77777777" w:rsidTr="00DA44CB">
        <w:trPr>
          <w:trHeight w:val="340"/>
        </w:trPr>
        <w:tc>
          <w:tcPr>
            <w:tcW w:w="3532" w:type="dxa"/>
          </w:tcPr>
          <w:p w14:paraId="3108C1C3" w14:textId="77777777" w:rsidR="00BD6CC1" w:rsidRPr="00AB735A" w:rsidRDefault="00BD6CC1" w:rsidP="00705774">
            <w:pPr>
              <w:rPr>
                <w:bCs/>
                <w:sz w:val="20"/>
                <w:szCs w:val="20"/>
              </w:rPr>
            </w:pPr>
            <w:r w:rsidRPr="00AB735A">
              <w:rPr>
                <w:bCs/>
                <w:sz w:val="20"/>
                <w:szCs w:val="20"/>
              </w:rPr>
              <w:t>IT equipment</w:t>
            </w:r>
          </w:p>
        </w:tc>
        <w:tc>
          <w:tcPr>
            <w:tcW w:w="1870" w:type="dxa"/>
          </w:tcPr>
          <w:p w14:paraId="37FE1588" w14:textId="77777777" w:rsidR="00BD6CC1" w:rsidRPr="00AB735A" w:rsidRDefault="00BD6CC1" w:rsidP="00705774">
            <w:pPr>
              <w:rPr>
                <w:bCs/>
                <w:sz w:val="20"/>
                <w:szCs w:val="20"/>
              </w:rPr>
            </w:pPr>
            <w:r w:rsidRPr="00AB735A">
              <w:rPr>
                <w:bCs/>
                <w:sz w:val="20"/>
                <w:szCs w:val="20"/>
              </w:rPr>
              <w:t>3</w:t>
            </w:r>
          </w:p>
        </w:tc>
      </w:tr>
    </w:tbl>
    <w:p w14:paraId="186F16A7" w14:textId="77777777" w:rsidR="00BD6CC1" w:rsidRDefault="00BD6CC1">
      <w:pPr>
        <w:rPr>
          <w:sz w:val="20"/>
          <w:szCs w:val="20"/>
        </w:rPr>
      </w:pPr>
    </w:p>
    <w:p w14:paraId="78C4C33B" w14:textId="77777777" w:rsidR="000F79E9" w:rsidRDefault="000F79E9" w:rsidP="00DA44CB">
      <w:pPr>
        <w:pStyle w:val="Heading2"/>
      </w:pPr>
      <w:r>
        <w:t>Other general limits</w:t>
      </w:r>
    </w:p>
    <w:p w14:paraId="2F82A1F9" w14:textId="77777777" w:rsidR="00A765DB" w:rsidRPr="00A765DB" w:rsidRDefault="00A765DB"/>
    <w:tbl>
      <w:tblPr>
        <w:tblStyle w:val="TableGrid"/>
        <w:tblW w:w="0" w:type="auto"/>
        <w:tblLook w:val="04A0" w:firstRow="1" w:lastRow="0" w:firstColumn="1" w:lastColumn="0" w:noHBand="0" w:noVBand="1"/>
      </w:tblPr>
      <w:tblGrid>
        <w:gridCol w:w="3209"/>
        <w:gridCol w:w="3208"/>
        <w:gridCol w:w="3212"/>
      </w:tblGrid>
      <w:tr w:rsidR="000F79E9" w:rsidRPr="00A765DB" w14:paraId="1292E9D2" w14:textId="77777777" w:rsidTr="00B10203">
        <w:tc>
          <w:tcPr>
            <w:tcW w:w="3209" w:type="dxa"/>
            <w:shd w:val="clear" w:color="auto" w:fill="D99594" w:themeFill="accent2" w:themeFillTint="99"/>
          </w:tcPr>
          <w:p w14:paraId="418CAAE5" w14:textId="77777777" w:rsidR="000F79E9" w:rsidRPr="00DA44CB" w:rsidRDefault="000F79E9">
            <w:pPr>
              <w:rPr>
                <w:b/>
              </w:rPr>
            </w:pPr>
            <w:r w:rsidRPr="00DA44CB">
              <w:rPr>
                <w:b/>
              </w:rPr>
              <w:t>Details</w:t>
            </w:r>
          </w:p>
        </w:tc>
        <w:tc>
          <w:tcPr>
            <w:tcW w:w="3208" w:type="dxa"/>
            <w:shd w:val="clear" w:color="auto" w:fill="D99594" w:themeFill="accent2" w:themeFillTint="99"/>
          </w:tcPr>
          <w:p w14:paraId="4C84DA13" w14:textId="77777777" w:rsidR="000F79E9" w:rsidRPr="00DA44CB" w:rsidRDefault="000F79E9">
            <w:pPr>
              <w:rPr>
                <w:b/>
              </w:rPr>
            </w:pPr>
            <w:r w:rsidRPr="00DA44CB">
              <w:rPr>
                <w:b/>
              </w:rPr>
              <w:t>Who is responsible</w:t>
            </w:r>
          </w:p>
        </w:tc>
        <w:tc>
          <w:tcPr>
            <w:tcW w:w="3212" w:type="dxa"/>
            <w:shd w:val="clear" w:color="auto" w:fill="D99594" w:themeFill="accent2" w:themeFillTint="99"/>
          </w:tcPr>
          <w:p w14:paraId="1FAEDE4D" w14:textId="77777777" w:rsidR="000F79E9" w:rsidRPr="00DA44CB" w:rsidRDefault="000F79E9">
            <w:pPr>
              <w:rPr>
                <w:b/>
              </w:rPr>
            </w:pPr>
            <w:r w:rsidRPr="00DA44CB">
              <w:rPr>
                <w:b/>
              </w:rPr>
              <w:t>Limit</w:t>
            </w:r>
          </w:p>
        </w:tc>
      </w:tr>
      <w:tr w:rsidR="000F79E9" w14:paraId="070AC707" w14:textId="77777777" w:rsidTr="00B10203">
        <w:tc>
          <w:tcPr>
            <w:tcW w:w="3209" w:type="dxa"/>
          </w:tcPr>
          <w:p w14:paraId="2920D975" w14:textId="77777777" w:rsidR="000F79E9" w:rsidRDefault="000F79E9">
            <w:r>
              <w:t>Petty Cash Tins</w:t>
            </w:r>
          </w:p>
        </w:tc>
        <w:tc>
          <w:tcPr>
            <w:tcW w:w="3208" w:type="dxa"/>
          </w:tcPr>
          <w:p w14:paraId="6C4331DF" w14:textId="30DA0F11" w:rsidR="000F79E9" w:rsidRDefault="00A765DB" w:rsidP="008B0657">
            <w:r>
              <w:t xml:space="preserve">Finance </w:t>
            </w:r>
            <w:r w:rsidR="00B10203">
              <w:t>Office</w:t>
            </w:r>
          </w:p>
        </w:tc>
        <w:tc>
          <w:tcPr>
            <w:tcW w:w="3212" w:type="dxa"/>
          </w:tcPr>
          <w:p w14:paraId="68DD2614" w14:textId="77777777" w:rsidR="000F79E9" w:rsidRDefault="000F79E9" w:rsidP="00D108D4">
            <w:r>
              <w:t>£</w:t>
            </w:r>
            <w:r w:rsidR="00D108D4">
              <w:t>200</w:t>
            </w:r>
          </w:p>
        </w:tc>
      </w:tr>
      <w:tr w:rsidR="000F79E9" w14:paraId="29C8FC16" w14:textId="77777777" w:rsidTr="00B10203">
        <w:tc>
          <w:tcPr>
            <w:tcW w:w="3209" w:type="dxa"/>
          </w:tcPr>
          <w:p w14:paraId="43821163" w14:textId="77777777" w:rsidR="000F79E9" w:rsidRDefault="000F79E9">
            <w:r>
              <w:t>Credit Card holders</w:t>
            </w:r>
          </w:p>
        </w:tc>
        <w:tc>
          <w:tcPr>
            <w:tcW w:w="3208" w:type="dxa"/>
          </w:tcPr>
          <w:p w14:paraId="6FE1E57E" w14:textId="77777777" w:rsidR="000F79E9" w:rsidRDefault="008B0657">
            <w:r>
              <w:t>CEO</w:t>
            </w:r>
          </w:p>
        </w:tc>
        <w:tc>
          <w:tcPr>
            <w:tcW w:w="3212" w:type="dxa"/>
          </w:tcPr>
          <w:p w14:paraId="482E0D81" w14:textId="59419236" w:rsidR="000F79E9" w:rsidRDefault="00D013AC" w:rsidP="00D108D4">
            <w:r>
              <w:t>£10,000</w:t>
            </w:r>
          </w:p>
        </w:tc>
      </w:tr>
      <w:tr w:rsidR="000F79E9" w14:paraId="69A469E2" w14:textId="77777777" w:rsidTr="00B10203">
        <w:tc>
          <w:tcPr>
            <w:tcW w:w="3209" w:type="dxa"/>
          </w:tcPr>
          <w:p w14:paraId="480F98E1" w14:textId="77777777" w:rsidR="000F79E9" w:rsidRDefault="00A765DB">
            <w:r>
              <w:t>Minimum value of asset to be capitalised</w:t>
            </w:r>
          </w:p>
        </w:tc>
        <w:tc>
          <w:tcPr>
            <w:tcW w:w="3208" w:type="dxa"/>
          </w:tcPr>
          <w:p w14:paraId="1968C17D" w14:textId="77777777" w:rsidR="000F79E9" w:rsidRDefault="00A765DB" w:rsidP="008B2BC0">
            <w:r>
              <w:t>CEO</w:t>
            </w:r>
          </w:p>
        </w:tc>
        <w:tc>
          <w:tcPr>
            <w:tcW w:w="3212" w:type="dxa"/>
          </w:tcPr>
          <w:p w14:paraId="62D39267" w14:textId="77777777" w:rsidR="000F79E9" w:rsidRDefault="00A765DB">
            <w:r>
              <w:t>£500</w:t>
            </w:r>
          </w:p>
        </w:tc>
      </w:tr>
      <w:tr w:rsidR="000F79E9" w14:paraId="07F9E705" w14:textId="77777777" w:rsidTr="00B10203">
        <w:tc>
          <w:tcPr>
            <w:tcW w:w="3209" w:type="dxa"/>
          </w:tcPr>
          <w:p w14:paraId="637EF597" w14:textId="77777777" w:rsidR="000F79E9" w:rsidRDefault="00A765DB">
            <w:r>
              <w:t>Minimum value of items to be included in inventory item list</w:t>
            </w:r>
          </w:p>
        </w:tc>
        <w:tc>
          <w:tcPr>
            <w:tcW w:w="3208" w:type="dxa"/>
          </w:tcPr>
          <w:p w14:paraId="18A090AD" w14:textId="51C90D9F" w:rsidR="000F79E9" w:rsidRDefault="008B2BC0" w:rsidP="0038136B">
            <w:r>
              <w:t xml:space="preserve">Finance </w:t>
            </w:r>
            <w:r w:rsidR="00B10203">
              <w:t>Office</w:t>
            </w:r>
          </w:p>
        </w:tc>
        <w:tc>
          <w:tcPr>
            <w:tcW w:w="3212" w:type="dxa"/>
          </w:tcPr>
          <w:p w14:paraId="62DB091F" w14:textId="4392F77C" w:rsidR="000F79E9" w:rsidRDefault="00D013AC">
            <w:r>
              <w:t>£500</w:t>
            </w:r>
          </w:p>
        </w:tc>
      </w:tr>
      <w:tr w:rsidR="000F79E9" w14:paraId="322BE7E1" w14:textId="77777777" w:rsidTr="00B10203">
        <w:tc>
          <w:tcPr>
            <w:tcW w:w="3209" w:type="dxa"/>
          </w:tcPr>
          <w:p w14:paraId="19206EDB" w14:textId="77777777" w:rsidR="000F79E9" w:rsidRDefault="00A765DB">
            <w:r>
              <w:t>Total value of any contract which needs to go to tender (min 3 tenders)</w:t>
            </w:r>
          </w:p>
        </w:tc>
        <w:tc>
          <w:tcPr>
            <w:tcW w:w="3208" w:type="dxa"/>
          </w:tcPr>
          <w:p w14:paraId="0C497857" w14:textId="77777777" w:rsidR="000F79E9" w:rsidRDefault="00A765DB">
            <w:r>
              <w:t>Budget holders</w:t>
            </w:r>
          </w:p>
        </w:tc>
        <w:tc>
          <w:tcPr>
            <w:tcW w:w="3212" w:type="dxa"/>
          </w:tcPr>
          <w:p w14:paraId="799A5E98" w14:textId="782D3007" w:rsidR="000F79E9" w:rsidRDefault="00D013AC">
            <w:r>
              <w:t>£2,500</w:t>
            </w:r>
          </w:p>
        </w:tc>
      </w:tr>
    </w:tbl>
    <w:p w14:paraId="596B638D" w14:textId="77777777" w:rsidR="000F79E9" w:rsidRDefault="000F79E9">
      <w:pPr>
        <w:rPr>
          <w:sz w:val="20"/>
          <w:szCs w:val="20"/>
        </w:rPr>
      </w:pPr>
    </w:p>
    <w:p w14:paraId="07D6F6A3" w14:textId="78987087" w:rsidR="00A765DB" w:rsidRDefault="00A765DB" w:rsidP="00DA44CB">
      <w:pPr>
        <w:pStyle w:val="Heading2"/>
      </w:pPr>
    </w:p>
    <w:p w14:paraId="5CC07998" w14:textId="305315BD" w:rsidR="00A765DB" w:rsidRDefault="00A765DB">
      <w:pPr>
        <w:rPr>
          <w:sz w:val="20"/>
          <w:szCs w:val="20"/>
        </w:rPr>
      </w:pPr>
    </w:p>
    <w:p w14:paraId="5F05A6C4" w14:textId="77777777" w:rsidR="00A765DB" w:rsidRDefault="00A765DB">
      <w:pPr>
        <w:rPr>
          <w:sz w:val="20"/>
          <w:szCs w:val="20"/>
        </w:rPr>
      </w:pPr>
    </w:p>
    <w:p w14:paraId="76DB9247" w14:textId="77777777" w:rsidR="00A765DB" w:rsidRDefault="00A765DB">
      <w:pPr>
        <w:rPr>
          <w:sz w:val="20"/>
          <w:szCs w:val="20"/>
        </w:rPr>
      </w:pPr>
    </w:p>
    <w:p w14:paraId="6087AF44" w14:textId="77777777" w:rsidR="00273FFC" w:rsidRDefault="00273FFC">
      <w:pPr>
        <w:spacing w:after="200" w:line="276" w:lineRule="auto"/>
        <w:contextualSpacing w:val="0"/>
        <w:rPr>
          <w:sz w:val="20"/>
          <w:szCs w:val="20"/>
        </w:rPr>
      </w:pPr>
      <w:r>
        <w:rPr>
          <w:sz w:val="20"/>
          <w:szCs w:val="20"/>
        </w:rPr>
        <w:br w:type="page"/>
      </w:r>
    </w:p>
    <w:p w14:paraId="505BBF1C" w14:textId="77777777" w:rsidR="003E0D67" w:rsidRDefault="003E0D67" w:rsidP="00DA44CB">
      <w:pPr>
        <w:pStyle w:val="Title"/>
      </w:pPr>
    </w:p>
    <w:p w14:paraId="6ABF753A" w14:textId="77777777" w:rsidR="00273FFC" w:rsidRDefault="00273FFC" w:rsidP="00DA44CB">
      <w:pPr>
        <w:pStyle w:val="Title"/>
      </w:pPr>
      <w:bookmarkStart w:id="1440" w:name="_Toc506310974"/>
      <w:r>
        <w:t>Appendix 2</w:t>
      </w:r>
      <w:bookmarkEnd w:id="1440"/>
    </w:p>
    <w:p w14:paraId="4E012D07" w14:textId="77777777" w:rsidR="00273FFC" w:rsidRDefault="00273FFC">
      <w:pPr>
        <w:pStyle w:val="Heading1"/>
      </w:pPr>
      <w:bookmarkStart w:id="1441" w:name="_Toc506310975"/>
      <w:r>
        <w:t>Forms and sheets used in the financial process</w:t>
      </w:r>
      <w:bookmarkEnd w:id="1441"/>
    </w:p>
    <w:p w14:paraId="1E294228" w14:textId="362B7C81" w:rsidR="00273FFC" w:rsidRDefault="006564F6">
      <w:pPr>
        <w:spacing w:after="200" w:line="276" w:lineRule="auto"/>
        <w:contextualSpacing w:val="0"/>
        <w:rPr>
          <w:sz w:val="20"/>
          <w:szCs w:val="20"/>
        </w:rPr>
      </w:pPr>
      <w:r>
        <w:rPr>
          <w:noProof/>
        </w:rPr>
        <w:drawing>
          <wp:inline distT="0" distB="0" distL="0" distR="0" wp14:anchorId="3D542B31" wp14:editId="0F1A6404">
            <wp:extent cx="6120765" cy="4440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19" t="24340" r="47588" b="7692"/>
                    <a:stretch/>
                  </pic:blipFill>
                  <pic:spPr bwMode="auto">
                    <a:xfrm>
                      <a:off x="0" y="0"/>
                      <a:ext cx="6120765" cy="4440555"/>
                    </a:xfrm>
                    <a:prstGeom prst="rect">
                      <a:avLst/>
                    </a:prstGeom>
                    <a:ln>
                      <a:noFill/>
                    </a:ln>
                    <a:extLst>
                      <a:ext uri="{53640926-AAD7-44D8-BBD7-CCE9431645EC}">
                        <a14:shadowObscured xmlns:a14="http://schemas.microsoft.com/office/drawing/2010/main"/>
                      </a:ext>
                    </a:extLst>
                  </pic:spPr>
                </pic:pic>
              </a:graphicData>
            </a:graphic>
          </wp:inline>
        </w:drawing>
      </w:r>
      <w:r w:rsidR="00273FFC">
        <w:rPr>
          <w:sz w:val="20"/>
          <w:szCs w:val="20"/>
        </w:rPr>
        <w:br w:type="page"/>
      </w:r>
    </w:p>
    <w:p w14:paraId="2FDBBF7D" w14:textId="77777777" w:rsidR="003E0D67" w:rsidRDefault="003E0D67" w:rsidP="00DA44CB">
      <w:pPr>
        <w:pStyle w:val="Title"/>
      </w:pPr>
    </w:p>
    <w:p w14:paraId="1C4DF8C7" w14:textId="7E75B226" w:rsidR="003E0D67" w:rsidRDefault="00273FFC" w:rsidP="00DA44CB">
      <w:pPr>
        <w:pStyle w:val="Title"/>
        <w:sectPr w:rsidR="003E0D67" w:rsidSect="00DA44CB">
          <w:headerReference w:type="even" r:id="rId10"/>
          <w:headerReference w:type="default" r:id="rId11"/>
          <w:footerReference w:type="even" r:id="rId12"/>
          <w:footerReference w:type="default" r:id="rId13"/>
          <w:headerReference w:type="first" r:id="rId14"/>
          <w:footerReference w:type="first" r:id="rId15"/>
          <w:pgSz w:w="11906" w:h="16838"/>
          <w:pgMar w:top="992" w:right="1133" w:bottom="1134" w:left="1134" w:header="709" w:footer="709" w:gutter="0"/>
          <w:cols w:space="708"/>
          <w:titlePg/>
          <w:docGrid w:linePitch="360"/>
        </w:sectPr>
      </w:pPr>
      <w:bookmarkStart w:id="1442" w:name="_Toc506310976"/>
      <w:r>
        <w:t>Appendix 3</w:t>
      </w:r>
      <w:r w:rsidR="00AD1887">
        <w:t xml:space="preserve"> </w:t>
      </w:r>
      <w:r w:rsidR="00951ED1">
        <w:t xml:space="preserve">– </w:t>
      </w:r>
      <w:r w:rsidR="00A229C4">
        <w:t>(</w:t>
      </w:r>
      <w:r w:rsidR="00951ED1">
        <w:t>RETIRED</w:t>
      </w:r>
      <w:r w:rsidR="00A229C4">
        <w:t>)</w:t>
      </w:r>
      <w:bookmarkEnd w:id="1442"/>
      <w:r w:rsidR="00951ED1">
        <w:t xml:space="preserve"> </w:t>
      </w:r>
    </w:p>
    <w:p w14:paraId="764DA003" w14:textId="77777777" w:rsidR="00273FFC" w:rsidRDefault="00273FFC" w:rsidP="006E4BDF">
      <w:pPr>
        <w:pStyle w:val="Title"/>
      </w:pPr>
    </w:p>
    <w:p w14:paraId="1B009C5C" w14:textId="77777777" w:rsidR="00273FFC" w:rsidRDefault="00BD6CC1">
      <w:pPr>
        <w:pStyle w:val="Heading1"/>
      </w:pPr>
      <w:bookmarkStart w:id="1443" w:name="_Toc506310977"/>
      <w:r>
        <w:t>Operational</w:t>
      </w:r>
      <w:r w:rsidR="00273FFC">
        <w:t xml:space="preserve"> procedures for trading</w:t>
      </w:r>
      <w:bookmarkEnd w:id="1443"/>
    </w:p>
    <w:p w14:paraId="017B4646" w14:textId="77777777" w:rsidR="00BD6CC1" w:rsidRDefault="00BD6CC1" w:rsidP="00DA44CB">
      <w:pPr>
        <w:pStyle w:val="Heading2"/>
      </w:pPr>
    </w:p>
    <w:p w14:paraId="71439E87" w14:textId="77777777" w:rsidR="00BD6CC1" w:rsidRDefault="00C94648" w:rsidP="00DA44CB">
      <w:pPr>
        <w:pStyle w:val="Heading2"/>
      </w:pPr>
      <w:r>
        <w:t>Procedures for outlet duty m</w:t>
      </w:r>
      <w:r w:rsidR="00BD6CC1">
        <w:t>anagers</w:t>
      </w:r>
    </w:p>
    <w:p w14:paraId="4A259C9A" w14:textId="77777777" w:rsidR="00BD6CC1" w:rsidRPr="00AB735A" w:rsidRDefault="00BD6CC1" w:rsidP="00BD6CC1">
      <w:pPr>
        <w:rPr>
          <w:sz w:val="20"/>
          <w:szCs w:val="20"/>
        </w:rPr>
      </w:pPr>
    </w:p>
    <w:p w14:paraId="1FF59331" w14:textId="77777777" w:rsidR="00BD6CC1" w:rsidRDefault="00BD6CC1" w:rsidP="00BD6CC1">
      <w:pPr>
        <w:rPr>
          <w:sz w:val="20"/>
          <w:szCs w:val="20"/>
        </w:rPr>
      </w:pPr>
      <w:r>
        <w:rPr>
          <w:sz w:val="20"/>
          <w:szCs w:val="20"/>
        </w:rPr>
        <w:t>All managers are to be shown these procedures and must sign to say they understand and agree to follow these procedures.</w:t>
      </w:r>
    </w:p>
    <w:p w14:paraId="2B1C9113" w14:textId="77777777" w:rsidR="00BD6CC1" w:rsidRDefault="00BD6CC1" w:rsidP="00BD6CC1">
      <w:pPr>
        <w:rPr>
          <w:sz w:val="20"/>
          <w:szCs w:val="20"/>
        </w:rPr>
      </w:pPr>
    </w:p>
    <w:p w14:paraId="01F64A51" w14:textId="77777777" w:rsidR="00BD6CC1" w:rsidRDefault="00BD6CC1" w:rsidP="00DA44CB">
      <w:pPr>
        <w:pStyle w:val="Heading3"/>
      </w:pPr>
      <w:r>
        <w:t>During operations</w:t>
      </w:r>
    </w:p>
    <w:p w14:paraId="608DB2AE" w14:textId="77777777" w:rsidR="00BD6CC1" w:rsidRPr="007C6A8E" w:rsidRDefault="00BD6CC1" w:rsidP="00BD6CC1">
      <w:pPr>
        <w:rPr>
          <w:sz w:val="20"/>
          <w:szCs w:val="20"/>
        </w:rPr>
      </w:pPr>
      <w:r w:rsidRPr="007C6A8E">
        <w:rPr>
          <w:sz w:val="20"/>
          <w:szCs w:val="20"/>
        </w:rPr>
        <w:t xml:space="preserve">The </w:t>
      </w:r>
      <w:r>
        <w:rPr>
          <w:sz w:val="20"/>
          <w:szCs w:val="20"/>
        </w:rPr>
        <w:t>‘</w:t>
      </w:r>
      <w:r w:rsidRPr="007C6A8E">
        <w:rPr>
          <w:sz w:val="20"/>
          <w:szCs w:val="20"/>
        </w:rPr>
        <w:t>No Sale</w:t>
      </w:r>
      <w:r>
        <w:rPr>
          <w:sz w:val="20"/>
          <w:szCs w:val="20"/>
        </w:rPr>
        <w:t>’</w:t>
      </w:r>
      <w:r w:rsidRPr="007C6A8E">
        <w:rPr>
          <w:sz w:val="20"/>
          <w:szCs w:val="20"/>
        </w:rPr>
        <w:t xml:space="preserve"> button must only be used by the </w:t>
      </w:r>
      <w:r>
        <w:rPr>
          <w:sz w:val="20"/>
          <w:szCs w:val="20"/>
        </w:rPr>
        <w:t>m</w:t>
      </w:r>
      <w:r w:rsidRPr="007C6A8E">
        <w:rPr>
          <w:sz w:val="20"/>
          <w:szCs w:val="20"/>
        </w:rPr>
        <w:t>anager/</w:t>
      </w:r>
      <w:r>
        <w:rPr>
          <w:sz w:val="20"/>
          <w:szCs w:val="20"/>
        </w:rPr>
        <w:t>s</w:t>
      </w:r>
      <w:r w:rsidRPr="007C6A8E">
        <w:rPr>
          <w:sz w:val="20"/>
          <w:szCs w:val="20"/>
        </w:rPr>
        <w:t>upervisor to check or amend change and should be witnessed wherever possible.</w:t>
      </w:r>
    </w:p>
    <w:p w14:paraId="370CB254" w14:textId="77777777" w:rsidR="00BD6CC1" w:rsidRDefault="00BD6CC1" w:rsidP="00BD6CC1">
      <w:pPr>
        <w:rPr>
          <w:sz w:val="20"/>
          <w:szCs w:val="20"/>
        </w:rPr>
      </w:pPr>
    </w:p>
    <w:p w14:paraId="7D220752" w14:textId="77777777" w:rsidR="00BD6CC1" w:rsidRDefault="00BD6CC1" w:rsidP="00BD6CC1">
      <w:pPr>
        <w:rPr>
          <w:sz w:val="20"/>
          <w:szCs w:val="20"/>
        </w:rPr>
      </w:pPr>
      <w:r>
        <w:rPr>
          <w:sz w:val="20"/>
          <w:szCs w:val="20"/>
        </w:rPr>
        <w:t xml:space="preserve">Wherever possible only the tills that are required should </w:t>
      </w:r>
      <w:r w:rsidR="005A69D1">
        <w:rPr>
          <w:sz w:val="20"/>
          <w:szCs w:val="20"/>
        </w:rPr>
        <w:t>be cashed up</w:t>
      </w:r>
      <w:r>
        <w:rPr>
          <w:sz w:val="20"/>
          <w:szCs w:val="20"/>
        </w:rPr>
        <w:t xml:space="preserve"> and be operational</w:t>
      </w:r>
    </w:p>
    <w:p w14:paraId="1D7FC795" w14:textId="77777777" w:rsidR="00BD6CC1" w:rsidRDefault="00BD6CC1" w:rsidP="00BD6CC1">
      <w:pPr>
        <w:rPr>
          <w:sz w:val="20"/>
          <w:szCs w:val="20"/>
        </w:rPr>
      </w:pPr>
    </w:p>
    <w:p w14:paraId="4A185D18" w14:textId="77777777" w:rsidR="00BD6CC1" w:rsidRDefault="00BD6CC1" w:rsidP="00BD6CC1">
      <w:pPr>
        <w:rPr>
          <w:sz w:val="20"/>
          <w:szCs w:val="20"/>
        </w:rPr>
      </w:pPr>
      <w:r>
        <w:rPr>
          <w:sz w:val="20"/>
          <w:szCs w:val="20"/>
        </w:rPr>
        <w:t>No cash other than customer change or money for change runs should leave the till</w:t>
      </w:r>
    </w:p>
    <w:p w14:paraId="23B843E0" w14:textId="77777777" w:rsidR="00BD6CC1" w:rsidRDefault="00BD6CC1" w:rsidP="00BD6CC1">
      <w:pPr>
        <w:rPr>
          <w:sz w:val="20"/>
          <w:szCs w:val="20"/>
        </w:rPr>
      </w:pPr>
    </w:p>
    <w:p w14:paraId="6F10C043" w14:textId="77777777" w:rsidR="00BD6CC1" w:rsidRDefault="00BD6CC1" w:rsidP="00BD6CC1">
      <w:pPr>
        <w:rPr>
          <w:sz w:val="20"/>
          <w:szCs w:val="20"/>
        </w:rPr>
      </w:pPr>
      <w:r>
        <w:rPr>
          <w:sz w:val="20"/>
          <w:szCs w:val="20"/>
        </w:rPr>
        <w:t>The process for undertaking a “change run” will be as follows:</w:t>
      </w:r>
    </w:p>
    <w:p w14:paraId="70ACCD03" w14:textId="77777777" w:rsidR="00BD6CC1" w:rsidRPr="00DA44CB" w:rsidRDefault="00BD6CC1" w:rsidP="00DA44CB">
      <w:pPr>
        <w:pStyle w:val="ListParagraph"/>
        <w:numPr>
          <w:ilvl w:val="0"/>
          <w:numId w:val="97"/>
        </w:numPr>
        <w:rPr>
          <w:sz w:val="20"/>
          <w:szCs w:val="20"/>
        </w:rPr>
      </w:pPr>
      <w:r w:rsidRPr="00DA44CB">
        <w:rPr>
          <w:sz w:val="20"/>
          <w:szCs w:val="20"/>
        </w:rPr>
        <w:t>Only one till should be done at a time</w:t>
      </w:r>
    </w:p>
    <w:p w14:paraId="3041E3E7" w14:textId="77777777" w:rsidR="00BD6CC1" w:rsidRPr="00DA44CB" w:rsidRDefault="00BD6CC1" w:rsidP="00DA44CB">
      <w:pPr>
        <w:pStyle w:val="ListParagraph"/>
        <w:numPr>
          <w:ilvl w:val="0"/>
          <w:numId w:val="97"/>
        </w:numPr>
        <w:rPr>
          <w:sz w:val="20"/>
          <w:szCs w:val="20"/>
        </w:rPr>
      </w:pPr>
      <w:r w:rsidRPr="00DA44CB">
        <w:rPr>
          <w:sz w:val="20"/>
          <w:szCs w:val="20"/>
        </w:rPr>
        <w:t>The change required will be taken to the till</w:t>
      </w:r>
    </w:p>
    <w:p w14:paraId="6AD0D97A" w14:textId="77777777" w:rsidR="00BD6CC1" w:rsidRPr="00DA44CB" w:rsidRDefault="00BD6CC1" w:rsidP="00DA44CB">
      <w:pPr>
        <w:pStyle w:val="ListParagraph"/>
        <w:numPr>
          <w:ilvl w:val="0"/>
          <w:numId w:val="97"/>
        </w:numPr>
        <w:rPr>
          <w:sz w:val="20"/>
          <w:szCs w:val="20"/>
        </w:rPr>
      </w:pPr>
      <w:r w:rsidRPr="00DA44CB">
        <w:rPr>
          <w:sz w:val="20"/>
          <w:szCs w:val="20"/>
        </w:rPr>
        <w:t>The correct amount of notes should be taken from the till (e.g. for pound coins £20 should be removed)</w:t>
      </w:r>
    </w:p>
    <w:p w14:paraId="6933FEE0" w14:textId="77777777" w:rsidR="00BD6CC1" w:rsidRPr="00DA44CB" w:rsidRDefault="00BD6CC1" w:rsidP="00DA44CB">
      <w:pPr>
        <w:pStyle w:val="ListParagraph"/>
        <w:numPr>
          <w:ilvl w:val="0"/>
          <w:numId w:val="97"/>
        </w:numPr>
        <w:rPr>
          <w:sz w:val="20"/>
          <w:szCs w:val="20"/>
        </w:rPr>
      </w:pPr>
      <w:r w:rsidRPr="00DA44CB">
        <w:rPr>
          <w:sz w:val="20"/>
          <w:szCs w:val="20"/>
        </w:rPr>
        <w:t>The change goes straight into the till</w:t>
      </w:r>
    </w:p>
    <w:p w14:paraId="0AC5C466" w14:textId="77777777" w:rsidR="00BD6CC1" w:rsidRPr="00DA44CB" w:rsidRDefault="00BD6CC1" w:rsidP="00DA44CB">
      <w:pPr>
        <w:pStyle w:val="ListParagraph"/>
        <w:numPr>
          <w:ilvl w:val="0"/>
          <w:numId w:val="97"/>
        </w:numPr>
        <w:rPr>
          <w:sz w:val="20"/>
          <w:szCs w:val="20"/>
        </w:rPr>
      </w:pPr>
      <w:r w:rsidRPr="00DA44CB">
        <w:rPr>
          <w:sz w:val="20"/>
          <w:szCs w:val="20"/>
        </w:rPr>
        <w:t>The notes will go into the safe float and change removed</w:t>
      </w:r>
    </w:p>
    <w:p w14:paraId="600C3B8B" w14:textId="77777777" w:rsidR="00BD6CC1" w:rsidRPr="00DA44CB" w:rsidRDefault="00BD6CC1" w:rsidP="00DA44CB">
      <w:pPr>
        <w:pStyle w:val="ListParagraph"/>
        <w:numPr>
          <w:ilvl w:val="0"/>
          <w:numId w:val="97"/>
        </w:numPr>
        <w:rPr>
          <w:sz w:val="20"/>
          <w:szCs w:val="20"/>
        </w:rPr>
      </w:pPr>
      <w:r w:rsidRPr="00DA44CB">
        <w:rPr>
          <w:sz w:val="20"/>
          <w:szCs w:val="20"/>
        </w:rPr>
        <w:t>The removal of the notes and the placing of the change should be witnessed</w:t>
      </w:r>
    </w:p>
    <w:p w14:paraId="50553011" w14:textId="77777777" w:rsidR="00BD6CC1" w:rsidRPr="00AB735A" w:rsidRDefault="00BD6CC1" w:rsidP="00BD6CC1">
      <w:pPr>
        <w:rPr>
          <w:sz w:val="20"/>
          <w:szCs w:val="20"/>
        </w:rPr>
      </w:pPr>
    </w:p>
    <w:p w14:paraId="6F21DD94" w14:textId="77777777" w:rsidR="00BD6CC1" w:rsidRDefault="00BD6CC1" w:rsidP="00DA44CB">
      <w:pPr>
        <w:pStyle w:val="Heading3"/>
      </w:pPr>
      <w:r>
        <w:t>At the end of operations</w:t>
      </w:r>
    </w:p>
    <w:p w14:paraId="013E7C11" w14:textId="77777777" w:rsidR="00BD6CC1" w:rsidRDefault="00BD6CC1" w:rsidP="00BD6CC1">
      <w:pPr>
        <w:rPr>
          <w:sz w:val="20"/>
          <w:szCs w:val="20"/>
        </w:rPr>
      </w:pPr>
    </w:p>
    <w:p w14:paraId="552A510C" w14:textId="77777777" w:rsidR="00BD6CC1" w:rsidRDefault="00BD6CC1" w:rsidP="00BD6CC1">
      <w:pPr>
        <w:rPr>
          <w:sz w:val="20"/>
          <w:szCs w:val="20"/>
        </w:rPr>
      </w:pPr>
      <w:r>
        <w:rPr>
          <w:sz w:val="20"/>
          <w:szCs w:val="20"/>
        </w:rPr>
        <w:t>At the end of operations each t</w:t>
      </w:r>
      <w:r w:rsidRPr="00AB735A">
        <w:rPr>
          <w:sz w:val="20"/>
          <w:szCs w:val="20"/>
        </w:rPr>
        <w:t xml:space="preserve">ill should be signed off by the </w:t>
      </w:r>
      <w:r>
        <w:rPr>
          <w:sz w:val="20"/>
          <w:szCs w:val="20"/>
        </w:rPr>
        <w:t>nominated duty manager</w:t>
      </w:r>
      <w:r w:rsidRPr="00AB735A">
        <w:rPr>
          <w:sz w:val="20"/>
          <w:szCs w:val="20"/>
        </w:rPr>
        <w:t xml:space="preserve">. </w:t>
      </w:r>
    </w:p>
    <w:p w14:paraId="53740E07" w14:textId="77777777" w:rsidR="00BD6CC1" w:rsidRDefault="00BD6CC1" w:rsidP="00BD6CC1">
      <w:pPr>
        <w:rPr>
          <w:sz w:val="20"/>
          <w:szCs w:val="20"/>
        </w:rPr>
      </w:pPr>
    </w:p>
    <w:p w14:paraId="264B1197" w14:textId="77777777" w:rsidR="00BD6CC1" w:rsidRPr="00AB735A" w:rsidRDefault="00BD6CC1" w:rsidP="00BD6CC1">
      <w:pPr>
        <w:rPr>
          <w:sz w:val="20"/>
          <w:szCs w:val="20"/>
        </w:rPr>
      </w:pPr>
      <w:r>
        <w:rPr>
          <w:sz w:val="20"/>
          <w:szCs w:val="20"/>
        </w:rPr>
        <w:t>The till will be “cashed up” and a cash declaration form filled out detailing the amounts taken and checked against the till ‘Z’ reads. All final amounts should be checked and verified by another member of the staff team before being prepared and sealed for banking.</w:t>
      </w:r>
    </w:p>
    <w:p w14:paraId="28EE88AD" w14:textId="77777777" w:rsidR="00BD6CC1" w:rsidRPr="00AB735A" w:rsidRDefault="00BD6CC1" w:rsidP="00BD6CC1">
      <w:pPr>
        <w:rPr>
          <w:sz w:val="20"/>
          <w:szCs w:val="20"/>
        </w:rPr>
      </w:pPr>
    </w:p>
    <w:p w14:paraId="61FE1EE0" w14:textId="77777777" w:rsidR="00BD6CC1" w:rsidRPr="00AB735A" w:rsidRDefault="00BD6CC1" w:rsidP="00BD6CC1">
      <w:pPr>
        <w:rPr>
          <w:sz w:val="20"/>
          <w:szCs w:val="20"/>
        </w:rPr>
      </w:pPr>
      <w:r w:rsidRPr="00AB735A">
        <w:rPr>
          <w:sz w:val="20"/>
          <w:szCs w:val="20"/>
        </w:rPr>
        <w:t>The Manager/Supervisor conducting the till clearance must always ensure that unit doors are locked and that the cash area is secure.</w:t>
      </w:r>
    </w:p>
    <w:p w14:paraId="6CF362E5" w14:textId="77777777" w:rsidR="00BD6CC1" w:rsidRPr="00AB735A" w:rsidRDefault="00BD6CC1" w:rsidP="00BD6CC1">
      <w:pPr>
        <w:rPr>
          <w:sz w:val="20"/>
          <w:szCs w:val="20"/>
        </w:rPr>
      </w:pPr>
    </w:p>
    <w:p w14:paraId="5025DE21" w14:textId="77777777" w:rsidR="00BD6CC1" w:rsidRPr="00AB735A" w:rsidRDefault="00BD6CC1" w:rsidP="00BD6CC1">
      <w:pPr>
        <w:rPr>
          <w:sz w:val="20"/>
          <w:szCs w:val="20"/>
        </w:rPr>
      </w:pPr>
      <w:r w:rsidRPr="00AB735A">
        <w:rPr>
          <w:sz w:val="20"/>
          <w:szCs w:val="20"/>
        </w:rPr>
        <w:t>The authorised till float value must be counted by the Manager/Supervisor and checked by one other member of staff.</w:t>
      </w:r>
    </w:p>
    <w:p w14:paraId="57C78A67" w14:textId="77777777" w:rsidR="00BD6CC1" w:rsidRPr="00AB735A" w:rsidRDefault="00BD6CC1" w:rsidP="00BD6CC1">
      <w:pPr>
        <w:rPr>
          <w:sz w:val="20"/>
          <w:szCs w:val="20"/>
        </w:rPr>
      </w:pPr>
    </w:p>
    <w:p w14:paraId="1D157945" w14:textId="15AA8876" w:rsidR="00BD6CC1" w:rsidRPr="00AB735A" w:rsidRDefault="00BD6CC1" w:rsidP="0038136B">
      <w:pPr>
        <w:rPr>
          <w:sz w:val="20"/>
          <w:szCs w:val="20"/>
        </w:rPr>
      </w:pPr>
      <w:r w:rsidRPr="00AB735A">
        <w:rPr>
          <w:sz w:val="20"/>
          <w:szCs w:val="20"/>
        </w:rPr>
        <w:t>Once the remaining cash has been counted and agreed by b</w:t>
      </w:r>
      <w:r w:rsidR="0038136B">
        <w:rPr>
          <w:sz w:val="20"/>
          <w:szCs w:val="20"/>
        </w:rPr>
        <w:t xml:space="preserve">oth the Manager/Supervisor and verified by the finance </w:t>
      </w:r>
      <w:r w:rsidR="00B10203">
        <w:rPr>
          <w:sz w:val="20"/>
          <w:szCs w:val="20"/>
        </w:rPr>
        <w:t>Office</w:t>
      </w:r>
      <w:r w:rsidRPr="00AB735A">
        <w:rPr>
          <w:sz w:val="20"/>
          <w:szCs w:val="20"/>
        </w:rPr>
        <w:t>, both individuals must sign the Cash Declaration Form.</w:t>
      </w:r>
    </w:p>
    <w:p w14:paraId="5BDA1C77" w14:textId="77777777" w:rsidR="00BD6CC1" w:rsidRPr="00AB735A" w:rsidRDefault="00BD6CC1" w:rsidP="00BD6CC1">
      <w:pPr>
        <w:rPr>
          <w:sz w:val="20"/>
          <w:szCs w:val="20"/>
        </w:rPr>
      </w:pPr>
    </w:p>
    <w:p w14:paraId="5982D73F" w14:textId="77777777" w:rsidR="00BD6CC1" w:rsidRPr="00AB735A" w:rsidRDefault="00BD6CC1" w:rsidP="00BD6CC1">
      <w:pPr>
        <w:rPr>
          <w:sz w:val="20"/>
          <w:szCs w:val="20"/>
        </w:rPr>
      </w:pPr>
      <w:r w:rsidRPr="00AB735A">
        <w:rPr>
          <w:sz w:val="20"/>
          <w:szCs w:val="20"/>
        </w:rPr>
        <w:t xml:space="preserve">The Cash </w:t>
      </w:r>
      <w:r>
        <w:rPr>
          <w:sz w:val="20"/>
          <w:szCs w:val="20"/>
        </w:rPr>
        <w:t>d</w:t>
      </w:r>
      <w:r w:rsidRPr="00AB735A">
        <w:rPr>
          <w:sz w:val="20"/>
          <w:szCs w:val="20"/>
        </w:rPr>
        <w:t xml:space="preserve">eclaration </w:t>
      </w:r>
      <w:r>
        <w:rPr>
          <w:sz w:val="20"/>
          <w:szCs w:val="20"/>
        </w:rPr>
        <w:t>f</w:t>
      </w:r>
      <w:r w:rsidRPr="00AB735A">
        <w:rPr>
          <w:sz w:val="20"/>
          <w:szCs w:val="20"/>
        </w:rPr>
        <w:t xml:space="preserve">orm must record in detail all cash, debit card, vouchers etc. to be banked.  All money must then be placed in a sealed cash bag and secured in the unit safe ensuring the date, giro slip no. and amount is recorded in full on the </w:t>
      </w:r>
      <w:r>
        <w:rPr>
          <w:sz w:val="20"/>
          <w:szCs w:val="20"/>
        </w:rPr>
        <w:t>b</w:t>
      </w:r>
      <w:r w:rsidRPr="00AB735A">
        <w:rPr>
          <w:sz w:val="20"/>
          <w:szCs w:val="20"/>
        </w:rPr>
        <w:t xml:space="preserve">anking </w:t>
      </w:r>
      <w:r>
        <w:rPr>
          <w:sz w:val="20"/>
          <w:szCs w:val="20"/>
        </w:rPr>
        <w:t>slip</w:t>
      </w:r>
      <w:r w:rsidRPr="00AB735A">
        <w:rPr>
          <w:sz w:val="20"/>
          <w:szCs w:val="20"/>
        </w:rPr>
        <w:t>.</w:t>
      </w:r>
    </w:p>
    <w:p w14:paraId="0B8879CF" w14:textId="77777777" w:rsidR="00BD6CC1" w:rsidRPr="00AB735A" w:rsidRDefault="00BD6CC1" w:rsidP="00BD6CC1">
      <w:pPr>
        <w:rPr>
          <w:sz w:val="20"/>
          <w:szCs w:val="20"/>
        </w:rPr>
      </w:pPr>
    </w:p>
    <w:p w14:paraId="0DB5BF96" w14:textId="77777777" w:rsidR="00BD6CC1" w:rsidRPr="00AB735A" w:rsidRDefault="00BD6CC1" w:rsidP="00BD6CC1">
      <w:pPr>
        <w:rPr>
          <w:sz w:val="20"/>
          <w:szCs w:val="20"/>
        </w:rPr>
      </w:pPr>
      <w:r>
        <w:rPr>
          <w:sz w:val="20"/>
          <w:szCs w:val="20"/>
        </w:rPr>
        <w:t>Any specific process for the security collection of the money must be followed and the money then kept in a different safe from the normal float safe.</w:t>
      </w:r>
    </w:p>
    <w:p w14:paraId="1083989D" w14:textId="77777777" w:rsidR="00BD6CC1" w:rsidRPr="00AB735A" w:rsidRDefault="00BD6CC1" w:rsidP="00BD6CC1">
      <w:pPr>
        <w:rPr>
          <w:sz w:val="20"/>
          <w:szCs w:val="20"/>
        </w:rPr>
      </w:pPr>
    </w:p>
    <w:p w14:paraId="23827E94" w14:textId="77777777" w:rsidR="00BD6CC1" w:rsidRPr="00AB735A" w:rsidRDefault="00BD6CC1" w:rsidP="0038136B">
      <w:pPr>
        <w:rPr>
          <w:sz w:val="20"/>
          <w:szCs w:val="20"/>
        </w:rPr>
      </w:pPr>
      <w:r w:rsidRPr="00AB735A">
        <w:rPr>
          <w:sz w:val="20"/>
          <w:szCs w:val="20"/>
        </w:rPr>
        <w:t xml:space="preserve">All debit card </w:t>
      </w:r>
      <w:r w:rsidR="0038136B">
        <w:rPr>
          <w:sz w:val="20"/>
          <w:szCs w:val="20"/>
        </w:rPr>
        <w:t>receipt readings</w:t>
      </w:r>
      <w:r w:rsidRPr="00AB735A">
        <w:rPr>
          <w:sz w:val="20"/>
          <w:szCs w:val="20"/>
        </w:rPr>
        <w:t xml:space="preserve"> and other relevant paperwork must be </w:t>
      </w:r>
      <w:r>
        <w:rPr>
          <w:sz w:val="20"/>
          <w:szCs w:val="20"/>
        </w:rPr>
        <w:t>stapled to the cash declaration form</w:t>
      </w:r>
    </w:p>
    <w:p w14:paraId="603EA870" w14:textId="77777777" w:rsidR="00BD6CC1" w:rsidRPr="00AB735A" w:rsidRDefault="00BD6CC1" w:rsidP="00BD6CC1">
      <w:pPr>
        <w:rPr>
          <w:sz w:val="20"/>
          <w:szCs w:val="20"/>
        </w:rPr>
      </w:pPr>
    </w:p>
    <w:p w14:paraId="5ED0C520" w14:textId="77777777" w:rsidR="00BD6CC1" w:rsidRDefault="00BD6CC1" w:rsidP="0038136B">
      <w:pPr>
        <w:rPr>
          <w:sz w:val="20"/>
          <w:szCs w:val="20"/>
        </w:rPr>
      </w:pPr>
      <w:r>
        <w:rPr>
          <w:sz w:val="20"/>
          <w:szCs w:val="20"/>
        </w:rPr>
        <w:t>Cash d</w:t>
      </w:r>
      <w:r w:rsidRPr="00844A46">
        <w:rPr>
          <w:sz w:val="20"/>
          <w:szCs w:val="20"/>
        </w:rPr>
        <w:t xml:space="preserve">eclaration </w:t>
      </w:r>
      <w:r>
        <w:rPr>
          <w:sz w:val="20"/>
          <w:szCs w:val="20"/>
        </w:rPr>
        <w:t>f</w:t>
      </w:r>
      <w:r w:rsidRPr="00844A46">
        <w:rPr>
          <w:sz w:val="20"/>
          <w:szCs w:val="20"/>
        </w:rPr>
        <w:t xml:space="preserve">orms must be completed daily and </w:t>
      </w:r>
      <w:r>
        <w:rPr>
          <w:sz w:val="20"/>
          <w:szCs w:val="20"/>
        </w:rPr>
        <w:t xml:space="preserve">sent to the finance office. A copy should be made and kept in the </w:t>
      </w:r>
      <w:r w:rsidR="0038136B">
        <w:rPr>
          <w:sz w:val="20"/>
          <w:szCs w:val="20"/>
        </w:rPr>
        <w:t>shared online file.</w:t>
      </w:r>
    </w:p>
    <w:p w14:paraId="0A2740CF" w14:textId="77777777" w:rsidR="00BD6CC1" w:rsidRPr="00AB735A" w:rsidRDefault="00BD6CC1" w:rsidP="00BD6CC1">
      <w:pPr>
        <w:rPr>
          <w:sz w:val="20"/>
          <w:szCs w:val="20"/>
        </w:rPr>
      </w:pPr>
      <w:r>
        <w:rPr>
          <w:sz w:val="20"/>
          <w:szCs w:val="20"/>
        </w:rPr>
        <w:t xml:space="preserve"> </w:t>
      </w:r>
    </w:p>
    <w:p w14:paraId="1EEDF30F" w14:textId="77777777" w:rsidR="00BD6CC1" w:rsidRPr="00AB735A" w:rsidRDefault="00BD6CC1" w:rsidP="00BD6CC1">
      <w:pPr>
        <w:rPr>
          <w:sz w:val="20"/>
          <w:szCs w:val="20"/>
        </w:rPr>
      </w:pPr>
      <w:r w:rsidRPr="00AB735A">
        <w:rPr>
          <w:sz w:val="20"/>
          <w:szCs w:val="20"/>
        </w:rPr>
        <w:t>It is the responsibility of the Manager/Supervisor to ensure that the till float is checked and accounted for at the start and end of day.  Full details must be recorded</w:t>
      </w:r>
      <w:r>
        <w:rPr>
          <w:sz w:val="20"/>
          <w:szCs w:val="20"/>
        </w:rPr>
        <w:t>.</w:t>
      </w:r>
    </w:p>
    <w:p w14:paraId="29924038" w14:textId="77777777" w:rsidR="00BD6CC1" w:rsidRPr="00AB735A" w:rsidRDefault="00BD6CC1" w:rsidP="00BD6CC1">
      <w:pPr>
        <w:rPr>
          <w:sz w:val="20"/>
          <w:szCs w:val="20"/>
        </w:rPr>
      </w:pPr>
    </w:p>
    <w:p w14:paraId="6AB67FE7" w14:textId="77777777" w:rsidR="00BD6CC1" w:rsidRPr="00AB735A" w:rsidRDefault="00BD6CC1" w:rsidP="00BD6CC1">
      <w:pPr>
        <w:rPr>
          <w:sz w:val="20"/>
          <w:szCs w:val="20"/>
        </w:rPr>
      </w:pPr>
      <w:r w:rsidRPr="00AB735A">
        <w:rPr>
          <w:sz w:val="20"/>
          <w:szCs w:val="20"/>
        </w:rPr>
        <w:t xml:space="preserve">The Manager/Supervisor must ensure that all till variances over </w:t>
      </w:r>
      <w:r>
        <w:rPr>
          <w:sz w:val="20"/>
          <w:szCs w:val="20"/>
        </w:rPr>
        <w:t>the amount set out in the financial schedules</w:t>
      </w:r>
      <w:r w:rsidRPr="00AB735A">
        <w:rPr>
          <w:sz w:val="20"/>
          <w:szCs w:val="20"/>
        </w:rPr>
        <w:t xml:space="preserve"> are fully investigated and </w:t>
      </w:r>
      <w:r>
        <w:rPr>
          <w:sz w:val="20"/>
          <w:szCs w:val="20"/>
        </w:rPr>
        <w:t>a record of this made on the cash declaration form</w:t>
      </w:r>
      <w:r w:rsidRPr="00AB735A">
        <w:rPr>
          <w:sz w:val="20"/>
          <w:szCs w:val="20"/>
        </w:rPr>
        <w:t>.</w:t>
      </w:r>
    </w:p>
    <w:p w14:paraId="7655BFC5" w14:textId="77777777" w:rsidR="00BD6CC1" w:rsidRPr="00AB735A" w:rsidRDefault="00BD6CC1" w:rsidP="00BD6CC1">
      <w:pPr>
        <w:rPr>
          <w:sz w:val="20"/>
          <w:szCs w:val="20"/>
        </w:rPr>
      </w:pPr>
    </w:p>
    <w:p w14:paraId="52AAD643" w14:textId="77777777" w:rsidR="005A69D1" w:rsidRDefault="00BD6CC1" w:rsidP="00BD6CC1">
      <w:pPr>
        <w:rPr>
          <w:sz w:val="20"/>
          <w:szCs w:val="20"/>
        </w:rPr>
      </w:pPr>
      <w:r w:rsidRPr="00AB735A">
        <w:rPr>
          <w:sz w:val="20"/>
          <w:szCs w:val="20"/>
        </w:rPr>
        <w:t xml:space="preserve">Under no circumstances is ANY member of the unit team permitted to take loans from the float or till.  </w:t>
      </w:r>
    </w:p>
    <w:p w14:paraId="7EEA9F2E" w14:textId="77777777" w:rsidR="00BD6CC1" w:rsidRPr="00AB735A" w:rsidRDefault="00BD6CC1" w:rsidP="0038136B">
      <w:pPr>
        <w:rPr>
          <w:sz w:val="20"/>
          <w:szCs w:val="20"/>
        </w:rPr>
      </w:pPr>
      <w:r w:rsidRPr="00AB735A">
        <w:rPr>
          <w:sz w:val="20"/>
          <w:szCs w:val="20"/>
        </w:rPr>
        <w:t>The change floats must be kept in a secure place at all times.</w:t>
      </w:r>
    </w:p>
    <w:p w14:paraId="09E9958F" w14:textId="77777777" w:rsidR="00BD6CC1" w:rsidRPr="00AB735A" w:rsidRDefault="00BD6CC1" w:rsidP="00BD6CC1">
      <w:pPr>
        <w:rPr>
          <w:sz w:val="20"/>
          <w:szCs w:val="20"/>
        </w:rPr>
      </w:pPr>
    </w:p>
    <w:p w14:paraId="611B4D83" w14:textId="77777777" w:rsidR="00BD6CC1" w:rsidRPr="00AB735A" w:rsidRDefault="00BD6CC1" w:rsidP="00BD6CC1">
      <w:pPr>
        <w:rPr>
          <w:sz w:val="20"/>
          <w:szCs w:val="20"/>
        </w:rPr>
      </w:pPr>
      <w:r w:rsidRPr="00AB735A">
        <w:rPr>
          <w:sz w:val="20"/>
          <w:szCs w:val="20"/>
        </w:rPr>
        <w:t xml:space="preserve">Managers will be required to verify and sign that they have the authorised float amount on hand when requested by Finance </w:t>
      </w:r>
      <w:r>
        <w:rPr>
          <w:sz w:val="20"/>
          <w:szCs w:val="20"/>
        </w:rPr>
        <w:t>office</w:t>
      </w:r>
    </w:p>
    <w:p w14:paraId="6F798E20" w14:textId="77777777" w:rsidR="00BD6CC1" w:rsidRPr="00AB735A" w:rsidRDefault="00BD6CC1" w:rsidP="00BD6CC1">
      <w:pPr>
        <w:rPr>
          <w:sz w:val="20"/>
          <w:szCs w:val="20"/>
        </w:rPr>
      </w:pPr>
    </w:p>
    <w:p w14:paraId="254E6547" w14:textId="77777777" w:rsidR="00BD6CC1" w:rsidRPr="00AB735A" w:rsidRDefault="00BD6CC1" w:rsidP="00DA44CB">
      <w:pPr>
        <w:pStyle w:val="Heading3"/>
      </w:pPr>
      <w:r>
        <w:t>Using cash from the tills for petty cash</w:t>
      </w:r>
    </w:p>
    <w:p w14:paraId="4B900DD0" w14:textId="77777777" w:rsidR="00BD6CC1" w:rsidRPr="00AB735A" w:rsidRDefault="00BD6CC1" w:rsidP="00BD6CC1">
      <w:pPr>
        <w:rPr>
          <w:sz w:val="20"/>
          <w:szCs w:val="20"/>
        </w:rPr>
      </w:pPr>
    </w:p>
    <w:p w14:paraId="706EC72A" w14:textId="77777777" w:rsidR="00BD6CC1" w:rsidRPr="00AB735A" w:rsidRDefault="00BD6CC1" w:rsidP="00BD6CC1">
      <w:pPr>
        <w:rPr>
          <w:sz w:val="20"/>
          <w:szCs w:val="20"/>
        </w:rPr>
      </w:pPr>
      <w:r w:rsidRPr="00AB735A">
        <w:rPr>
          <w:sz w:val="20"/>
          <w:szCs w:val="20"/>
        </w:rPr>
        <w:t xml:space="preserve">At no time must money be taken from the unit tills for cash purchases.  </w:t>
      </w:r>
      <w:r>
        <w:rPr>
          <w:sz w:val="20"/>
          <w:szCs w:val="20"/>
        </w:rPr>
        <w:t xml:space="preserve">Where possible </w:t>
      </w:r>
      <w:r w:rsidRPr="00AB735A">
        <w:rPr>
          <w:sz w:val="20"/>
          <w:szCs w:val="20"/>
        </w:rPr>
        <w:t xml:space="preserve">purchases must be made from </w:t>
      </w:r>
      <w:r>
        <w:rPr>
          <w:sz w:val="20"/>
          <w:szCs w:val="20"/>
        </w:rPr>
        <w:t>a designated</w:t>
      </w:r>
      <w:r w:rsidRPr="00AB735A">
        <w:rPr>
          <w:sz w:val="20"/>
          <w:szCs w:val="20"/>
        </w:rPr>
        <w:t xml:space="preserve"> petty cash float.  All purchases over £20 must be authorised by </w:t>
      </w:r>
      <w:r>
        <w:rPr>
          <w:sz w:val="20"/>
          <w:szCs w:val="20"/>
        </w:rPr>
        <w:t>the relevant budget line controller or budget holder</w:t>
      </w:r>
      <w:r w:rsidRPr="00AB735A">
        <w:rPr>
          <w:sz w:val="20"/>
          <w:szCs w:val="20"/>
        </w:rPr>
        <w:t>.</w:t>
      </w:r>
    </w:p>
    <w:p w14:paraId="64DB97F5" w14:textId="77777777" w:rsidR="00BD6CC1" w:rsidRPr="00AB735A" w:rsidRDefault="00BD6CC1" w:rsidP="00BD6CC1">
      <w:pPr>
        <w:rPr>
          <w:sz w:val="20"/>
          <w:szCs w:val="20"/>
        </w:rPr>
      </w:pPr>
    </w:p>
    <w:p w14:paraId="57617C07" w14:textId="77777777" w:rsidR="00BD6CC1" w:rsidRDefault="00DB33BD" w:rsidP="00DA44CB">
      <w:pPr>
        <w:pStyle w:val="Heading3"/>
      </w:pPr>
      <w:r>
        <w:t>Cash for authorised payments</w:t>
      </w:r>
    </w:p>
    <w:p w14:paraId="51DFF335" w14:textId="77777777" w:rsidR="00BD6CC1" w:rsidRDefault="00BD6CC1" w:rsidP="00BD6CC1">
      <w:pPr>
        <w:rPr>
          <w:sz w:val="20"/>
          <w:szCs w:val="20"/>
        </w:rPr>
      </w:pPr>
    </w:p>
    <w:p w14:paraId="178209DB" w14:textId="77777777" w:rsidR="00BD6CC1" w:rsidRPr="00AB735A" w:rsidRDefault="00BD6CC1" w:rsidP="00BD6CC1">
      <w:pPr>
        <w:rPr>
          <w:sz w:val="20"/>
          <w:szCs w:val="20"/>
        </w:rPr>
      </w:pPr>
      <w:r w:rsidRPr="00AB735A">
        <w:rPr>
          <w:sz w:val="20"/>
          <w:szCs w:val="20"/>
        </w:rPr>
        <w:t xml:space="preserve">All cash purchases must be recorded as Paid Outs on the </w:t>
      </w:r>
      <w:r>
        <w:rPr>
          <w:sz w:val="20"/>
          <w:szCs w:val="20"/>
        </w:rPr>
        <w:t>c</w:t>
      </w:r>
      <w:r w:rsidRPr="00AB735A">
        <w:rPr>
          <w:sz w:val="20"/>
          <w:szCs w:val="20"/>
        </w:rPr>
        <w:t xml:space="preserve">ash </w:t>
      </w:r>
      <w:r>
        <w:rPr>
          <w:sz w:val="20"/>
          <w:szCs w:val="20"/>
        </w:rPr>
        <w:t>d</w:t>
      </w:r>
      <w:r w:rsidRPr="00AB735A">
        <w:rPr>
          <w:sz w:val="20"/>
          <w:szCs w:val="20"/>
        </w:rPr>
        <w:t xml:space="preserve">eclaration </w:t>
      </w:r>
      <w:r>
        <w:rPr>
          <w:sz w:val="20"/>
          <w:szCs w:val="20"/>
        </w:rPr>
        <w:t>f</w:t>
      </w:r>
      <w:r w:rsidRPr="00AB735A">
        <w:rPr>
          <w:sz w:val="20"/>
          <w:szCs w:val="20"/>
        </w:rPr>
        <w:t xml:space="preserve">orm on the day of purchase and the </w:t>
      </w:r>
      <w:r>
        <w:rPr>
          <w:sz w:val="20"/>
          <w:szCs w:val="20"/>
        </w:rPr>
        <w:t>other forms filled out as appropriate</w:t>
      </w:r>
    </w:p>
    <w:p w14:paraId="72C0C29D" w14:textId="77777777" w:rsidR="00BD6CC1" w:rsidRPr="00AB735A" w:rsidRDefault="00BD6CC1" w:rsidP="00BD6CC1">
      <w:pPr>
        <w:rPr>
          <w:sz w:val="20"/>
          <w:szCs w:val="20"/>
        </w:rPr>
      </w:pPr>
    </w:p>
    <w:p w14:paraId="67F6F9BE" w14:textId="77777777" w:rsidR="00BD6CC1" w:rsidRPr="00AB735A" w:rsidRDefault="00BD6CC1" w:rsidP="00BD6CC1">
      <w:pPr>
        <w:rPr>
          <w:sz w:val="20"/>
          <w:szCs w:val="20"/>
        </w:rPr>
      </w:pPr>
      <w:r w:rsidRPr="00AB735A">
        <w:rPr>
          <w:sz w:val="20"/>
          <w:szCs w:val="20"/>
        </w:rPr>
        <w:t>The float balance must agree with the Cash-in-Hand total on the Safe Reconciliation.</w:t>
      </w:r>
    </w:p>
    <w:p w14:paraId="08D7DFD8" w14:textId="77777777" w:rsidR="00BD6CC1" w:rsidRPr="00AB735A" w:rsidRDefault="00BD6CC1" w:rsidP="00BD6CC1">
      <w:pPr>
        <w:rPr>
          <w:sz w:val="20"/>
          <w:szCs w:val="20"/>
        </w:rPr>
      </w:pPr>
    </w:p>
    <w:p w14:paraId="5CB31192" w14:textId="77777777" w:rsidR="00BD6CC1" w:rsidRPr="00AB735A" w:rsidRDefault="00BD6CC1" w:rsidP="00DA44CB">
      <w:pPr>
        <w:pStyle w:val="Heading3"/>
      </w:pPr>
      <w:r>
        <w:t>Key Security</w:t>
      </w:r>
    </w:p>
    <w:p w14:paraId="5CB5FF67" w14:textId="77777777" w:rsidR="00BD6CC1" w:rsidRPr="00AB735A" w:rsidRDefault="00BD6CC1" w:rsidP="00BD6CC1">
      <w:pPr>
        <w:rPr>
          <w:sz w:val="20"/>
          <w:szCs w:val="20"/>
        </w:rPr>
      </w:pPr>
    </w:p>
    <w:p w14:paraId="4D140BCD" w14:textId="77777777" w:rsidR="00BD6CC1" w:rsidRDefault="00BD6CC1" w:rsidP="00BD6CC1">
      <w:pPr>
        <w:rPr>
          <w:sz w:val="20"/>
          <w:szCs w:val="20"/>
        </w:rPr>
      </w:pPr>
      <w:r w:rsidRPr="00AB735A">
        <w:rPr>
          <w:sz w:val="20"/>
          <w:szCs w:val="20"/>
        </w:rPr>
        <w:t>The Manager has overall responsibility for the security of all keys relating to his/her unit, ensuring that he/she is fully aware of the location of any spare keys applicable to the unit.</w:t>
      </w:r>
    </w:p>
    <w:p w14:paraId="15159B35" w14:textId="77777777" w:rsidR="00BD6CC1" w:rsidRDefault="00BD6CC1" w:rsidP="00BD6CC1">
      <w:pPr>
        <w:rPr>
          <w:sz w:val="20"/>
          <w:szCs w:val="20"/>
        </w:rPr>
      </w:pPr>
    </w:p>
    <w:p w14:paraId="78EFEAA9" w14:textId="77777777" w:rsidR="00BD6CC1" w:rsidRPr="00AB735A" w:rsidRDefault="00BD6CC1" w:rsidP="0038136B">
      <w:pPr>
        <w:rPr>
          <w:sz w:val="20"/>
          <w:szCs w:val="20"/>
        </w:rPr>
      </w:pPr>
      <w:r>
        <w:rPr>
          <w:sz w:val="20"/>
          <w:szCs w:val="20"/>
        </w:rPr>
        <w:t xml:space="preserve">A list of who is in possession of keys or who can sign out keys should be kept up to date by the </w:t>
      </w:r>
      <w:r w:rsidR="0038136B">
        <w:rPr>
          <w:sz w:val="20"/>
          <w:szCs w:val="20"/>
        </w:rPr>
        <w:t xml:space="preserve">CEO </w:t>
      </w:r>
      <w:r>
        <w:rPr>
          <w:sz w:val="20"/>
          <w:szCs w:val="20"/>
        </w:rPr>
        <w:t xml:space="preserve">and is kept as </w:t>
      </w:r>
      <w:r w:rsidR="004D63DA">
        <w:rPr>
          <w:sz w:val="20"/>
          <w:szCs w:val="20"/>
        </w:rPr>
        <w:t>Appendix 6</w:t>
      </w:r>
    </w:p>
    <w:p w14:paraId="270A4E41" w14:textId="77777777" w:rsidR="00BD6CC1" w:rsidRPr="00AB735A" w:rsidRDefault="00BD6CC1" w:rsidP="00BD6CC1">
      <w:pPr>
        <w:rPr>
          <w:sz w:val="20"/>
          <w:szCs w:val="20"/>
        </w:rPr>
      </w:pPr>
      <w:r w:rsidRPr="00AB735A">
        <w:rPr>
          <w:sz w:val="20"/>
          <w:szCs w:val="20"/>
        </w:rPr>
        <w:t xml:space="preserve"> </w:t>
      </w:r>
    </w:p>
    <w:p w14:paraId="5168ED01" w14:textId="77777777" w:rsidR="00BD6CC1" w:rsidRDefault="0038136B" w:rsidP="00BD6CC1">
      <w:pPr>
        <w:rPr>
          <w:sz w:val="20"/>
          <w:szCs w:val="20"/>
        </w:rPr>
      </w:pPr>
      <w:r>
        <w:rPr>
          <w:sz w:val="20"/>
          <w:szCs w:val="20"/>
        </w:rPr>
        <w:t>Keys are to be kept on person or kept in secure place.</w:t>
      </w:r>
    </w:p>
    <w:p w14:paraId="41590D97" w14:textId="77777777" w:rsidR="0038136B" w:rsidRPr="00AB735A" w:rsidRDefault="0038136B" w:rsidP="00BD6CC1">
      <w:pPr>
        <w:rPr>
          <w:sz w:val="20"/>
          <w:szCs w:val="20"/>
        </w:rPr>
      </w:pPr>
    </w:p>
    <w:p w14:paraId="106B259C" w14:textId="77777777" w:rsidR="00BD6CC1" w:rsidRPr="00AB735A" w:rsidRDefault="00BD6CC1" w:rsidP="00BD6CC1">
      <w:pPr>
        <w:rPr>
          <w:sz w:val="20"/>
          <w:szCs w:val="20"/>
        </w:rPr>
      </w:pPr>
      <w:r w:rsidRPr="00AB735A">
        <w:rPr>
          <w:sz w:val="20"/>
          <w:szCs w:val="20"/>
        </w:rPr>
        <w:t>Any lost keys must be reported immediately.  Immediate action must be taken to have locks changed to ensure security is maintained.</w:t>
      </w:r>
    </w:p>
    <w:p w14:paraId="798E9DA5" w14:textId="77777777" w:rsidR="00BD6CC1" w:rsidRPr="00AB735A" w:rsidRDefault="00BD6CC1" w:rsidP="00BD6CC1">
      <w:pPr>
        <w:rPr>
          <w:sz w:val="20"/>
          <w:szCs w:val="20"/>
        </w:rPr>
      </w:pPr>
    </w:p>
    <w:p w14:paraId="6F42CA2F" w14:textId="77777777" w:rsidR="00BD6CC1" w:rsidRPr="00AB735A" w:rsidRDefault="00BD6CC1" w:rsidP="00BD6CC1">
      <w:pPr>
        <w:rPr>
          <w:sz w:val="20"/>
          <w:szCs w:val="20"/>
        </w:rPr>
      </w:pPr>
      <w:r w:rsidRPr="00AB735A">
        <w:rPr>
          <w:sz w:val="20"/>
          <w:szCs w:val="20"/>
        </w:rPr>
        <w:t>The Unit Manager is responsible for all keys issued to other team members. These must be recorded and signed for in a key register.  The Manager must carry out periodic checks on keys issued to other unit members.</w:t>
      </w:r>
    </w:p>
    <w:p w14:paraId="70536807" w14:textId="77777777" w:rsidR="00BD6CC1" w:rsidRPr="00AB735A" w:rsidRDefault="00BD6CC1" w:rsidP="00BD6CC1">
      <w:pPr>
        <w:rPr>
          <w:sz w:val="20"/>
          <w:szCs w:val="20"/>
        </w:rPr>
      </w:pPr>
    </w:p>
    <w:p w14:paraId="4ACAD798" w14:textId="77777777" w:rsidR="00BD6CC1" w:rsidRPr="00AB735A" w:rsidRDefault="00BD6CC1" w:rsidP="0038136B">
      <w:pPr>
        <w:rPr>
          <w:sz w:val="20"/>
          <w:szCs w:val="20"/>
        </w:rPr>
      </w:pPr>
      <w:r w:rsidRPr="00AB735A">
        <w:rPr>
          <w:sz w:val="20"/>
          <w:szCs w:val="20"/>
        </w:rPr>
        <w:t>Keys must always be secured and must NEVER in the till, on desks or counter areas etc.  Do not leave unit keys in coat pockets or bags.</w:t>
      </w:r>
    </w:p>
    <w:p w14:paraId="62BDB038" w14:textId="77777777" w:rsidR="00BD6CC1" w:rsidRPr="00AB735A" w:rsidRDefault="00BD6CC1" w:rsidP="00BD6CC1">
      <w:pPr>
        <w:rPr>
          <w:sz w:val="20"/>
          <w:szCs w:val="20"/>
        </w:rPr>
      </w:pPr>
    </w:p>
    <w:p w14:paraId="221E318F" w14:textId="77777777" w:rsidR="00BD6CC1" w:rsidRPr="00AB735A" w:rsidRDefault="00BD6CC1" w:rsidP="00BD6CC1">
      <w:pPr>
        <w:rPr>
          <w:sz w:val="20"/>
          <w:szCs w:val="20"/>
        </w:rPr>
      </w:pPr>
    </w:p>
    <w:p w14:paraId="7B5FECEC" w14:textId="77777777" w:rsidR="00BD6CC1" w:rsidRPr="00AB735A" w:rsidRDefault="00BD6CC1" w:rsidP="00DA44CB">
      <w:pPr>
        <w:pStyle w:val="Heading3"/>
      </w:pPr>
      <w:r>
        <w:t>Security of Premises and Stock</w:t>
      </w:r>
    </w:p>
    <w:p w14:paraId="2A111FDC" w14:textId="77777777" w:rsidR="00BD6CC1" w:rsidRPr="00AB735A" w:rsidRDefault="00BD6CC1" w:rsidP="00BD6CC1">
      <w:pPr>
        <w:rPr>
          <w:sz w:val="20"/>
          <w:szCs w:val="20"/>
        </w:rPr>
      </w:pPr>
    </w:p>
    <w:p w14:paraId="6DFFF3CA" w14:textId="77777777" w:rsidR="00BD6CC1" w:rsidRPr="00AB735A" w:rsidRDefault="00BD6CC1" w:rsidP="00BD6CC1">
      <w:pPr>
        <w:rPr>
          <w:sz w:val="20"/>
          <w:szCs w:val="20"/>
        </w:rPr>
      </w:pPr>
      <w:r w:rsidRPr="00AB735A">
        <w:rPr>
          <w:sz w:val="20"/>
          <w:szCs w:val="20"/>
        </w:rPr>
        <w:t xml:space="preserve">It is the responsibility of the Manager/Supervisor on duty to ensure that all </w:t>
      </w:r>
      <w:r w:rsidR="002C27A5">
        <w:rPr>
          <w:sz w:val="20"/>
          <w:szCs w:val="20"/>
        </w:rPr>
        <w:t>entry points</w:t>
      </w:r>
      <w:r w:rsidRPr="00AB735A">
        <w:rPr>
          <w:sz w:val="20"/>
          <w:szCs w:val="20"/>
        </w:rPr>
        <w:t xml:space="preserve"> to the unit are kept secured at all times.  Team members must also be made aware of door security procedures.</w:t>
      </w:r>
    </w:p>
    <w:p w14:paraId="0F38876B" w14:textId="77777777" w:rsidR="00BD6CC1" w:rsidRPr="00AB735A" w:rsidRDefault="00BD6CC1" w:rsidP="00BD6CC1">
      <w:pPr>
        <w:rPr>
          <w:sz w:val="20"/>
          <w:szCs w:val="20"/>
        </w:rPr>
      </w:pPr>
      <w:r w:rsidRPr="00AB735A">
        <w:rPr>
          <w:sz w:val="20"/>
          <w:szCs w:val="20"/>
        </w:rPr>
        <w:t xml:space="preserve"> </w:t>
      </w:r>
    </w:p>
    <w:p w14:paraId="06AFD13E" w14:textId="77777777" w:rsidR="00BD6CC1" w:rsidRPr="00AB735A" w:rsidRDefault="00BD6CC1" w:rsidP="00BD6CC1">
      <w:pPr>
        <w:rPr>
          <w:sz w:val="20"/>
          <w:szCs w:val="20"/>
        </w:rPr>
      </w:pPr>
      <w:r w:rsidRPr="00AB735A">
        <w:rPr>
          <w:sz w:val="20"/>
          <w:szCs w:val="20"/>
        </w:rPr>
        <w:lastRenderedPageBreak/>
        <w:t>Team members must be instructed to check ID of all persons wishing to enter the unit whom they do not know.  On no account should unauthorised persons be admitted into the unit.</w:t>
      </w:r>
    </w:p>
    <w:p w14:paraId="21FAE1EF" w14:textId="77777777" w:rsidR="00BD6CC1" w:rsidRPr="00AB735A" w:rsidRDefault="00BD6CC1" w:rsidP="00BD6CC1">
      <w:pPr>
        <w:rPr>
          <w:sz w:val="20"/>
          <w:szCs w:val="20"/>
        </w:rPr>
      </w:pPr>
    </w:p>
    <w:p w14:paraId="30BA6052" w14:textId="77777777" w:rsidR="00BD6CC1" w:rsidRPr="00AB735A" w:rsidRDefault="00BD6CC1" w:rsidP="00BD6CC1">
      <w:pPr>
        <w:rPr>
          <w:sz w:val="20"/>
          <w:szCs w:val="20"/>
        </w:rPr>
      </w:pPr>
      <w:r w:rsidRPr="00AB735A">
        <w:rPr>
          <w:sz w:val="20"/>
          <w:szCs w:val="20"/>
        </w:rPr>
        <w:t>All deliveries must be thoroughly checked upon receipt and secured immediately.  Checked deliveries must not be left unattended in corridors etc.</w:t>
      </w:r>
    </w:p>
    <w:p w14:paraId="790E031A" w14:textId="77777777" w:rsidR="00BD6CC1" w:rsidRPr="00AB735A" w:rsidRDefault="00BD6CC1" w:rsidP="00BD6CC1">
      <w:pPr>
        <w:rPr>
          <w:sz w:val="20"/>
          <w:szCs w:val="20"/>
        </w:rPr>
      </w:pPr>
    </w:p>
    <w:p w14:paraId="2999EA11" w14:textId="77777777" w:rsidR="00BD6CC1" w:rsidRPr="00AB735A" w:rsidRDefault="00BD6CC1" w:rsidP="0038136B">
      <w:pPr>
        <w:rPr>
          <w:sz w:val="20"/>
          <w:szCs w:val="20"/>
        </w:rPr>
      </w:pPr>
      <w:r>
        <w:rPr>
          <w:sz w:val="20"/>
          <w:szCs w:val="20"/>
        </w:rPr>
        <w:t xml:space="preserve">The </w:t>
      </w:r>
      <w:r w:rsidRPr="00AB735A">
        <w:rPr>
          <w:sz w:val="20"/>
          <w:szCs w:val="20"/>
        </w:rPr>
        <w:t>Manager/Supervisor must ensure that all stock areas are kept secure at all times and only authorised persons have access.</w:t>
      </w:r>
    </w:p>
    <w:p w14:paraId="10B55E21" w14:textId="77777777" w:rsidR="00BD6CC1" w:rsidRPr="00AB735A" w:rsidRDefault="00BD6CC1" w:rsidP="00BD6CC1">
      <w:pPr>
        <w:rPr>
          <w:sz w:val="20"/>
          <w:szCs w:val="20"/>
        </w:rPr>
      </w:pPr>
    </w:p>
    <w:p w14:paraId="18E8C433" w14:textId="77777777" w:rsidR="00BD6CC1" w:rsidRPr="00AB735A" w:rsidRDefault="00BD6CC1" w:rsidP="00BD6CC1">
      <w:pPr>
        <w:rPr>
          <w:sz w:val="20"/>
          <w:szCs w:val="20"/>
        </w:rPr>
      </w:pPr>
      <w:r w:rsidRPr="00AB735A">
        <w:rPr>
          <w:sz w:val="20"/>
          <w:szCs w:val="20"/>
        </w:rPr>
        <w:t>Managers/Supervisors must ensure that team members leave the unit as soon as possible after finishing their shift and do not return to the unit at a later time.</w:t>
      </w:r>
    </w:p>
    <w:p w14:paraId="34BB9273" w14:textId="77777777" w:rsidR="00BD6CC1" w:rsidRPr="00AB735A" w:rsidRDefault="00BD6CC1" w:rsidP="00BD6CC1">
      <w:pPr>
        <w:rPr>
          <w:sz w:val="20"/>
          <w:szCs w:val="20"/>
        </w:rPr>
      </w:pPr>
    </w:p>
    <w:p w14:paraId="1AEE08EA" w14:textId="77777777" w:rsidR="00BD6CC1" w:rsidRPr="00AB735A" w:rsidRDefault="00BD6CC1" w:rsidP="00BD6CC1">
      <w:pPr>
        <w:rPr>
          <w:sz w:val="20"/>
          <w:szCs w:val="20"/>
        </w:rPr>
      </w:pPr>
    </w:p>
    <w:p w14:paraId="38D8C942" w14:textId="77777777" w:rsidR="00BD6CC1" w:rsidRPr="00AB735A" w:rsidRDefault="00BD6CC1" w:rsidP="00DA44CB">
      <w:pPr>
        <w:pStyle w:val="Heading3"/>
      </w:pPr>
      <w:r w:rsidRPr="00AB735A">
        <w:t>CCTV</w:t>
      </w:r>
    </w:p>
    <w:p w14:paraId="6FADB10E" w14:textId="77777777" w:rsidR="00BD6CC1" w:rsidRPr="00AB735A" w:rsidRDefault="00BD6CC1" w:rsidP="00BD6CC1">
      <w:pPr>
        <w:rPr>
          <w:sz w:val="20"/>
          <w:szCs w:val="20"/>
        </w:rPr>
      </w:pPr>
    </w:p>
    <w:p w14:paraId="756E5C3F" w14:textId="77777777" w:rsidR="00BD6CC1" w:rsidRPr="00AB735A" w:rsidRDefault="00BD6CC1" w:rsidP="00BD6CC1">
      <w:pPr>
        <w:rPr>
          <w:sz w:val="20"/>
          <w:szCs w:val="20"/>
        </w:rPr>
      </w:pPr>
      <w:r w:rsidRPr="00AB735A">
        <w:rPr>
          <w:sz w:val="20"/>
          <w:szCs w:val="20"/>
        </w:rPr>
        <w:t>Where installed, CCTV systems must be in operation for 24 hours per day.</w:t>
      </w:r>
    </w:p>
    <w:p w14:paraId="25D5C7F6" w14:textId="77777777" w:rsidR="00BD6CC1" w:rsidRPr="00AB735A" w:rsidRDefault="00BD6CC1" w:rsidP="00BD6CC1">
      <w:pPr>
        <w:rPr>
          <w:sz w:val="20"/>
          <w:szCs w:val="20"/>
        </w:rPr>
      </w:pPr>
      <w:r w:rsidRPr="00AB735A">
        <w:rPr>
          <w:sz w:val="20"/>
          <w:szCs w:val="20"/>
        </w:rPr>
        <w:t xml:space="preserve"> </w:t>
      </w:r>
    </w:p>
    <w:p w14:paraId="1564F193" w14:textId="77777777" w:rsidR="00BD6CC1" w:rsidRPr="00AB735A" w:rsidRDefault="00BD6CC1" w:rsidP="00BD6CC1">
      <w:pPr>
        <w:rPr>
          <w:sz w:val="20"/>
          <w:szCs w:val="20"/>
        </w:rPr>
      </w:pPr>
      <w:r w:rsidRPr="00AB735A">
        <w:rPr>
          <w:sz w:val="20"/>
          <w:szCs w:val="20"/>
        </w:rPr>
        <w:t xml:space="preserve">Only authorised/trained persons are permitted to have access to the </w:t>
      </w:r>
      <w:r>
        <w:rPr>
          <w:sz w:val="20"/>
          <w:szCs w:val="20"/>
        </w:rPr>
        <w:t>CCTV images</w:t>
      </w:r>
    </w:p>
    <w:p w14:paraId="5C9459A2" w14:textId="77777777" w:rsidR="00BD6CC1" w:rsidRPr="00AB735A" w:rsidRDefault="00BD6CC1" w:rsidP="00BD6CC1">
      <w:pPr>
        <w:rPr>
          <w:sz w:val="20"/>
          <w:szCs w:val="20"/>
        </w:rPr>
      </w:pPr>
    </w:p>
    <w:p w14:paraId="423F95C3" w14:textId="77777777" w:rsidR="00BD6CC1" w:rsidRPr="00AB735A" w:rsidRDefault="00BD6CC1" w:rsidP="00BD6CC1">
      <w:pPr>
        <w:rPr>
          <w:sz w:val="20"/>
          <w:szCs w:val="20"/>
        </w:rPr>
      </w:pPr>
    </w:p>
    <w:p w14:paraId="1C6121A0" w14:textId="77777777" w:rsidR="00BD6CC1" w:rsidRPr="00AB735A" w:rsidRDefault="00BD6CC1" w:rsidP="00DA44CB">
      <w:pPr>
        <w:pStyle w:val="Heading3"/>
      </w:pPr>
      <w:r>
        <w:t>Other points</w:t>
      </w:r>
    </w:p>
    <w:p w14:paraId="5553AB0D" w14:textId="77777777" w:rsidR="00BD6CC1" w:rsidRPr="00AB735A" w:rsidRDefault="00BD6CC1" w:rsidP="00BD6CC1">
      <w:pPr>
        <w:rPr>
          <w:sz w:val="20"/>
          <w:szCs w:val="20"/>
        </w:rPr>
      </w:pPr>
    </w:p>
    <w:p w14:paraId="05D5E6D8" w14:textId="77777777" w:rsidR="00BD6CC1" w:rsidRPr="00AB735A" w:rsidRDefault="00BD6CC1" w:rsidP="00BD6CC1">
      <w:pPr>
        <w:rPr>
          <w:sz w:val="20"/>
          <w:szCs w:val="20"/>
        </w:rPr>
      </w:pPr>
      <w:r w:rsidRPr="00AB735A">
        <w:rPr>
          <w:sz w:val="20"/>
          <w:szCs w:val="20"/>
        </w:rPr>
        <w:t xml:space="preserve">Managers are responsible for ensuring that all unit receipts are reconciled daily with the </w:t>
      </w:r>
      <w:r>
        <w:rPr>
          <w:sz w:val="20"/>
          <w:szCs w:val="20"/>
        </w:rPr>
        <w:t>cash declaration form</w:t>
      </w:r>
      <w:r w:rsidRPr="00AB735A">
        <w:rPr>
          <w:sz w:val="20"/>
          <w:szCs w:val="20"/>
        </w:rPr>
        <w:t>.</w:t>
      </w:r>
    </w:p>
    <w:p w14:paraId="7A05AD21" w14:textId="77777777" w:rsidR="00BD6CC1" w:rsidRPr="00AB735A" w:rsidRDefault="00BD6CC1" w:rsidP="00BD6CC1">
      <w:pPr>
        <w:rPr>
          <w:sz w:val="20"/>
          <w:szCs w:val="20"/>
        </w:rPr>
      </w:pPr>
      <w:r w:rsidRPr="00AB735A">
        <w:rPr>
          <w:sz w:val="20"/>
          <w:szCs w:val="20"/>
        </w:rPr>
        <w:t xml:space="preserve"> </w:t>
      </w:r>
    </w:p>
    <w:p w14:paraId="46CFC1D3" w14:textId="77777777" w:rsidR="00BD6CC1" w:rsidRPr="00AB735A" w:rsidRDefault="00BD6CC1" w:rsidP="00BD6CC1">
      <w:pPr>
        <w:rPr>
          <w:sz w:val="20"/>
          <w:szCs w:val="20"/>
        </w:rPr>
      </w:pPr>
      <w:r w:rsidRPr="00AB735A">
        <w:rPr>
          <w:sz w:val="20"/>
          <w:szCs w:val="20"/>
        </w:rPr>
        <w:t>Managers must ensure that all documentation relating to Cash, Stock and Payroll are treated as per procedures and are despatched within timescales.</w:t>
      </w:r>
    </w:p>
    <w:p w14:paraId="2B4B98CA" w14:textId="77777777" w:rsidR="00BD6CC1" w:rsidRPr="00AB735A" w:rsidRDefault="00BD6CC1" w:rsidP="00BD6CC1">
      <w:pPr>
        <w:rPr>
          <w:sz w:val="20"/>
          <w:szCs w:val="20"/>
        </w:rPr>
      </w:pPr>
    </w:p>
    <w:p w14:paraId="0E314EC2" w14:textId="77777777" w:rsidR="00BD6CC1" w:rsidRPr="00AB735A" w:rsidRDefault="00BD6CC1" w:rsidP="00BD6CC1">
      <w:pPr>
        <w:rPr>
          <w:sz w:val="20"/>
          <w:szCs w:val="20"/>
        </w:rPr>
      </w:pPr>
      <w:r w:rsidRPr="00AB735A">
        <w:rPr>
          <w:sz w:val="20"/>
          <w:szCs w:val="20"/>
        </w:rPr>
        <w:t xml:space="preserve">Under no circumstances should </w:t>
      </w:r>
      <w:r>
        <w:rPr>
          <w:sz w:val="20"/>
          <w:szCs w:val="20"/>
        </w:rPr>
        <w:t>stock for resale</w:t>
      </w:r>
      <w:r w:rsidRPr="00AB735A">
        <w:rPr>
          <w:sz w:val="20"/>
          <w:szCs w:val="20"/>
        </w:rPr>
        <w:t xml:space="preserve"> be given away without authorisation.</w:t>
      </w:r>
    </w:p>
    <w:p w14:paraId="14A725FF" w14:textId="77777777" w:rsidR="00BD6CC1" w:rsidRPr="00AB735A" w:rsidRDefault="00BD6CC1" w:rsidP="00BD6CC1">
      <w:pPr>
        <w:rPr>
          <w:sz w:val="20"/>
          <w:szCs w:val="20"/>
        </w:rPr>
      </w:pPr>
    </w:p>
    <w:p w14:paraId="6B695FFB" w14:textId="77777777" w:rsidR="002C27A5" w:rsidRDefault="002C27A5">
      <w:pPr>
        <w:spacing w:after="200" w:line="276" w:lineRule="auto"/>
        <w:contextualSpacing w:val="0"/>
        <w:rPr>
          <w:rFonts w:ascii="Gisha" w:eastAsiaTheme="majorEastAsia" w:hAnsi="Gisha" w:cstheme="majorBidi"/>
          <w:bCs/>
          <w:color w:val="632423" w:themeColor="accent2" w:themeShade="80"/>
          <w:sz w:val="36"/>
          <w:szCs w:val="28"/>
        </w:rPr>
      </w:pPr>
      <w:r>
        <w:br w:type="page"/>
      </w:r>
    </w:p>
    <w:p w14:paraId="449410CD" w14:textId="77777777" w:rsidR="00BD6CC1" w:rsidRDefault="00BD6CC1" w:rsidP="00DA44CB">
      <w:pPr>
        <w:pStyle w:val="Heading2"/>
      </w:pPr>
      <w:r>
        <w:lastRenderedPageBreak/>
        <w:t>Procedures for till operators</w:t>
      </w:r>
    </w:p>
    <w:p w14:paraId="7F55629C" w14:textId="77777777" w:rsidR="00BD6CC1" w:rsidRPr="00AB735A" w:rsidRDefault="00BD6CC1" w:rsidP="00BD6CC1">
      <w:pPr>
        <w:rPr>
          <w:sz w:val="20"/>
          <w:szCs w:val="20"/>
        </w:rPr>
      </w:pPr>
    </w:p>
    <w:p w14:paraId="09B4E838" w14:textId="77777777" w:rsidR="00BD6CC1" w:rsidRDefault="00BD6CC1" w:rsidP="00BD6CC1">
      <w:pPr>
        <w:rPr>
          <w:sz w:val="20"/>
          <w:szCs w:val="20"/>
        </w:rPr>
      </w:pPr>
      <w:r>
        <w:rPr>
          <w:sz w:val="20"/>
          <w:szCs w:val="20"/>
        </w:rPr>
        <w:t>All operators are to be shown these procedures and must sign to say they understand and agree to follow these procedures.</w:t>
      </w:r>
    </w:p>
    <w:p w14:paraId="7C3D7565" w14:textId="77777777" w:rsidR="00BD6CC1" w:rsidRDefault="00BD6CC1" w:rsidP="00BD6CC1">
      <w:pPr>
        <w:rPr>
          <w:sz w:val="20"/>
          <w:szCs w:val="20"/>
        </w:rPr>
      </w:pPr>
    </w:p>
    <w:p w14:paraId="5CCDA7B7" w14:textId="77777777" w:rsidR="00BD6CC1" w:rsidRDefault="00BD6CC1" w:rsidP="00BD6CC1">
      <w:pPr>
        <w:rPr>
          <w:sz w:val="20"/>
          <w:szCs w:val="20"/>
        </w:rPr>
      </w:pPr>
      <w:r>
        <w:rPr>
          <w:sz w:val="20"/>
          <w:szCs w:val="20"/>
        </w:rPr>
        <w:t>You should not have any money on your person during your shift. Any valuables can be kept by the duty manager during your shift</w:t>
      </w:r>
    </w:p>
    <w:p w14:paraId="58A7F36B" w14:textId="77777777" w:rsidR="00BD6CC1" w:rsidRPr="00AB735A" w:rsidRDefault="00BD6CC1" w:rsidP="00BD6CC1">
      <w:pPr>
        <w:rPr>
          <w:sz w:val="20"/>
          <w:szCs w:val="20"/>
        </w:rPr>
      </w:pPr>
    </w:p>
    <w:p w14:paraId="3E3224D7" w14:textId="77777777" w:rsidR="00BD6CC1" w:rsidRPr="00AB735A" w:rsidRDefault="00BD6CC1" w:rsidP="00BD6CC1">
      <w:pPr>
        <w:rPr>
          <w:sz w:val="20"/>
          <w:szCs w:val="20"/>
        </w:rPr>
      </w:pPr>
      <w:r w:rsidRPr="00AB735A">
        <w:rPr>
          <w:sz w:val="20"/>
          <w:szCs w:val="20"/>
        </w:rPr>
        <w:t>Where more than one person will use the same till, each cashier must have their own operator number.  This must be used each time you sign on to the till.</w:t>
      </w:r>
    </w:p>
    <w:p w14:paraId="24BC2532" w14:textId="77777777" w:rsidR="00BD6CC1" w:rsidRPr="00AB735A" w:rsidRDefault="00BD6CC1" w:rsidP="00BD6CC1">
      <w:pPr>
        <w:rPr>
          <w:sz w:val="20"/>
          <w:szCs w:val="20"/>
        </w:rPr>
      </w:pPr>
    </w:p>
    <w:p w14:paraId="60EBC7E1" w14:textId="77777777" w:rsidR="00BD6CC1" w:rsidRPr="00AB735A" w:rsidRDefault="00BD6CC1" w:rsidP="00BD6CC1">
      <w:pPr>
        <w:rPr>
          <w:sz w:val="20"/>
          <w:szCs w:val="20"/>
        </w:rPr>
      </w:pPr>
      <w:r w:rsidRPr="00AB735A">
        <w:rPr>
          <w:sz w:val="20"/>
          <w:szCs w:val="20"/>
        </w:rPr>
        <w:t>Under no circumstances will you leave any monies on top of or by the side of your till.  All monies to be put into till drawer immediately.</w:t>
      </w:r>
    </w:p>
    <w:p w14:paraId="505FDEF9" w14:textId="77777777" w:rsidR="00BD6CC1" w:rsidRPr="00AB735A" w:rsidRDefault="00BD6CC1" w:rsidP="00BD6CC1">
      <w:pPr>
        <w:rPr>
          <w:sz w:val="20"/>
          <w:szCs w:val="20"/>
        </w:rPr>
      </w:pPr>
    </w:p>
    <w:p w14:paraId="08F9E74D" w14:textId="77777777" w:rsidR="00BD6CC1" w:rsidRPr="00AB735A" w:rsidRDefault="00BD6CC1" w:rsidP="00BD6CC1">
      <w:pPr>
        <w:rPr>
          <w:sz w:val="20"/>
          <w:szCs w:val="20"/>
        </w:rPr>
      </w:pPr>
      <w:r w:rsidRPr="00AB735A">
        <w:rPr>
          <w:sz w:val="20"/>
          <w:szCs w:val="20"/>
        </w:rPr>
        <w:t>Till drawers must not be opened except during a transaction.  Under no circumstances will you work with an open drawer or keep the drawer open between transactions.</w:t>
      </w:r>
    </w:p>
    <w:p w14:paraId="762B3D93" w14:textId="77777777" w:rsidR="00BD6CC1" w:rsidRPr="00AB735A" w:rsidRDefault="00BD6CC1" w:rsidP="00BD6CC1">
      <w:pPr>
        <w:rPr>
          <w:sz w:val="20"/>
          <w:szCs w:val="20"/>
        </w:rPr>
      </w:pPr>
    </w:p>
    <w:p w14:paraId="73E630FA" w14:textId="77777777" w:rsidR="00BD6CC1" w:rsidRPr="00AB735A" w:rsidRDefault="00BD6CC1" w:rsidP="00BD6CC1">
      <w:pPr>
        <w:rPr>
          <w:sz w:val="20"/>
          <w:szCs w:val="20"/>
        </w:rPr>
      </w:pPr>
      <w:r>
        <w:rPr>
          <w:sz w:val="20"/>
          <w:szCs w:val="20"/>
        </w:rPr>
        <w:t>You will be investigated if you are on a till which has a discrepancy greater than that set out in the financial schedules. This could include a search of any bags or clothing.</w:t>
      </w:r>
    </w:p>
    <w:p w14:paraId="60F1DB55" w14:textId="77777777" w:rsidR="00BD6CC1" w:rsidRPr="00AB735A" w:rsidRDefault="00BD6CC1" w:rsidP="00BD6CC1">
      <w:pPr>
        <w:rPr>
          <w:sz w:val="20"/>
          <w:szCs w:val="20"/>
        </w:rPr>
      </w:pPr>
    </w:p>
    <w:p w14:paraId="3978371A" w14:textId="77777777" w:rsidR="00BD6CC1" w:rsidRPr="00AB735A" w:rsidRDefault="00BD6CC1" w:rsidP="00BD6CC1">
      <w:pPr>
        <w:rPr>
          <w:sz w:val="20"/>
          <w:szCs w:val="20"/>
        </w:rPr>
      </w:pPr>
      <w:r w:rsidRPr="00AB735A">
        <w:rPr>
          <w:sz w:val="20"/>
          <w:szCs w:val="20"/>
        </w:rPr>
        <w:t>It is a legal requirement that the customer display on your till is visible to customers at all times.</w:t>
      </w:r>
    </w:p>
    <w:p w14:paraId="53E6B783" w14:textId="77777777" w:rsidR="00BD6CC1" w:rsidRPr="00AB735A" w:rsidRDefault="00BD6CC1" w:rsidP="00BD6CC1">
      <w:pPr>
        <w:rPr>
          <w:sz w:val="20"/>
          <w:szCs w:val="20"/>
        </w:rPr>
      </w:pPr>
    </w:p>
    <w:p w14:paraId="551AF8FA" w14:textId="77777777" w:rsidR="00BD6CC1" w:rsidRPr="00AB735A" w:rsidRDefault="00BD6CC1" w:rsidP="00BD6CC1">
      <w:pPr>
        <w:rPr>
          <w:sz w:val="20"/>
          <w:szCs w:val="20"/>
        </w:rPr>
      </w:pPr>
      <w:r w:rsidRPr="00AB735A">
        <w:rPr>
          <w:sz w:val="20"/>
          <w:szCs w:val="20"/>
        </w:rPr>
        <w:t>You must check that the display on the till you are using is not obstructed.  You should check this when starting your shift.</w:t>
      </w:r>
    </w:p>
    <w:p w14:paraId="06CE673D" w14:textId="77777777" w:rsidR="00BD6CC1" w:rsidRPr="00AB735A" w:rsidRDefault="00BD6CC1" w:rsidP="00BD6CC1">
      <w:pPr>
        <w:rPr>
          <w:sz w:val="20"/>
          <w:szCs w:val="20"/>
        </w:rPr>
      </w:pPr>
    </w:p>
    <w:p w14:paraId="375B4F86" w14:textId="77777777" w:rsidR="00BD6CC1" w:rsidRPr="00AB735A" w:rsidRDefault="00BD6CC1" w:rsidP="00BD6CC1">
      <w:pPr>
        <w:rPr>
          <w:sz w:val="20"/>
          <w:szCs w:val="20"/>
        </w:rPr>
      </w:pPr>
      <w:r w:rsidRPr="00AB735A">
        <w:rPr>
          <w:sz w:val="20"/>
          <w:szCs w:val="20"/>
        </w:rPr>
        <w:t>All till transactions must be processed through the till following the standards in which you will have been fully trained.</w:t>
      </w:r>
    </w:p>
    <w:p w14:paraId="4506A2A5" w14:textId="77777777" w:rsidR="00BD6CC1" w:rsidRPr="00AB735A" w:rsidRDefault="00BD6CC1" w:rsidP="00BD6CC1">
      <w:pPr>
        <w:rPr>
          <w:sz w:val="20"/>
          <w:szCs w:val="20"/>
        </w:rPr>
      </w:pPr>
    </w:p>
    <w:p w14:paraId="2A9A5B0D" w14:textId="77777777" w:rsidR="00BD6CC1" w:rsidRPr="00AB735A" w:rsidRDefault="00BD6CC1" w:rsidP="00BD6CC1">
      <w:pPr>
        <w:rPr>
          <w:sz w:val="20"/>
          <w:szCs w:val="20"/>
        </w:rPr>
      </w:pPr>
      <w:r w:rsidRPr="00AB735A">
        <w:rPr>
          <w:sz w:val="20"/>
          <w:szCs w:val="20"/>
        </w:rPr>
        <w:t>It is a disciplinary offence to:</w:t>
      </w:r>
    </w:p>
    <w:p w14:paraId="7EA3C3A8" w14:textId="77777777" w:rsidR="00BD6CC1" w:rsidRPr="00DA44CB" w:rsidRDefault="00BD6CC1" w:rsidP="00DA44CB">
      <w:pPr>
        <w:pStyle w:val="ListParagraph"/>
        <w:numPr>
          <w:ilvl w:val="0"/>
          <w:numId w:val="95"/>
        </w:numPr>
        <w:rPr>
          <w:sz w:val="20"/>
          <w:szCs w:val="20"/>
        </w:rPr>
      </w:pPr>
      <w:r w:rsidRPr="00DA44CB">
        <w:rPr>
          <w:sz w:val="20"/>
          <w:szCs w:val="20"/>
        </w:rPr>
        <w:t>not ring in any item during a transaction.</w:t>
      </w:r>
    </w:p>
    <w:p w14:paraId="6B95FE3D" w14:textId="77777777" w:rsidR="00BD6CC1" w:rsidRPr="00DA44CB" w:rsidRDefault="00BD6CC1" w:rsidP="00DA44CB">
      <w:pPr>
        <w:pStyle w:val="ListParagraph"/>
        <w:numPr>
          <w:ilvl w:val="0"/>
          <w:numId w:val="95"/>
        </w:numPr>
        <w:rPr>
          <w:sz w:val="20"/>
          <w:szCs w:val="20"/>
        </w:rPr>
      </w:pPr>
      <w:r w:rsidRPr="00DA44CB">
        <w:rPr>
          <w:sz w:val="20"/>
          <w:szCs w:val="20"/>
        </w:rPr>
        <w:t>under ring a transaction in an effort to correct a previous mistake.</w:t>
      </w:r>
    </w:p>
    <w:p w14:paraId="74474DE3" w14:textId="77777777" w:rsidR="00BD6CC1" w:rsidRPr="00DA44CB" w:rsidRDefault="00BD6CC1" w:rsidP="00DA44CB">
      <w:pPr>
        <w:pStyle w:val="ListParagraph"/>
        <w:numPr>
          <w:ilvl w:val="0"/>
          <w:numId w:val="95"/>
        </w:numPr>
        <w:rPr>
          <w:sz w:val="20"/>
          <w:szCs w:val="20"/>
        </w:rPr>
      </w:pPr>
      <w:r w:rsidRPr="00DA44CB">
        <w:rPr>
          <w:sz w:val="20"/>
          <w:szCs w:val="20"/>
        </w:rPr>
        <w:t>ring in a different item to that being sold.</w:t>
      </w:r>
    </w:p>
    <w:p w14:paraId="6E83F4AC" w14:textId="77777777" w:rsidR="00BD6CC1" w:rsidRPr="00DA44CB" w:rsidRDefault="00BD6CC1" w:rsidP="00DA44CB">
      <w:pPr>
        <w:pStyle w:val="ListParagraph"/>
        <w:numPr>
          <w:ilvl w:val="0"/>
          <w:numId w:val="95"/>
        </w:numPr>
        <w:rPr>
          <w:sz w:val="20"/>
          <w:szCs w:val="20"/>
        </w:rPr>
      </w:pPr>
      <w:r w:rsidRPr="00DA44CB">
        <w:rPr>
          <w:sz w:val="20"/>
          <w:szCs w:val="20"/>
        </w:rPr>
        <w:t xml:space="preserve">delete an item that was not an error (i.e. you must never delete an item which has been correctly sold to a customer). </w:t>
      </w:r>
    </w:p>
    <w:p w14:paraId="574E6A63" w14:textId="77777777" w:rsidR="00BD6CC1" w:rsidRPr="00AB735A" w:rsidRDefault="00BD6CC1" w:rsidP="00BD6CC1">
      <w:pPr>
        <w:rPr>
          <w:sz w:val="20"/>
          <w:szCs w:val="20"/>
        </w:rPr>
      </w:pPr>
    </w:p>
    <w:p w14:paraId="76543433" w14:textId="77777777" w:rsidR="00BD6CC1" w:rsidRPr="00AB735A" w:rsidRDefault="00BD6CC1" w:rsidP="00BD6CC1">
      <w:pPr>
        <w:rPr>
          <w:sz w:val="20"/>
          <w:szCs w:val="20"/>
        </w:rPr>
      </w:pPr>
      <w:r w:rsidRPr="00AB735A">
        <w:rPr>
          <w:sz w:val="20"/>
          <w:szCs w:val="20"/>
        </w:rPr>
        <w:t>You are responsible for ensuring that all transactions through your till are correct during your shift.  Over-rings and till errors are not acceptable.</w:t>
      </w:r>
    </w:p>
    <w:p w14:paraId="1763795F" w14:textId="77777777" w:rsidR="00BD6CC1" w:rsidRPr="00AB735A" w:rsidRDefault="00BD6CC1" w:rsidP="00BD6CC1">
      <w:pPr>
        <w:rPr>
          <w:sz w:val="20"/>
          <w:szCs w:val="20"/>
        </w:rPr>
      </w:pPr>
    </w:p>
    <w:p w14:paraId="5E33FA44" w14:textId="77777777" w:rsidR="00BD6CC1" w:rsidRPr="00AB735A" w:rsidRDefault="00BD6CC1" w:rsidP="00BD6CC1">
      <w:pPr>
        <w:rPr>
          <w:sz w:val="20"/>
          <w:szCs w:val="20"/>
        </w:rPr>
      </w:pPr>
      <w:r w:rsidRPr="00AB735A">
        <w:rPr>
          <w:sz w:val="20"/>
          <w:szCs w:val="20"/>
        </w:rPr>
        <w:t>You will be required to give a full explanation of all till variances that occur during your shift.  This includes cash variances and variances caused by over-rings.</w:t>
      </w:r>
    </w:p>
    <w:p w14:paraId="0B14EADB" w14:textId="77777777" w:rsidR="00BD6CC1" w:rsidRPr="00AB735A" w:rsidRDefault="00BD6CC1" w:rsidP="00BD6CC1">
      <w:pPr>
        <w:rPr>
          <w:sz w:val="20"/>
          <w:szCs w:val="20"/>
        </w:rPr>
      </w:pPr>
    </w:p>
    <w:p w14:paraId="3C829978" w14:textId="77777777" w:rsidR="00BD6CC1" w:rsidRPr="00AB735A" w:rsidRDefault="00BD6CC1" w:rsidP="00BD6CC1">
      <w:pPr>
        <w:rPr>
          <w:sz w:val="20"/>
          <w:szCs w:val="20"/>
        </w:rPr>
      </w:pPr>
      <w:r w:rsidRPr="00AB735A">
        <w:rPr>
          <w:sz w:val="20"/>
          <w:szCs w:val="20"/>
        </w:rPr>
        <w:t>At no time will you remove any monies from your till unless authorised to do so (except when giving change to customers).</w:t>
      </w:r>
    </w:p>
    <w:p w14:paraId="79465620" w14:textId="77777777" w:rsidR="00BD6CC1" w:rsidRDefault="00BD6CC1" w:rsidP="00BD6CC1">
      <w:pPr>
        <w:rPr>
          <w:sz w:val="20"/>
          <w:szCs w:val="20"/>
        </w:rPr>
      </w:pPr>
    </w:p>
    <w:p w14:paraId="1A62F90C" w14:textId="77777777" w:rsidR="00BD6CC1" w:rsidRPr="00AB735A" w:rsidRDefault="00BD6CC1" w:rsidP="00BD6CC1">
      <w:pPr>
        <w:rPr>
          <w:sz w:val="20"/>
          <w:szCs w:val="20"/>
        </w:rPr>
      </w:pPr>
      <w:r w:rsidRPr="00AB735A">
        <w:rPr>
          <w:sz w:val="20"/>
          <w:szCs w:val="20"/>
        </w:rPr>
        <w:t>Wherever practically possible one person only must work on each till.</w:t>
      </w:r>
    </w:p>
    <w:p w14:paraId="61F8F8BB" w14:textId="77777777" w:rsidR="00BD6CC1" w:rsidRPr="00AB735A" w:rsidRDefault="00BD6CC1" w:rsidP="00BD6CC1">
      <w:pPr>
        <w:rPr>
          <w:sz w:val="20"/>
          <w:szCs w:val="20"/>
        </w:rPr>
      </w:pPr>
    </w:p>
    <w:p w14:paraId="276B00B1" w14:textId="77777777" w:rsidR="00BD6CC1" w:rsidRPr="00AB735A" w:rsidRDefault="00BD6CC1" w:rsidP="00BD6CC1">
      <w:pPr>
        <w:rPr>
          <w:sz w:val="20"/>
          <w:szCs w:val="20"/>
        </w:rPr>
      </w:pPr>
      <w:r w:rsidRPr="00AB735A">
        <w:rPr>
          <w:sz w:val="20"/>
          <w:szCs w:val="20"/>
        </w:rPr>
        <w:t>Do not let anyone remove money from your till for acquiring change for the unit – no IOU’s will be acceptable in your till for whatever reason.  The only exception to this will be when the Manager/Supervisor is actually supplying you with change for your till, in which instance the corresponding value will be taken by you from the till, and given to the Manager and verified.</w:t>
      </w:r>
    </w:p>
    <w:p w14:paraId="4F064936" w14:textId="77777777" w:rsidR="00BD6CC1" w:rsidRPr="00AB735A" w:rsidRDefault="00BD6CC1" w:rsidP="00BD6CC1">
      <w:pPr>
        <w:rPr>
          <w:sz w:val="20"/>
          <w:szCs w:val="20"/>
        </w:rPr>
      </w:pPr>
    </w:p>
    <w:p w14:paraId="3F337E53" w14:textId="77777777" w:rsidR="00BD6CC1" w:rsidRPr="00AB735A" w:rsidRDefault="00BD6CC1" w:rsidP="00BD6CC1">
      <w:pPr>
        <w:rPr>
          <w:sz w:val="20"/>
          <w:szCs w:val="20"/>
        </w:rPr>
      </w:pPr>
      <w:r w:rsidRPr="00AB735A">
        <w:rPr>
          <w:sz w:val="20"/>
          <w:szCs w:val="20"/>
        </w:rPr>
        <w:t>You must always be present at a till check or till ring out/till clearance and you should check the amount of money that has been counted before signing to that effect (wherever applicable).</w:t>
      </w:r>
    </w:p>
    <w:p w14:paraId="35820A99" w14:textId="77777777" w:rsidR="00BD6CC1" w:rsidRPr="00AB735A" w:rsidRDefault="00BD6CC1" w:rsidP="00BD6CC1">
      <w:pPr>
        <w:rPr>
          <w:sz w:val="20"/>
          <w:szCs w:val="20"/>
        </w:rPr>
      </w:pPr>
    </w:p>
    <w:p w14:paraId="58DD5E41" w14:textId="77777777" w:rsidR="00BD6CC1" w:rsidRPr="00AB735A" w:rsidRDefault="00BD6CC1" w:rsidP="00BD6CC1">
      <w:pPr>
        <w:rPr>
          <w:sz w:val="20"/>
          <w:szCs w:val="20"/>
        </w:rPr>
      </w:pPr>
      <w:r w:rsidRPr="00AB735A">
        <w:rPr>
          <w:sz w:val="20"/>
          <w:szCs w:val="20"/>
        </w:rPr>
        <w:t>Till variances will be subject to investigation and possible disciplinary action</w:t>
      </w:r>
    </w:p>
    <w:p w14:paraId="3F75D92D" w14:textId="77777777" w:rsidR="00BD6CC1" w:rsidRPr="00AB735A" w:rsidRDefault="00BD6CC1" w:rsidP="00BD6CC1">
      <w:pPr>
        <w:rPr>
          <w:sz w:val="20"/>
          <w:szCs w:val="20"/>
        </w:rPr>
      </w:pPr>
    </w:p>
    <w:p w14:paraId="27196CF7" w14:textId="77777777" w:rsidR="00BD6CC1" w:rsidRPr="00AB735A" w:rsidRDefault="00BD6CC1" w:rsidP="00BD6CC1">
      <w:pPr>
        <w:rPr>
          <w:sz w:val="20"/>
          <w:szCs w:val="20"/>
        </w:rPr>
      </w:pPr>
      <w:r w:rsidRPr="00AB735A">
        <w:rPr>
          <w:sz w:val="20"/>
          <w:szCs w:val="20"/>
        </w:rPr>
        <w:t>No cheques may be taken for payment of goods from the customer.  Under no circumstances will cheques be exchanged for cash.</w:t>
      </w:r>
    </w:p>
    <w:p w14:paraId="1575FC80" w14:textId="77777777" w:rsidR="00BD6CC1" w:rsidRDefault="00BD6CC1" w:rsidP="00BD6CC1">
      <w:pPr>
        <w:rPr>
          <w:sz w:val="20"/>
          <w:szCs w:val="20"/>
        </w:rPr>
      </w:pPr>
    </w:p>
    <w:p w14:paraId="6A6479E3" w14:textId="77777777" w:rsidR="00BD6CC1" w:rsidRPr="00AB735A" w:rsidRDefault="00BD6CC1" w:rsidP="00BD6CC1">
      <w:pPr>
        <w:rPr>
          <w:sz w:val="20"/>
          <w:szCs w:val="20"/>
        </w:rPr>
      </w:pPr>
      <w:r w:rsidRPr="00AB735A">
        <w:rPr>
          <w:sz w:val="20"/>
          <w:szCs w:val="20"/>
        </w:rPr>
        <w:lastRenderedPageBreak/>
        <w:t>Left change must be reported to a Supervisor/Manager immediately.  This will be secured in the safe with explanation.  At the end of your shift this money must be shown on the till sheet as a surplus, clearly marked as left change.  In the event of a customer returning for left change, the Supervisor/Manager must be contacted who will then deal with the situation of verification and re-imbursement to the customer.</w:t>
      </w:r>
    </w:p>
    <w:p w14:paraId="2BA4ECEE" w14:textId="77777777" w:rsidR="00BD6CC1" w:rsidRPr="00AB735A" w:rsidRDefault="00BD6CC1" w:rsidP="00BD6CC1">
      <w:pPr>
        <w:rPr>
          <w:sz w:val="20"/>
          <w:szCs w:val="20"/>
        </w:rPr>
      </w:pPr>
    </w:p>
    <w:p w14:paraId="71223CC7" w14:textId="77777777" w:rsidR="00BD6CC1" w:rsidRPr="00AB735A" w:rsidRDefault="00BD6CC1" w:rsidP="00BD6CC1">
      <w:pPr>
        <w:rPr>
          <w:sz w:val="20"/>
          <w:szCs w:val="20"/>
        </w:rPr>
      </w:pPr>
      <w:r w:rsidRPr="00AB735A">
        <w:rPr>
          <w:sz w:val="20"/>
          <w:szCs w:val="20"/>
        </w:rPr>
        <w:t>An authorised manager or supervisor only may put tills into training mode.  The training mode must only be used for training and demonstration purposes and not for normal operation.</w:t>
      </w:r>
    </w:p>
    <w:p w14:paraId="498281B9" w14:textId="77777777" w:rsidR="00BD6CC1" w:rsidRPr="00AB735A" w:rsidRDefault="00BD6CC1" w:rsidP="00BD6CC1">
      <w:pPr>
        <w:rPr>
          <w:sz w:val="20"/>
          <w:szCs w:val="20"/>
        </w:rPr>
      </w:pPr>
    </w:p>
    <w:p w14:paraId="2EB7718C" w14:textId="77777777" w:rsidR="00BD6CC1" w:rsidRPr="00AB735A" w:rsidRDefault="00BD6CC1" w:rsidP="00BD6CC1">
      <w:pPr>
        <w:rPr>
          <w:sz w:val="20"/>
          <w:szCs w:val="20"/>
        </w:rPr>
      </w:pPr>
      <w:r w:rsidRPr="00AB735A">
        <w:rPr>
          <w:sz w:val="20"/>
          <w:szCs w:val="20"/>
        </w:rPr>
        <w:t>If a Supervisor/Manager asks you to collect change you must insist on having an escort.  This is for your own protection.</w:t>
      </w:r>
    </w:p>
    <w:p w14:paraId="4E8BCB72" w14:textId="77777777" w:rsidR="00BD6CC1" w:rsidRPr="00BD6CC1" w:rsidRDefault="00BD6CC1"/>
    <w:p w14:paraId="6408A81B" w14:textId="77777777" w:rsidR="00273FFC" w:rsidRPr="00665AFD" w:rsidRDefault="00273FFC" w:rsidP="00DA44CB">
      <w:pPr>
        <w:pStyle w:val="Heading3"/>
      </w:pPr>
      <w:r w:rsidRPr="00665AFD">
        <w:t>Till Floats</w:t>
      </w:r>
    </w:p>
    <w:p w14:paraId="3B260FE4" w14:textId="77777777" w:rsidR="00273FFC" w:rsidRPr="00665AFD" w:rsidRDefault="00273FFC" w:rsidP="00273FFC">
      <w:pPr>
        <w:rPr>
          <w:bCs/>
          <w:sz w:val="20"/>
          <w:szCs w:val="20"/>
        </w:rPr>
      </w:pPr>
    </w:p>
    <w:p w14:paraId="3E3C6FE0" w14:textId="77777777" w:rsidR="00273FFC" w:rsidRPr="00665AFD" w:rsidRDefault="00273FFC" w:rsidP="00273FFC">
      <w:pPr>
        <w:rPr>
          <w:bCs/>
          <w:sz w:val="20"/>
          <w:szCs w:val="20"/>
        </w:rPr>
      </w:pPr>
      <w:r w:rsidRPr="00665AFD">
        <w:rPr>
          <w:bCs/>
          <w:sz w:val="20"/>
          <w:szCs w:val="20"/>
        </w:rPr>
        <w:t>Individual till floats must always hold £</w:t>
      </w:r>
      <w:r w:rsidR="004D63DA">
        <w:rPr>
          <w:bCs/>
          <w:sz w:val="20"/>
          <w:szCs w:val="20"/>
        </w:rPr>
        <w:t>2</w:t>
      </w:r>
      <w:r w:rsidRPr="00665AFD">
        <w:rPr>
          <w:bCs/>
          <w:sz w:val="20"/>
          <w:szCs w:val="20"/>
        </w:rPr>
        <w:t xml:space="preserve">50.00 each </w:t>
      </w:r>
      <w:r w:rsidR="004D63DA">
        <w:rPr>
          <w:bCs/>
          <w:sz w:val="20"/>
          <w:szCs w:val="20"/>
        </w:rPr>
        <w:t xml:space="preserve">and are counted as part of the general </w:t>
      </w:r>
      <w:r w:rsidRPr="00665AFD">
        <w:rPr>
          <w:bCs/>
          <w:sz w:val="20"/>
          <w:szCs w:val="20"/>
        </w:rPr>
        <w:t>float.</w:t>
      </w:r>
    </w:p>
    <w:p w14:paraId="2F9CBA3F" w14:textId="77777777" w:rsidR="00273FFC" w:rsidRPr="00665AFD" w:rsidRDefault="00273FFC" w:rsidP="00273FFC">
      <w:pPr>
        <w:rPr>
          <w:bCs/>
          <w:sz w:val="20"/>
          <w:szCs w:val="20"/>
        </w:rPr>
      </w:pPr>
    </w:p>
    <w:p w14:paraId="2AA1BC82" w14:textId="77777777" w:rsidR="004D63DA" w:rsidRDefault="00273FFC" w:rsidP="00273FFC">
      <w:pPr>
        <w:rPr>
          <w:bCs/>
          <w:sz w:val="20"/>
          <w:szCs w:val="20"/>
        </w:rPr>
      </w:pPr>
      <w:r w:rsidRPr="00665AFD">
        <w:rPr>
          <w:bCs/>
          <w:sz w:val="20"/>
          <w:szCs w:val="20"/>
        </w:rPr>
        <w:t>Till floats that are required will be made up from the safe float as and when required.</w:t>
      </w:r>
    </w:p>
    <w:p w14:paraId="19C994DB" w14:textId="77777777" w:rsidR="00273FFC" w:rsidRPr="00665AFD" w:rsidRDefault="00273FFC" w:rsidP="00273FFC">
      <w:pPr>
        <w:rPr>
          <w:bCs/>
          <w:sz w:val="20"/>
          <w:szCs w:val="20"/>
        </w:rPr>
      </w:pPr>
      <w:r w:rsidRPr="00665AFD">
        <w:rPr>
          <w:bCs/>
          <w:sz w:val="20"/>
          <w:szCs w:val="20"/>
        </w:rPr>
        <w:t xml:space="preserve"> </w:t>
      </w:r>
    </w:p>
    <w:p w14:paraId="65604FED" w14:textId="77777777" w:rsidR="00273FFC" w:rsidRPr="00665AFD" w:rsidRDefault="00273FFC" w:rsidP="00273FFC">
      <w:pPr>
        <w:rPr>
          <w:sz w:val="20"/>
          <w:szCs w:val="20"/>
        </w:rPr>
      </w:pPr>
      <w:r w:rsidRPr="00665AFD">
        <w:rPr>
          <w:bCs/>
          <w:sz w:val="20"/>
          <w:szCs w:val="20"/>
        </w:rPr>
        <w:t>Monies must be transferred either in a till drawer or in a moneybag. i.e. not on your person.</w:t>
      </w:r>
    </w:p>
    <w:p w14:paraId="3AE7240B" w14:textId="77777777" w:rsidR="00273FFC" w:rsidRPr="00665AFD" w:rsidRDefault="00273FFC" w:rsidP="00273FFC">
      <w:pPr>
        <w:rPr>
          <w:sz w:val="20"/>
          <w:szCs w:val="20"/>
        </w:rPr>
      </w:pPr>
    </w:p>
    <w:p w14:paraId="505E97E1" w14:textId="77777777" w:rsidR="00273FFC" w:rsidRPr="00665AFD" w:rsidRDefault="00273FFC" w:rsidP="00DA44CB">
      <w:pPr>
        <w:pStyle w:val="Heading3"/>
      </w:pPr>
      <w:r w:rsidRPr="00665AFD">
        <w:t>Daily Float Check and Banking Procedures</w:t>
      </w:r>
    </w:p>
    <w:p w14:paraId="57F5836E" w14:textId="77777777" w:rsidR="004E781C" w:rsidRDefault="004E781C" w:rsidP="00DA44CB">
      <w:pPr>
        <w:pStyle w:val="Heading3"/>
      </w:pPr>
    </w:p>
    <w:p w14:paraId="00BFF3FF" w14:textId="77777777" w:rsidR="00273FFC" w:rsidRPr="00DA44CB" w:rsidRDefault="00273FFC" w:rsidP="00DA44CB">
      <w:pPr>
        <w:pStyle w:val="NoSpacing"/>
        <w:rPr>
          <w:b/>
        </w:rPr>
      </w:pPr>
      <w:r w:rsidRPr="00DA44CB">
        <w:rPr>
          <w:b/>
        </w:rPr>
        <w:t>Morning Shift</w:t>
      </w:r>
    </w:p>
    <w:p w14:paraId="5F0039BA" w14:textId="77777777" w:rsidR="00273FFC" w:rsidRPr="00665AFD" w:rsidRDefault="00273FFC" w:rsidP="00273FFC">
      <w:pPr>
        <w:rPr>
          <w:sz w:val="20"/>
          <w:szCs w:val="20"/>
        </w:rPr>
      </w:pPr>
    </w:p>
    <w:p w14:paraId="26B38856" w14:textId="77777777" w:rsidR="00273FFC" w:rsidRPr="00665AFD" w:rsidRDefault="00273FFC" w:rsidP="00273FFC">
      <w:pPr>
        <w:rPr>
          <w:sz w:val="20"/>
          <w:szCs w:val="20"/>
        </w:rPr>
      </w:pPr>
      <w:r w:rsidRPr="00665AFD">
        <w:rPr>
          <w:bCs/>
          <w:sz w:val="20"/>
          <w:szCs w:val="20"/>
        </w:rPr>
        <w:t>The nominated Key Holder will complete a full safe check ensuring the Safe Check Book is completed. The book must be double signed, dated and the time the check was carried out entered into the book. When carrying out the safe check, all items are to be counted - these must also be reconciled against the Safe Log and included in the Safe Check Book. Safe checks must be completed by 2 members of staff. Where there are not 2 members of Venues staff available, another member of permanent staff can be called upon to assist.</w:t>
      </w:r>
    </w:p>
    <w:p w14:paraId="50822288" w14:textId="77777777" w:rsidR="00273FFC" w:rsidRPr="00665AFD" w:rsidRDefault="00273FFC" w:rsidP="00273FFC">
      <w:pPr>
        <w:rPr>
          <w:sz w:val="20"/>
          <w:szCs w:val="20"/>
        </w:rPr>
      </w:pPr>
    </w:p>
    <w:p w14:paraId="2B73ACB3" w14:textId="77777777" w:rsidR="00273FFC" w:rsidRPr="00665AFD" w:rsidRDefault="00EB6A23" w:rsidP="00273FFC">
      <w:pPr>
        <w:rPr>
          <w:sz w:val="20"/>
          <w:szCs w:val="20"/>
        </w:rPr>
      </w:pPr>
      <w:r>
        <w:rPr>
          <w:sz w:val="20"/>
          <w:szCs w:val="20"/>
        </w:rPr>
        <w:t>Any variances of £2</w:t>
      </w:r>
      <w:r w:rsidR="00273FFC" w:rsidRPr="00665AFD">
        <w:rPr>
          <w:sz w:val="20"/>
          <w:szCs w:val="20"/>
        </w:rPr>
        <w:t xml:space="preserve">0 or over MUST be investigated immediately and reported to the line manager who will report this to the </w:t>
      </w:r>
      <w:r w:rsidR="00C949D0">
        <w:rPr>
          <w:sz w:val="20"/>
          <w:szCs w:val="20"/>
        </w:rPr>
        <w:t>Commercial and Fundraising Manager</w:t>
      </w:r>
      <w:r w:rsidR="00273FFC" w:rsidRPr="00665AFD">
        <w:rPr>
          <w:sz w:val="20"/>
          <w:szCs w:val="20"/>
        </w:rPr>
        <w:t xml:space="preserve"> or if either is not available to the Finance Manager. </w:t>
      </w:r>
    </w:p>
    <w:p w14:paraId="0FB51B15" w14:textId="77777777" w:rsidR="00752FE4" w:rsidRDefault="00752FE4" w:rsidP="00273FFC">
      <w:pPr>
        <w:rPr>
          <w:sz w:val="20"/>
          <w:szCs w:val="20"/>
        </w:rPr>
        <w:sectPr w:rsidR="00752FE4" w:rsidSect="00752FE4">
          <w:type w:val="continuous"/>
          <w:pgSz w:w="11906" w:h="16838"/>
          <w:pgMar w:top="992" w:right="1133" w:bottom="1134" w:left="1134" w:header="709" w:footer="709" w:gutter="0"/>
          <w:cols w:space="708"/>
          <w:titlePg/>
          <w:docGrid w:linePitch="360"/>
        </w:sectPr>
      </w:pPr>
    </w:p>
    <w:p w14:paraId="64C4D2A0" w14:textId="2F22EC68" w:rsidR="00273FFC" w:rsidRPr="00665AFD" w:rsidRDefault="008177F8" w:rsidP="00B10203">
      <w:pPr>
        <w:spacing w:after="200" w:line="276" w:lineRule="auto"/>
        <w:contextualSpacing w:val="0"/>
      </w:pPr>
      <w:r>
        <w:rPr>
          <w:sz w:val="20"/>
          <w:szCs w:val="20"/>
        </w:rPr>
        <w:lastRenderedPageBreak/>
        <w:t>mi</w:t>
      </w:r>
      <w:r w:rsidR="00273FFC" w:rsidRPr="00665AFD">
        <w:t>scellaneous Payments</w:t>
      </w:r>
    </w:p>
    <w:p w14:paraId="6DD1320B" w14:textId="77777777" w:rsidR="00273FFC" w:rsidRPr="00665AFD" w:rsidRDefault="00273FFC" w:rsidP="00273FFC">
      <w:pPr>
        <w:rPr>
          <w:sz w:val="20"/>
          <w:szCs w:val="20"/>
        </w:rPr>
      </w:pPr>
      <w:r w:rsidRPr="00665AFD">
        <w:rPr>
          <w:sz w:val="20"/>
          <w:szCs w:val="20"/>
        </w:rPr>
        <w:t>Cash payments to artists or suppliers should not be made</w:t>
      </w:r>
      <w:r w:rsidR="004D63DA">
        <w:rPr>
          <w:sz w:val="20"/>
          <w:szCs w:val="20"/>
        </w:rPr>
        <w:t xml:space="preserve"> unless authorised in advance</w:t>
      </w:r>
      <w:r w:rsidRPr="00665AFD">
        <w:rPr>
          <w:sz w:val="20"/>
          <w:szCs w:val="20"/>
        </w:rPr>
        <w:t>. Along with other suppliers they will be paid on receipt of a valid invoice.</w:t>
      </w:r>
    </w:p>
    <w:p w14:paraId="0D79BBBF" w14:textId="77777777" w:rsidR="004D63DA" w:rsidRDefault="004D63DA" w:rsidP="00273FFC">
      <w:pPr>
        <w:rPr>
          <w:sz w:val="20"/>
          <w:szCs w:val="20"/>
        </w:rPr>
      </w:pPr>
    </w:p>
    <w:p w14:paraId="152A7F83" w14:textId="77777777" w:rsidR="00273FFC" w:rsidRPr="00665AFD" w:rsidRDefault="00273FFC" w:rsidP="00DA44CB">
      <w:pPr>
        <w:pStyle w:val="Heading3"/>
      </w:pPr>
      <w:r w:rsidRPr="00665AFD">
        <w:t>Declined debit / credit cards</w:t>
      </w:r>
    </w:p>
    <w:p w14:paraId="1A6A7106" w14:textId="77777777" w:rsidR="00273FFC" w:rsidRPr="00665AFD" w:rsidRDefault="00273FFC" w:rsidP="00273FFC">
      <w:pPr>
        <w:rPr>
          <w:sz w:val="20"/>
          <w:szCs w:val="20"/>
        </w:rPr>
      </w:pPr>
      <w:r w:rsidRPr="00665AFD">
        <w:rPr>
          <w:sz w:val="20"/>
          <w:szCs w:val="20"/>
        </w:rPr>
        <w:t xml:space="preserve">If at any time you are requested to retain a credit or debit card, the card must be cut in half in front of the customer and the reading from the PDQ machine attached. The card must then be stored in the safe and handed to the Finance Department at the earliest opportunity. </w:t>
      </w:r>
    </w:p>
    <w:p w14:paraId="007EC202" w14:textId="77777777" w:rsidR="004D63DA" w:rsidRDefault="004D63DA" w:rsidP="00273FFC">
      <w:pPr>
        <w:rPr>
          <w:sz w:val="20"/>
          <w:szCs w:val="20"/>
        </w:rPr>
      </w:pPr>
    </w:p>
    <w:p w14:paraId="19E57D80" w14:textId="77777777" w:rsidR="00273FFC" w:rsidRPr="00665AFD" w:rsidRDefault="004D63DA" w:rsidP="00DA44CB">
      <w:pPr>
        <w:pStyle w:val="Heading3"/>
        <w:rPr>
          <w:rFonts w:eastAsia="Arial Unicode MS"/>
        </w:rPr>
      </w:pPr>
      <w:r>
        <w:t xml:space="preserve">Lost property - </w:t>
      </w:r>
      <w:r w:rsidR="00273FFC" w:rsidRPr="00665AFD">
        <w:t>Credit/Debit cards and Cash</w:t>
      </w:r>
    </w:p>
    <w:p w14:paraId="140C68E0" w14:textId="77777777" w:rsidR="00273FFC" w:rsidRPr="00665AFD" w:rsidRDefault="00273FFC" w:rsidP="00273FFC">
      <w:pPr>
        <w:rPr>
          <w:bCs/>
          <w:sz w:val="20"/>
          <w:szCs w:val="20"/>
        </w:rPr>
      </w:pPr>
      <w:r w:rsidRPr="00665AFD">
        <w:rPr>
          <w:sz w:val="20"/>
          <w:szCs w:val="20"/>
        </w:rPr>
        <w:t>If a credit/debit card or cash is found it must be handed to the Duty Manager straight away. The card must be into a signed and sealed bag and placed in the safe. If cash is found it must be handed to the Duty Manager straight away. The money must then be counted, and witnessed by another member of staff. The money is then put into a sealed moneybag and put into the safe, clearly labelled as ‘lost property’. The Duty Manager must e-mail the Line Manager and Finance Manager with details of the money found, including where it was found, denominations of the notes and total amount.</w:t>
      </w:r>
    </w:p>
    <w:p w14:paraId="3B202265" w14:textId="77777777" w:rsidR="004D63DA" w:rsidRDefault="004D63DA" w:rsidP="00273FFC">
      <w:pPr>
        <w:rPr>
          <w:sz w:val="20"/>
          <w:szCs w:val="20"/>
        </w:rPr>
      </w:pPr>
    </w:p>
    <w:p w14:paraId="5AD443AF" w14:textId="77777777" w:rsidR="00273FFC" w:rsidRDefault="00273FFC" w:rsidP="00DA44CB">
      <w:pPr>
        <w:rPr>
          <w:sz w:val="20"/>
          <w:szCs w:val="20"/>
        </w:rPr>
      </w:pPr>
    </w:p>
    <w:p w14:paraId="4BB86E38" w14:textId="77777777" w:rsidR="00273FFC" w:rsidRPr="00665AFD" w:rsidRDefault="00273FFC" w:rsidP="00DA44CB">
      <w:pPr>
        <w:pStyle w:val="Heading2"/>
      </w:pPr>
      <w:r w:rsidRPr="00665AFD">
        <w:t>Shops</w:t>
      </w:r>
      <w:r w:rsidR="00C94648">
        <w:t xml:space="preserve"> and retail</w:t>
      </w:r>
    </w:p>
    <w:p w14:paraId="7D692C50" w14:textId="77777777" w:rsidR="00273FFC" w:rsidRPr="00665AFD" w:rsidRDefault="00273FFC" w:rsidP="00273FFC">
      <w:pPr>
        <w:rPr>
          <w:sz w:val="20"/>
          <w:szCs w:val="20"/>
        </w:rPr>
      </w:pPr>
    </w:p>
    <w:p w14:paraId="46D5EE53" w14:textId="77777777" w:rsidR="00273FFC" w:rsidRPr="00665AFD" w:rsidRDefault="00273FFC" w:rsidP="00DA44CB">
      <w:pPr>
        <w:pStyle w:val="Heading3"/>
      </w:pPr>
      <w:r w:rsidRPr="00665AFD">
        <w:lastRenderedPageBreak/>
        <w:t>General</w:t>
      </w:r>
    </w:p>
    <w:p w14:paraId="1824CA56" w14:textId="77777777" w:rsidR="00273FFC" w:rsidRPr="00665AFD" w:rsidRDefault="00273FFC" w:rsidP="00273FFC">
      <w:pPr>
        <w:rPr>
          <w:sz w:val="20"/>
          <w:szCs w:val="20"/>
        </w:rPr>
      </w:pPr>
      <w:r w:rsidRPr="00665AFD">
        <w:rPr>
          <w:sz w:val="20"/>
          <w:szCs w:val="20"/>
        </w:rPr>
        <w:t>ALL managers whilst on duty MUST follow the following procedures. You will be held responsible for any shortfalls that may occur on your shift. All staff are reminded not to carry their own money on their person when behind the counter. Not following these procedures may lead to disciplinary procedures.</w:t>
      </w:r>
    </w:p>
    <w:p w14:paraId="5672F319" w14:textId="77777777" w:rsidR="00273FFC" w:rsidRPr="00665AFD" w:rsidRDefault="00273FFC" w:rsidP="00273FFC">
      <w:pPr>
        <w:rPr>
          <w:sz w:val="20"/>
          <w:szCs w:val="20"/>
        </w:rPr>
      </w:pPr>
      <w:r w:rsidRPr="00665AFD">
        <w:rPr>
          <w:sz w:val="20"/>
          <w:szCs w:val="20"/>
        </w:rPr>
        <w:t>For operational purposes</w:t>
      </w:r>
    </w:p>
    <w:p w14:paraId="12E4E638" w14:textId="77777777" w:rsidR="00273FFC" w:rsidRPr="00665AFD" w:rsidRDefault="00273FFC" w:rsidP="00273FFC">
      <w:pPr>
        <w:rPr>
          <w:bCs/>
          <w:sz w:val="20"/>
          <w:szCs w:val="20"/>
        </w:rPr>
      </w:pPr>
    </w:p>
    <w:p w14:paraId="7260A78A" w14:textId="09D6F8BE" w:rsidR="00C949D0" w:rsidRDefault="00273FFC" w:rsidP="00EB6A23">
      <w:pPr>
        <w:rPr>
          <w:sz w:val="20"/>
          <w:szCs w:val="20"/>
        </w:rPr>
      </w:pPr>
      <w:r w:rsidRPr="00665AFD">
        <w:rPr>
          <w:bCs/>
          <w:sz w:val="20"/>
          <w:szCs w:val="20"/>
        </w:rPr>
        <w:t xml:space="preserve">The manager on duty will be responsible for and control all of the financial procedures pertaining to the smooth operation of </w:t>
      </w:r>
      <w:r w:rsidR="0062026F">
        <w:rPr>
          <w:bCs/>
          <w:sz w:val="20"/>
          <w:szCs w:val="20"/>
        </w:rPr>
        <w:t xml:space="preserve">UCS </w:t>
      </w:r>
      <w:r w:rsidR="00591016">
        <w:rPr>
          <w:bCs/>
          <w:sz w:val="20"/>
          <w:szCs w:val="20"/>
        </w:rPr>
        <w:t>UNION</w:t>
      </w:r>
      <w:r w:rsidRPr="00665AFD">
        <w:rPr>
          <w:bCs/>
          <w:sz w:val="20"/>
          <w:szCs w:val="20"/>
        </w:rPr>
        <w:t xml:space="preserve">’s outlets throughout the duration of the shift. Only this person (the Key Holder for the safe) should be accessing the safe. </w:t>
      </w:r>
    </w:p>
    <w:p w14:paraId="010857FE" w14:textId="77777777" w:rsidR="00273FFC" w:rsidRPr="00665AFD" w:rsidRDefault="00273FFC" w:rsidP="00DA44CB">
      <w:pPr>
        <w:pStyle w:val="Heading3"/>
      </w:pPr>
      <w:r w:rsidRPr="00665AFD">
        <w:t>Till Floats</w:t>
      </w:r>
    </w:p>
    <w:p w14:paraId="38244C51" w14:textId="77777777" w:rsidR="00273FFC" w:rsidRPr="00665AFD" w:rsidRDefault="00273FFC" w:rsidP="00273FFC">
      <w:pPr>
        <w:rPr>
          <w:bCs/>
          <w:sz w:val="20"/>
          <w:szCs w:val="20"/>
        </w:rPr>
      </w:pPr>
    </w:p>
    <w:p w14:paraId="63909D3C" w14:textId="77777777" w:rsidR="00273FFC" w:rsidRPr="00665AFD" w:rsidRDefault="00273FFC" w:rsidP="00273FFC">
      <w:pPr>
        <w:rPr>
          <w:bCs/>
          <w:sz w:val="20"/>
          <w:szCs w:val="20"/>
        </w:rPr>
      </w:pPr>
      <w:r w:rsidRPr="00665AFD">
        <w:rPr>
          <w:bCs/>
          <w:sz w:val="20"/>
          <w:szCs w:val="20"/>
        </w:rPr>
        <w:t xml:space="preserve">The till float must always be maintained at </w:t>
      </w:r>
      <w:r w:rsidR="00DA44CB">
        <w:rPr>
          <w:bCs/>
          <w:sz w:val="20"/>
          <w:szCs w:val="20"/>
        </w:rPr>
        <w:t>the levels set out in the schedules</w:t>
      </w:r>
    </w:p>
    <w:p w14:paraId="3DECFBFC" w14:textId="77777777" w:rsidR="00273FFC" w:rsidRPr="00665AFD" w:rsidRDefault="00273FFC" w:rsidP="00273FFC">
      <w:pPr>
        <w:rPr>
          <w:bCs/>
          <w:sz w:val="20"/>
          <w:szCs w:val="20"/>
        </w:rPr>
      </w:pPr>
    </w:p>
    <w:p w14:paraId="478BCFAF" w14:textId="77777777" w:rsidR="00273FFC" w:rsidRPr="00665AFD" w:rsidRDefault="00273FFC" w:rsidP="00273FFC">
      <w:pPr>
        <w:rPr>
          <w:bCs/>
          <w:sz w:val="20"/>
          <w:szCs w:val="20"/>
        </w:rPr>
      </w:pPr>
      <w:r w:rsidRPr="00665AFD">
        <w:rPr>
          <w:bCs/>
          <w:sz w:val="20"/>
          <w:szCs w:val="20"/>
        </w:rPr>
        <w:t>The till float should be made up and ready to use before opening. The float in the till drawer will count as part of the total float. When till is not in use, the removable drawer it is to be stored in the safe, or the money placed back into the general float.</w:t>
      </w:r>
    </w:p>
    <w:p w14:paraId="59AB3DF2" w14:textId="77777777" w:rsidR="00273FFC" w:rsidRPr="00665AFD" w:rsidRDefault="00273FFC" w:rsidP="00273FFC">
      <w:pPr>
        <w:rPr>
          <w:bCs/>
          <w:sz w:val="20"/>
          <w:szCs w:val="20"/>
        </w:rPr>
      </w:pPr>
      <w:r w:rsidRPr="00665AFD">
        <w:rPr>
          <w:bCs/>
          <w:sz w:val="20"/>
          <w:szCs w:val="20"/>
        </w:rPr>
        <w:t xml:space="preserve">Any additional float required will be made up from the safe float. </w:t>
      </w:r>
    </w:p>
    <w:p w14:paraId="197450CC" w14:textId="77777777" w:rsidR="00C949D0" w:rsidRDefault="00C949D0" w:rsidP="00273FFC">
      <w:pPr>
        <w:rPr>
          <w:sz w:val="20"/>
          <w:szCs w:val="20"/>
        </w:rPr>
      </w:pPr>
    </w:p>
    <w:p w14:paraId="1E4C5A75" w14:textId="77777777" w:rsidR="00273FFC" w:rsidRPr="00665AFD" w:rsidRDefault="00273FFC" w:rsidP="00DA44CB">
      <w:pPr>
        <w:pStyle w:val="Heading3"/>
      </w:pPr>
      <w:r w:rsidRPr="00665AFD">
        <w:t>Daily Float Check and Banking Procedures</w:t>
      </w:r>
    </w:p>
    <w:p w14:paraId="723704C1" w14:textId="77777777" w:rsidR="00C949D0" w:rsidRDefault="00C949D0" w:rsidP="00273FFC">
      <w:pPr>
        <w:rPr>
          <w:sz w:val="20"/>
          <w:szCs w:val="20"/>
        </w:rPr>
      </w:pPr>
    </w:p>
    <w:p w14:paraId="43BE608A" w14:textId="77777777" w:rsidR="00273FFC" w:rsidRPr="00DA44CB" w:rsidRDefault="00273FFC" w:rsidP="00DA44CB">
      <w:pPr>
        <w:pStyle w:val="NoSpacing"/>
        <w:rPr>
          <w:b/>
        </w:rPr>
      </w:pPr>
      <w:r w:rsidRPr="00DA44CB">
        <w:rPr>
          <w:b/>
        </w:rPr>
        <w:t>Start of Shift</w:t>
      </w:r>
    </w:p>
    <w:p w14:paraId="798A74DB" w14:textId="77777777" w:rsidR="00273FFC" w:rsidRPr="00665AFD" w:rsidRDefault="00273FFC" w:rsidP="00273FFC">
      <w:pPr>
        <w:rPr>
          <w:bCs/>
          <w:sz w:val="20"/>
          <w:szCs w:val="20"/>
        </w:rPr>
      </w:pPr>
      <w:r w:rsidRPr="00665AFD">
        <w:rPr>
          <w:bCs/>
          <w:sz w:val="20"/>
          <w:szCs w:val="20"/>
        </w:rPr>
        <w:t>The Key Holder will complete a full safe check ensuring the Safe Check Book is completed. The book must be double signed, dated and the time the check was carried out entered into the book. When carrying out the safe check, all items are to be counted - these must be reconciled against the Safe Log. All items in the safe are to be included in the Safe Check Book. Safe checks must be completed by 2 members of staff. Where there are not 2 members of Retail staff available, another member of permanent staff must be called upon to assist.</w:t>
      </w:r>
    </w:p>
    <w:p w14:paraId="4FB1F6E2" w14:textId="77777777" w:rsidR="00273FFC" w:rsidRPr="00665AFD" w:rsidRDefault="00273FFC" w:rsidP="00273FFC">
      <w:pPr>
        <w:rPr>
          <w:sz w:val="20"/>
          <w:szCs w:val="20"/>
        </w:rPr>
      </w:pPr>
      <w:r w:rsidRPr="00665AFD">
        <w:rPr>
          <w:sz w:val="20"/>
          <w:szCs w:val="20"/>
        </w:rPr>
        <w:t xml:space="preserve">Any variances be investigated immediately and reported to the </w:t>
      </w:r>
      <w:r w:rsidR="004D63DA">
        <w:rPr>
          <w:sz w:val="20"/>
          <w:szCs w:val="20"/>
        </w:rPr>
        <w:t>Venue and Events Manager</w:t>
      </w:r>
      <w:r w:rsidRPr="00665AFD">
        <w:rPr>
          <w:sz w:val="20"/>
          <w:szCs w:val="20"/>
        </w:rPr>
        <w:t xml:space="preserve"> or line manager or if either is not available to the Finance Manager.</w:t>
      </w:r>
    </w:p>
    <w:p w14:paraId="795929B8" w14:textId="77777777" w:rsidR="00273FFC" w:rsidRPr="00665AFD" w:rsidRDefault="00273FFC" w:rsidP="00273FFC">
      <w:pPr>
        <w:rPr>
          <w:sz w:val="20"/>
          <w:szCs w:val="20"/>
        </w:rPr>
      </w:pPr>
    </w:p>
    <w:p w14:paraId="6CA26E14" w14:textId="77777777" w:rsidR="00273FFC" w:rsidRPr="00665AFD" w:rsidRDefault="00273FFC" w:rsidP="00273FFC">
      <w:pPr>
        <w:rPr>
          <w:sz w:val="20"/>
          <w:szCs w:val="20"/>
        </w:rPr>
      </w:pPr>
    </w:p>
    <w:p w14:paraId="2E65E762" w14:textId="77777777" w:rsidR="00273FFC" w:rsidRPr="00DA44CB" w:rsidRDefault="00273FFC" w:rsidP="00DA44CB">
      <w:pPr>
        <w:pStyle w:val="NoSpacing"/>
        <w:rPr>
          <w:b/>
        </w:rPr>
      </w:pPr>
      <w:r w:rsidRPr="00DA44CB">
        <w:rPr>
          <w:b/>
        </w:rPr>
        <w:t>End of Trading</w:t>
      </w:r>
    </w:p>
    <w:p w14:paraId="166A66A8" w14:textId="77777777" w:rsidR="00273FFC" w:rsidRPr="00665AFD" w:rsidRDefault="00273FFC" w:rsidP="00273FFC">
      <w:pPr>
        <w:rPr>
          <w:sz w:val="20"/>
          <w:szCs w:val="20"/>
        </w:rPr>
      </w:pPr>
      <w:r w:rsidRPr="00665AFD">
        <w:rPr>
          <w:sz w:val="20"/>
          <w:szCs w:val="20"/>
        </w:rPr>
        <w:t xml:space="preserve">Ensure the front door is securely locked. </w:t>
      </w:r>
    </w:p>
    <w:p w14:paraId="0AF0FC86" w14:textId="77777777" w:rsidR="00273FFC" w:rsidRPr="00665AFD" w:rsidRDefault="00273FFC" w:rsidP="00273FFC">
      <w:pPr>
        <w:rPr>
          <w:sz w:val="20"/>
          <w:szCs w:val="20"/>
        </w:rPr>
      </w:pPr>
      <w:r w:rsidRPr="00665AFD">
        <w:rPr>
          <w:sz w:val="20"/>
          <w:szCs w:val="20"/>
        </w:rPr>
        <w:t>Cash up the till at the end</w:t>
      </w:r>
      <w:r w:rsidR="00EB6A23">
        <w:rPr>
          <w:sz w:val="20"/>
          <w:szCs w:val="20"/>
        </w:rPr>
        <w:t xml:space="preserve"> of trading. Any variances of £2</w:t>
      </w:r>
      <w:r w:rsidRPr="00665AFD">
        <w:rPr>
          <w:sz w:val="20"/>
          <w:szCs w:val="20"/>
        </w:rPr>
        <w:t>0 or over MUST be investigated immediately and reported to the ‘Variance’ email list.</w:t>
      </w:r>
    </w:p>
    <w:p w14:paraId="5A144AB7" w14:textId="77777777" w:rsidR="00273FFC" w:rsidRPr="00665AFD" w:rsidRDefault="00273FFC" w:rsidP="00273FFC">
      <w:pPr>
        <w:rPr>
          <w:sz w:val="20"/>
          <w:szCs w:val="20"/>
        </w:rPr>
      </w:pPr>
      <w:r w:rsidRPr="00665AFD">
        <w:rPr>
          <w:sz w:val="20"/>
          <w:szCs w:val="20"/>
        </w:rPr>
        <w:t>Complete a full safe check ensuring another member of staff is available to double count and co-sign the Safe Check Book.</w:t>
      </w:r>
    </w:p>
    <w:p w14:paraId="5783247F" w14:textId="77777777" w:rsidR="00273FFC" w:rsidRPr="00665AFD" w:rsidRDefault="00273FFC" w:rsidP="00273FFC">
      <w:pPr>
        <w:rPr>
          <w:sz w:val="20"/>
          <w:szCs w:val="20"/>
        </w:rPr>
      </w:pPr>
      <w:r w:rsidRPr="00665AFD">
        <w:rPr>
          <w:sz w:val="20"/>
          <w:szCs w:val="20"/>
        </w:rPr>
        <w:t>Complete banking and other relevant paperwork including the cashing up sheet, to be deposited in the drop safe with the takings (see Banking Procedures).</w:t>
      </w:r>
    </w:p>
    <w:p w14:paraId="5D1C0A0E" w14:textId="77777777" w:rsidR="00273FFC" w:rsidRPr="00665AFD" w:rsidRDefault="00273FFC" w:rsidP="00273FFC">
      <w:pPr>
        <w:rPr>
          <w:bCs/>
          <w:sz w:val="20"/>
          <w:szCs w:val="20"/>
        </w:rPr>
      </w:pPr>
    </w:p>
    <w:p w14:paraId="17BAA6D6" w14:textId="77777777" w:rsidR="00273FFC" w:rsidRPr="00DA44CB" w:rsidRDefault="00273FFC" w:rsidP="00DA44CB">
      <w:pPr>
        <w:pStyle w:val="NoSpacing"/>
        <w:rPr>
          <w:b/>
        </w:rPr>
      </w:pPr>
      <w:r w:rsidRPr="00DA44CB">
        <w:rPr>
          <w:b/>
        </w:rPr>
        <w:t>Banking</w:t>
      </w:r>
    </w:p>
    <w:p w14:paraId="6E9F1ADC" w14:textId="77777777" w:rsidR="00273FFC" w:rsidRPr="00665AFD" w:rsidRDefault="00273FFC" w:rsidP="00273FFC">
      <w:pPr>
        <w:rPr>
          <w:sz w:val="20"/>
          <w:szCs w:val="20"/>
        </w:rPr>
      </w:pPr>
      <w:r w:rsidRPr="00665AFD">
        <w:rPr>
          <w:sz w:val="20"/>
          <w:szCs w:val="20"/>
        </w:rPr>
        <w:t>Must be completed at the end of trading – a member of trusted student staff must double count and co-sign the banking and sign to confirm banking placed in the drop safe. Banking must always be double checked and co-signed (see Banking Procedures).</w:t>
      </w:r>
    </w:p>
    <w:p w14:paraId="68D64FD2" w14:textId="77777777" w:rsidR="00273FFC" w:rsidRPr="00665AFD" w:rsidRDefault="00273FFC" w:rsidP="00273FFC">
      <w:pPr>
        <w:rPr>
          <w:caps/>
          <w:sz w:val="20"/>
          <w:szCs w:val="20"/>
        </w:rPr>
      </w:pPr>
    </w:p>
    <w:p w14:paraId="0DDC5061" w14:textId="7ED4CF92" w:rsidR="00273FFC" w:rsidRPr="00B10203" w:rsidRDefault="009D6E21" w:rsidP="00B10203">
      <w:pPr>
        <w:spacing w:after="200" w:line="276" w:lineRule="auto"/>
        <w:contextualSpacing w:val="0"/>
        <w:rPr>
          <w:b/>
        </w:rPr>
      </w:pPr>
      <w:r w:rsidRPr="00B10203">
        <w:rPr>
          <w:b/>
        </w:rPr>
        <w:t>Fl</w:t>
      </w:r>
      <w:r w:rsidR="00273FFC" w:rsidRPr="00B10203">
        <w:rPr>
          <w:b/>
        </w:rPr>
        <w:t>oat Checks</w:t>
      </w:r>
    </w:p>
    <w:p w14:paraId="5804570E" w14:textId="77777777" w:rsidR="00273FFC" w:rsidRPr="00665AFD" w:rsidRDefault="00273FFC" w:rsidP="00273FFC">
      <w:pPr>
        <w:rPr>
          <w:sz w:val="20"/>
          <w:szCs w:val="20"/>
        </w:rPr>
      </w:pPr>
      <w:r w:rsidRPr="00665AFD">
        <w:rPr>
          <w:sz w:val="20"/>
          <w:szCs w:val="20"/>
        </w:rPr>
        <w:t>Float checks MUST be carried out before opening, at any afternoon handover and at the end of trading.</w:t>
      </w:r>
    </w:p>
    <w:p w14:paraId="398C93CF" w14:textId="77777777" w:rsidR="00273FFC" w:rsidRPr="00665AFD" w:rsidRDefault="00273FFC" w:rsidP="00273FFC">
      <w:pPr>
        <w:rPr>
          <w:sz w:val="20"/>
          <w:szCs w:val="20"/>
        </w:rPr>
      </w:pPr>
      <w:r w:rsidRPr="00665AFD">
        <w:rPr>
          <w:sz w:val="20"/>
          <w:szCs w:val="20"/>
        </w:rPr>
        <w:t>Spot checks will be carried out by the Finance Department. When these are performed, the Key Holder must also be present.</w:t>
      </w:r>
    </w:p>
    <w:p w14:paraId="610F3494" w14:textId="77777777" w:rsidR="00273FFC" w:rsidRPr="00665AFD" w:rsidRDefault="00273FFC" w:rsidP="00273FFC">
      <w:pPr>
        <w:rPr>
          <w:caps/>
          <w:sz w:val="20"/>
          <w:szCs w:val="20"/>
        </w:rPr>
      </w:pPr>
    </w:p>
    <w:p w14:paraId="1F60FD71" w14:textId="77777777" w:rsidR="00BD6CC1" w:rsidRPr="00B10203" w:rsidRDefault="00BD6CC1" w:rsidP="00DA44CB">
      <w:pPr>
        <w:pStyle w:val="Heading2"/>
        <w:rPr>
          <w:b/>
        </w:rPr>
      </w:pPr>
      <w:r w:rsidRPr="00B10203">
        <w:rPr>
          <w:b/>
        </w:rPr>
        <w:t>Stock Control</w:t>
      </w:r>
    </w:p>
    <w:p w14:paraId="66E78C33" w14:textId="77777777" w:rsidR="00BD6CC1" w:rsidRPr="00665AFD" w:rsidRDefault="00BD6CC1" w:rsidP="00DA44CB">
      <w:pPr>
        <w:pStyle w:val="Heading3"/>
      </w:pPr>
      <w:r w:rsidRPr="00665AFD">
        <w:t>General</w:t>
      </w:r>
    </w:p>
    <w:p w14:paraId="5BFA6A8D" w14:textId="46DDA299" w:rsidR="00BD6CC1" w:rsidRPr="00665AFD" w:rsidRDefault="00BD6CC1" w:rsidP="00BD6CC1">
      <w:pPr>
        <w:rPr>
          <w:bCs/>
          <w:sz w:val="20"/>
          <w:szCs w:val="20"/>
        </w:rPr>
      </w:pPr>
      <w:r w:rsidRPr="00665AFD">
        <w:rPr>
          <w:bCs/>
          <w:sz w:val="20"/>
          <w:szCs w:val="20"/>
        </w:rPr>
        <w:t xml:space="preserve">All stock is the responsibility of the </w:t>
      </w:r>
      <w:r w:rsidR="009D6E21">
        <w:rPr>
          <w:bCs/>
          <w:sz w:val="20"/>
          <w:szCs w:val="20"/>
        </w:rPr>
        <w:t>a</w:t>
      </w:r>
      <w:r w:rsidRPr="00665AFD">
        <w:rPr>
          <w:bCs/>
          <w:sz w:val="20"/>
          <w:szCs w:val="20"/>
        </w:rPr>
        <w:t xml:space="preserve">ppropriate </w:t>
      </w:r>
      <w:r w:rsidR="009D6E21">
        <w:rPr>
          <w:bCs/>
          <w:sz w:val="20"/>
          <w:szCs w:val="20"/>
        </w:rPr>
        <w:t>m</w:t>
      </w:r>
      <w:r w:rsidRPr="00665AFD">
        <w:rPr>
          <w:bCs/>
          <w:sz w:val="20"/>
          <w:szCs w:val="20"/>
        </w:rPr>
        <w:t>anager, who must ensure that stock is secure, accounted for, stored safely and rotated appropriately.</w:t>
      </w:r>
    </w:p>
    <w:p w14:paraId="30D67DE3" w14:textId="77777777" w:rsidR="00BD6CC1" w:rsidRPr="00665AFD" w:rsidRDefault="00BD6CC1" w:rsidP="00BD6CC1">
      <w:pPr>
        <w:rPr>
          <w:bCs/>
          <w:sz w:val="20"/>
          <w:szCs w:val="20"/>
        </w:rPr>
      </w:pPr>
    </w:p>
    <w:p w14:paraId="2FA83F10" w14:textId="77777777" w:rsidR="00BD6CC1" w:rsidRPr="00665AFD" w:rsidRDefault="00BD6CC1" w:rsidP="00BD6CC1">
      <w:pPr>
        <w:rPr>
          <w:bCs/>
          <w:sz w:val="20"/>
          <w:szCs w:val="20"/>
        </w:rPr>
      </w:pPr>
      <w:r w:rsidRPr="00665AFD">
        <w:rPr>
          <w:bCs/>
          <w:sz w:val="20"/>
          <w:szCs w:val="20"/>
        </w:rPr>
        <w:lastRenderedPageBreak/>
        <w:t>Managers must ensure that stock levels are appropriate for the time of year and that agreed minimum/maximum levels are held at all times.</w:t>
      </w:r>
    </w:p>
    <w:p w14:paraId="64881B3B" w14:textId="77777777" w:rsidR="00C949D0" w:rsidRDefault="00C949D0" w:rsidP="00BD6CC1">
      <w:pPr>
        <w:rPr>
          <w:sz w:val="20"/>
          <w:szCs w:val="20"/>
        </w:rPr>
      </w:pPr>
    </w:p>
    <w:p w14:paraId="54899F24" w14:textId="77777777" w:rsidR="00BD6CC1" w:rsidRPr="00665AFD" w:rsidRDefault="00BD6CC1" w:rsidP="00DA44CB">
      <w:pPr>
        <w:pStyle w:val="Heading3"/>
      </w:pPr>
      <w:r w:rsidRPr="00665AFD">
        <w:t>Deliveries</w:t>
      </w:r>
    </w:p>
    <w:p w14:paraId="3EAB19D2" w14:textId="77777777" w:rsidR="00BD6CC1" w:rsidRPr="00665AFD" w:rsidRDefault="00BD6CC1" w:rsidP="00223DC5">
      <w:pPr>
        <w:rPr>
          <w:bCs/>
          <w:sz w:val="20"/>
          <w:szCs w:val="20"/>
        </w:rPr>
      </w:pPr>
      <w:r w:rsidRPr="00665AFD">
        <w:rPr>
          <w:bCs/>
          <w:sz w:val="20"/>
          <w:szCs w:val="20"/>
        </w:rPr>
        <w:t>All retail stock must be entered onto the EPOS system on delivery</w:t>
      </w:r>
      <w:r w:rsidR="00223DC5">
        <w:rPr>
          <w:bCs/>
          <w:sz w:val="20"/>
          <w:szCs w:val="20"/>
        </w:rPr>
        <w:t xml:space="preserve"> where appropriate</w:t>
      </w:r>
      <w:r w:rsidRPr="00665AFD">
        <w:rPr>
          <w:bCs/>
          <w:sz w:val="20"/>
          <w:szCs w:val="20"/>
        </w:rPr>
        <w:t xml:space="preserve">. </w:t>
      </w:r>
    </w:p>
    <w:p w14:paraId="450A5CCA" w14:textId="77777777" w:rsidR="00BD6CC1" w:rsidRPr="00665AFD" w:rsidRDefault="00BD6CC1" w:rsidP="00BD6CC1">
      <w:pPr>
        <w:rPr>
          <w:bCs/>
          <w:sz w:val="20"/>
          <w:szCs w:val="20"/>
        </w:rPr>
      </w:pPr>
    </w:p>
    <w:p w14:paraId="39968082" w14:textId="77777777" w:rsidR="00BD6CC1" w:rsidRPr="00665AFD" w:rsidRDefault="00BD6CC1" w:rsidP="00DA44CB">
      <w:pPr>
        <w:pStyle w:val="Heading3"/>
      </w:pPr>
      <w:r w:rsidRPr="00665AFD">
        <w:t>Stock Transfers</w:t>
      </w:r>
    </w:p>
    <w:p w14:paraId="5DCCCDDF" w14:textId="654036A2" w:rsidR="00BD6CC1" w:rsidRPr="00665AFD" w:rsidRDefault="00BD6CC1" w:rsidP="00223DC5">
      <w:pPr>
        <w:rPr>
          <w:bCs/>
          <w:sz w:val="20"/>
          <w:szCs w:val="20"/>
        </w:rPr>
      </w:pPr>
      <w:r w:rsidRPr="00665AFD">
        <w:rPr>
          <w:bCs/>
          <w:sz w:val="20"/>
          <w:szCs w:val="20"/>
        </w:rPr>
        <w:t>When stock is transferred to another location, the manager sending the goods should email the man</w:t>
      </w:r>
      <w:r w:rsidR="00223DC5">
        <w:rPr>
          <w:bCs/>
          <w:sz w:val="20"/>
          <w:szCs w:val="20"/>
        </w:rPr>
        <w:t>a</w:t>
      </w:r>
      <w:r w:rsidRPr="00665AFD">
        <w:rPr>
          <w:bCs/>
          <w:sz w:val="20"/>
          <w:szCs w:val="20"/>
        </w:rPr>
        <w:t xml:space="preserve">ger of the other location with details of the product including its cost price. A copy of the email should be sent to the </w:t>
      </w:r>
      <w:r w:rsidR="00223DC5">
        <w:rPr>
          <w:bCs/>
          <w:sz w:val="20"/>
          <w:szCs w:val="20"/>
        </w:rPr>
        <w:t xml:space="preserve">Finance </w:t>
      </w:r>
      <w:r w:rsidR="00B10203">
        <w:rPr>
          <w:bCs/>
          <w:sz w:val="20"/>
          <w:szCs w:val="20"/>
        </w:rPr>
        <w:t>Office</w:t>
      </w:r>
      <w:r w:rsidR="00223DC5">
        <w:rPr>
          <w:bCs/>
          <w:sz w:val="20"/>
          <w:szCs w:val="20"/>
        </w:rPr>
        <w:t>.</w:t>
      </w:r>
    </w:p>
    <w:p w14:paraId="1502CB44" w14:textId="77777777" w:rsidR="00C949D0" w:rsidRDefault="00C949D0" w:rsidP="00BD6CC1">
      <w:pPr>
        <w:rPr>
          <w:sz w:val="20"/>
          <w:szCs w:val="20"/>
        </w:rPr>
      </w:pPr>
    </w:p>
    <w:p w14:paraId="273CAEB8" w14:textId="77777777" w:rsidR="00BD6CC1" w:rsidRPr="00665AFD" w:rsidRDefault="00BD6CC1" w:rsidP="00DA44CB">
      <w:pPr>
        <w:pStyle w:val="Heading3"/>
      </w:pPr>
      <w:r w:rsidRPr="00665AFD">
        <w:t>Stock Taking</w:t>
      </w:r>
    </w:p>
    <w:p w14:paraId="5E079977" w14:textId="77777777" w:rsidR="00BD6CC1" w:rsidRDefault="00BD6CC1" w:rsidP="00223DC5">
      <w:pPr>
        <w:rPr>
          <w:bCs/>
          <w:sz w:val="20"/>
          <w:szCs w:val="20"/>
        </w:rPr>
      </w:pPr>
      <w:r w:rsidRPr="00665AFD">
        <w:rPr>
          <w:bCs/>
          <w:sz w:val="20"/>
          <w:szCs w:val="20"/>
        </w:rPr>
        <w:t xml:space="preserve">All licensed trade stock of food and beverages will be subject to a </w:t>
      </w:r>
      <w:r w:rsidR="00223DC5">
        <w:rPr>
          <w:bCs/>
          <w:sz w:val="20"/>
          <w:szCs w:val="20"/>
        </w:rPr>
        <w:t xml:space="preserve">termly </w:t>
      </w:r>
      <w:r w:rsidRPr="00665AFD">
        <w:rPr>
          <w:bCs/>
          <w:sz w:val="20"/>
          <w:szCs w:val="20"/>
        </w:rPr>
        <w:t xml:space="preserve">stock-take by either the manager or an external company. </w:t>
      </w:r>
      <w:r w:rsidR="00223DC5">
        <w:rPr>
          <w:bCs/>
          <w:sz w:val="20"/>
          <w:szCs w:val="20"/>
        </w:rPr>
        <w:t>The annual</w:t>
      </w:r>
      <w:r w:rsidRPr="00665AFD">
        <w:rPr>
          <w:bCs/>
          <w:sz w:val="20"/>
          <w:szCs w:val="20"/>
        </w:rPr>
        <w:t xml:space="preserve"> stock</w:t>
      </w:r>
      <w:r w:rsidR="00BB0EF0">
        <w:rPr>
          <w:bCs/>
          <w:sz w:val="20"/>
          <w:szCs w:val="20"/>
        </w:rPr>
        <w:t xml:space="preserve"> check must be made at the year-e</w:t>
      </w:r>
      <w:r w:rsidRPr="00665AFD">
        <w:rPr>
          <w:bCs/>
          <w:sz w:val="20"/>
          <w:szCs w:val="20"/>
        </w:rPr>
        <w:t>nd (</w:t>
      </w:r>
      <w:r w:rsidR="00C949D0">
        <w:rPr>
          <w:bCs/>
          <w:sz w:val="20"/>
          <w:szCs w:val="20"/>
        </w:rPr>
        <w:t>July 31st</w:t>
      </w:r>
      <w:r w:rsidRPr="00665AFD">
        <w:rPr>
          <w:bCs/>
          <w:sz w:val="20"/>
          <w:szCs w:val="20"/>
        </w:rPr>
        <w:t>)</w:t>
      </w:r>
    </w:p>
    <w:p w14:paraId="64975527" w14:textId="77777777" w:rsidR="00BB0EF0" w:rsidRDefault="00BB0EF0" w:rsidP="00BD6CC1">
      <w:pPr>
        <w:rPr>
          <w:bCs/>
          <w:sz w:val="20"/>
          <w:szCs w:val="20"/>
        </w:rPr>
      </w:pPr>
    </w:p>
    <w:p w14:paraId="1CAA9ABA" w14:textId="77777777" w:rsidR="00BB0EF0" w:rsidRPr="00665AFD" w:rsidRDefault="00BB0EF0" w:rsidP="00BD6CC1">
      <w:pPr>
        <w:rPr>
          <w:bCs/>
          <w:sz w:val="20"/>
          <w:szCs w:val="20"/>
        </w:rPr>
      </w:pPr>
      <w:r>
        <w:rPr>
          <w:bCs/>
          <w:sz w:val="20"/>
          <w:szCs w:val="20"/>
        </w:rPr>
        <w:t>All retail outlets will be subject to a quarterly stock take by either the manager or an external company.</w:t>
      </w:r>
    </w:p>
    <w:p w14:paraId="57FE9814" w14:textId="77777777" w:rsidR="00BD6CC1" w:rsidRPr="00665AFD" w:rsidRDefault="00BD6CC1" w:rsidP="00BD6CC1">
      <w:pPr>
        <w:rPr>
          <w:bCs/>
          <w:sz w:val="20"/>
          <w:szCs w:val="20"/>
        </w:rPr>
      </w:pPr>
    </w:p>
    <w:p w14:paraId="5D1D0E2E" w14:textId="77777777" w:rsidR="00BD6CC1" w:rsidRPr="00665AFD" w:rsidRDefault="00BD6CC1" w:rsidP="00DA44CB">
      <w:pPr>
        <w:pStyle w:val="Heading3"/>
      </w:pPr>
      <w:r w:rsidRPr="00665AFD">
        <w:t xml:space="preserve">Stock ‘write-offs’ </w:t>
      </w:r>
    </w:p>
    <w:p w14:paraId="3EB5EF86" w14:textId="77777777" w:rsidR="00BD6CC1" w:rsidRPr="00665AFD" w:rsidRDefault="00BD6CC1" w:rsidP="00223DC5">
      <w:pPr>
        <w:rPr>
          <w:bCs/>
          <w:sz w:val="20"/>
          <w:szCs w:val="20"/>
        </w:rPr>
      </w:pPr>
      <w:r w:rsidRPr="00665AFD">
        <w:rPr>
          <w:bCs/>
          <w:sz w:val="20"/>
          <w:szCs w:val="20"/>
        </w:rPr>
        <w:t>If systems to order and stock rotate are effective, write offs should occur only occasionally. However, it will be necessary to ‘write-off’ stock, due to perishable goods passing their sell-by date or stock being damaged.</w:t>
      </w:r>
      <w:r w:rsidR="00BB0EF0">
        <w:rPr>
          <w:bCs/>
          <w:sz w:val="20"/>
          <w:szCs w:val="20"/>
        </w:rPr>
        <w:t xml:space="preserve"> </w:t>
      </w:r>
    </w:p>
    <w:p w14:paraId="64B2C856" w14:textId="77777777" w:rsidR="00BD6CC1" w:rsidRPr="00665AFD" w:rsidRDefault="00BD6CC1" w:rsidP="00BD6CC1">
      <w:pPr>
        <w:rPr>
          <w:bCs/>
          <w:sz w:val="20"/>
          <w:szCs w:val="20"/>
        </w:rPr>
      </w:pPr>
    </w:p>
    <w:p w14:paraId="39BC7138" w14:textId="77777777" w:rsidR="00BD6CC1" w:rsidRPr="00665AFD" w:rsidRDefault="00BD6CC1" w:rsidP="00BD6CC1">
      <w:pPr>
        <w:rPr>
          <w:bCs/>
          <w:sz w:val="20"/>
          <w:szCs w:val="20"/>
        </w:rPr>
      </w:pPr>
      <w:r w:rsidRPr="00665AFD">
        <w:rPr>
          <w:bCs/>
          <w:sz w:val="20"/>
          <w:szCs w:val="20"/>
        </w:rPr>
        <w:t>The following procedure will apply to all stock write-offs:</w:t>
      </w:r>
    </w:p>
    <w:p w14:paraId="0D50535A" w14:textId="77777777" w:rsidR="00BD6CC1" w:rsidRPr="00DA44CB" w:rsidRDefault="00BD6CC1" w:rsidP="00DA44CB">
      <w:pPr>
        <w:pStyle w:val="ListParagraph"/>
        <w:numPr>
          <w:ilvl w:val="0"/>
          <w:numId w:val="96"/>
        </w:numPr>
        <w:rPr>
          <w:bCs/>
          <w:sz w:val="20"/>
          <w:szCs w:val="20"/>
        </w:rPr>
      </w:pPr>
      <w:r w:rsidRPr="00DA44CB">
        <w:rPr>
          <w:bCs/>
          <w:sz w:val="20"/>
          <w:szCs w:val="20"/>
        </w:rPr>
        <w:t xml:space="preserve">the </w:t>
      </w:r>
      <w:r w:rsidR="00BB0EF0" w:rsidRPr="00DA44CB">
        <w:rPr>
          <w:bCs/>
          <w:sz w:val="20"/>
          <w:szCs w:val="20"/>
        </w:rPr>
        <w:t>outlet m</w:t>
      </w:r>
      <w:r w:rsidR="004D63DA" w:rsidRPr="00DA44CB">
        <w:rPr>
          <w:bCs/>
          <w:sz w:val="20"/>
          <w:szCs w:val="20"/>
        </w:rPr>
        <w:t>anager</w:t>
      </w:r>
      <w:r w:rsidRPr="00DA44CB">
        <w:rPr>
          <w:bCs/>
          <w:sz w:val="20"/>
          <w:szCs w:val="20"/>
        </w:rPr>
        <w:t xml:space="preserve"> must authorise all stock write-offs and investigate the cause of the write-off</w:t>
      </w:r>
    </w:p>
    <w:p w14:paraId="5D9A6DA6" w14:textId="77777777" w:rsidR="00223DC5" w:rsidRDefault="00BD6CC1" w:rsidP="00DA44CB">
      <w:pPr>
        <w:pStyle w:val="ListParagraph"/>
        <w:numPr>
          <w:ilvl w:val="0"/>
          <w:numId w:val="96"/>
        </w:numPr>
        <w:rPr>
          <w:bCs/>
          <w:sz w:val="20"/>
          <w:szCs w:val="20"/>
        </w:rPr>
      </w:pPr>
      <w:r w:rsidRPr="00223DC5">
        <w:rPr>
          <w:bCs/>
          <w:sz w:val="20"/>
          <w:szCs w:val="20"/>
        </w:rPr>
        <w:t xml:space="preserve">the </w:t>
      </w:r>
      <w:r w:rsidR="00BB0EF0" w:rsidRPr="00223DC5">
        <w:rPr>
          <w:bCs/>
          <w:sz w:val="20"/>
          <w:szCs w:val="20"/>
        </w:rPr>
        <w:t>outlet</w:t>
      </w:r>
      <w:r w:rsidR="004D63DA" w:rsidRPr="00223DC5">
        <w:rPr>
          <w:bCs/>
          <w:sz w:val="20"/>
          <w:szCs w:val="20"/>
        </w:rPr>
        <w:t xml:space="preserve"> </w:t>
      </w:r>
      <w:r w:rsidR="00BB0EF0" w:rsidRPr="00223DC5">
        <w:rPr>
          <w:bCs/>
          <w:sz w:val="20"/>
          <w:szCs w:val="20"/>
        </w:rPr>
        <w:t>m</w:t>
      </w:r>
      <w:r w:rsidR="004D63DA" w:rsidRPr="00223DC5">
        <w:rPr>
          <w:bCs/>
          <w:sz w:val="20"/>
          <w:szCs w:val="20"/>
        </w:rPr>
        <w:t>anager</w:t>
      </w:r>
      <w:r w:rsidRPr="00223DC5">
        <w:rPr>
          <w:bCs/>
          <w:sz w:val="20"/>
          <w:szCs w:val="20"/>
        </w:rPr>
        <w:t xml:space="preserve"> must note all waste and losses in the departmental waste record. </w:t>
      </w:r>
    </w:p>
    <w:p w14:paraId="086D5DDD" w14:textId="77777777" w:rsidR="00BB0EF0" w:rsidRDefault="00BB0EF0" w:rsidP="00BD6CC1">
      <w:pPr>
        <w:rPr>
          <w:sz w:val="20"/>
          <w:szCs w:val="20"/>
        </w:rPr>
      </w:pPr>
    </w:p>
    <w:p w14:paraId="66B6919E" w14:textId="77777777" w:rsidR="008D61EC" w:rsidRDefault="009143AB" w:rsidP="00DA44CB">
      <w:pPr>
        <w:pStyle w:val="Title"/>
      </w:pPr>
      <w:r w:rsidRPr="00DA44CB">
        <w:br w:type="page"/>
      </w:r>
      <w:bookmarkStart w:id="1444" w:name="_Toc506310978"/>
      <w:r w:rsidRPr="00DA44CB">
        <w:lastRenderedPageBreak/>
        <w:t xml:space="preserve">Appendix </w:t>
      </w:r>
      <w:r w:rsidR="008D61EC">
        <w:t>4</w:t>
      </w:r>
      <w:bookmarkEnd w:id="1444"/>
    </w:p>
    <w:p w14:paraId="04FD4C4B" w14:textId="77777777" w:rsidR="009143AB" w:rsidRPr="00705774" w:rsidRDefault="009143AB">
      <w:pPr>
        <w:pStyle w:val="Heading1"/>
        <w:rPr>
          <w:rFonts w:cstheme="minorBidi"/>
        </w:rPr>
      </w:pPr>
      <w:bookmarkStart w:id="1445" w:name="_Toc506310979"/>
      <w:bookmarkEnd w:id="1437"/>
      <w:bookmarkEnd w:id="1438"/>
      <w:r w:rsidRPr="00DA44CB">
        <w:t>Staff &amp; Trustee Expenses</w:t>
      </w:r>
      <w:bookmarkEnd w:id="1445"/>
    </w:p>
    <w:p w14:paraId="04649053" w14:textId="77777777" w:rsidR="009143AB" w:rsidRPr="00DA44CB" w:rsidRDefault="009143AB" w:rsidP="00DA44CB">
      <w:pPr>
        <w:rPr>
          <w:sz w:val="20"/>
          <w:szCs w:val="20"/>
        </w:rPr>
      </w:pPr>
    </w:p>
    <w:p w14:paraId="210160AC" w14:textId="77777777" w:rsidR="009143AB" w:rsidRPr="00D2585B" w:rsidRDefault="009143AB" w:rsidP="00DA44CB">
      <w:pPr>
        <w:pStyle w:val="Heading2"/>
      </w:pPr>
      <w:r w:rsidRPr="00DA44CB">
        <w:t>General</w:t>
      </w:r>
    </w:p>
    <w:p w14:paraId="4CE679E1" w14:textId="77777777" w:rsidR="009143AB" w:rsidRPr="00DA44CB" w:rsidRDefault="009143AB" w:rsidP="00223DC5">
      <w:pPr>
        <w:rPr>
          <w:sz w:val="20"/>
          <w:szCs w:val="20"/>
        </w:rPr>
      </w:pPr>
      <w:r w:rsidRPr="00DA44CB">
        <w:rPr>
          <w:sz w:val="20"/>
          <w:szCs w:val="20"/>
        </w:rPr>
        <w:t>Claims for expenses incurred by members of staff in carrying out their duties will only be reimbursed against production of receipts. Claims for reimbursement will normally be made by completion of a payment request authorised by the budget holder and payment made to individual’s bank</w:t>
      </w:r>
      <w:r w:rsidR="00223DC5">
        <w:rPr>
          <w:sz w:val="20"/>
          <w:szCs w:val="20"/>
        </w:rPr>
        <w:t xml:space="preserve"> accounts using the BACS system.</w:t>
      </w:r>
    </w:p>
    <w:p w14:paraId="40DE8CF2" w14:textId="77777777" w:rsidR="009143AB" w:rsidRPr="00DA44CB" w:rsidRDefault="009143AB" w:rsidP="00DA44CB">
      <w:pPr>
        <w:rPr>
          <w:sz w:val="20"/>
          <w:szCs w:val="20"/>
        </w:rPr>
      </w:pPr>
    </w:p>
    <w:p w14:paraId="34D20272" w14:textId="77777777" w:rsidR="009143AB" w:rsidRPr="00DA44CB" w:rsidRDefault="009143AB" w:rsidP="00DA44CB">
      <w:pPr>
        <w:rPr>
          <w:sz w:val="20"/>
          <w:szCs w:val="20"/>
        </w:rPr>
      </w:pPr>
      <w:r w:rsidRPr="00DA44CB">
        <w:rPr>
          <w:sz w:val="20"/>
          <w:szCs w:val="20"/>
        </w:rPr>
        <w:t>Claims will not generally be paid out in cash.</w:t>
      </w:r>
      <w:r w:rsidR="0003787F">
        <w:rPr>
          <w:sz w:val="20"/>
          <w:szCs w:val="20"/>
        </w:rPr>
        <w:t xml:space="preserve"> Where cash payments are made this is subject to the maximum permitted in the table below</w:t>
      </w:r>
    </w:p>
    <w:p w14:paraId="77B4A3C8" w14:textId="77777777" w:rsidR="009143AB" w:rsidRPr="00DA44CB" w:rsidRDefault="009143AB" w:rsidP="00DA44CB">
      <w:pPr>
        <w:rPr>
          <w:sz w:val="20"/>
          <w:szCs w:val="20"/>
        </w:rPr>
      </w:pPr>
    </w:p>
    <w:p w14:paraId="67FC1DB9" w14:textId="77777777" w:rsidR="009143AB" w:rsidRPr="00DA44CB" w:rsidRDefault="009143AB" w:rsidP="00DA44CB">
      <w:pPr>
        <w:rPr>
          <w:sz w:val="20"/>
          <w:szCs w:val="20"/>
        </w:rPr>
      </w:pPr>
      <w:r w:rsidRPr="00DA44CB">
        <w:rPr>
          <w:sz w:val="20"/>
          <w:szCs w:val="20"/>
        </w:rPr>
        <w:t>All cash claims must be accompanied by a receipt</w:t>
      </w:r>
      <w:r w:rsidR="0003787F">
        <w:rPr>
          <w:sz w:val="20"/>
          <w:szCs w:val="20"/>
        </w:rPr>
        <w:t>. Where possible, expenses should be approved by the relevant budget holder in advance – even if exact figures are not known.</w:t>
      </w:r>
    </w:p>
    <w:p w14:paraId="4E0D3BF7" w14:textId="77777777" w:rsidR="0003787F" w:rsidRDefault="0003787F" w:rsidP="00DA44CB">
      <w:pPr>
        <w:rPr>
          <w:sz w:val="20"/>
          <w:szCs w:val="20"/>
        </w:rPr>
      </w:pPr>
    </w:p>
    <w:p w14:paraId="6CC252F0" w14:textId="77777777" w:rsidR="009143AB" w:rsidRPr="00D2585B" w:rsidRDefault="009143AB" w:rsidP="00DA44CB">
      <w:pPr>
        <w:pStyle w:val="Heading2"/>
      </w:pPr>
      <w:r w:rsidRPr="00DA44CB">
        <w:t>Claiming &amp; Approval</w:t>
      </w:r>
    </w:p>
    <w:p w14:paraId="75F4A3B7" w14:textId="77777777" w:rsidR="009143AB" w:rsidRPr="00DA44CB" w:rsidRDefault="009143AB" w:rsidP="00DA44CB">
      <w:pPr>
        <w:rPr>
          <w:sz w:val="20"/>
          <w:szCs w:val="20"/>
        </w:rPr>
      </w:pPr>
      <w:r w:rsidRPr="00DA44CB">
        <w:rPr>
          <w:sz w:val="20"/>
          <w:szCs w:val="20"/>
        </w:rPr>
        <w:t>Expenses will only be reimbursed upon the completion of an Expense Claim Form. In every case the staff member should seek authorisation from their own manager i.e. the manager who is the budget holder before incurring the expense. A staff member should not ask one manager to approve expenses from another manager’s budget. This will allow greater budgetary control and encourage consistency. The CEO’s expenses should be approved by a Trustee.</w:t>
      </w:r>
    </w:p>
    <w:p w14:paraId="45399E4A" w14:textId="77777777" w:rsidR="009143AB" w:rsidRPr="00DA44CB" w:rsidRDefault="009143AB" w:rsidP="00DA44CB">
      <w:pPr>
        <w:rPr>
          <w:sz w:val="20"/>
          <w:szCs w:val="20"/>
        </w:rPr>
      </w:pPr>
    </w:p>
    <w:p w14:paraId="4E7A4BA2" w14:textId="77777777" w:rsidR="009143AB" w:rsidRPr="00D2585B" w:rsidRDefault="009143AB" w:rsidP="00DA44CB">
      <w:pPr>
        <w:pStyle w:val="Heading2"/>
      </w:pPr>
      <w:r w:rsidRPr="00DA44CB">
        <w:t>Hospitality</w:t>
      </w:r>
    </w:p>
    <w:p w14:paraId="44B45C05" w14:textId="6D9A7C42" w:rsidR="009143AB" w:rsidRPr="00DA44CB" w:rsidRDefault="00A229C4" w:rsidP="00951ED1">
      <w:pPr>
        <w:rPr>
          <w:sz w:val="20"/>
          <w:szCs w:val="20"/>
        </w:rPr>
      </w:pPr>
      <w:r>
        <w:rPr>
          <w:sz w:val="20"/>
          <w:szCs w:val="20"/>
        </w:rPr>
        <w:t xml:space="preserve">In </w:t>
      </w:r>
      <w:r w:rsidR="009143AB" w:rsidRPr="00DA44CB">
        <w:rPr>
          <w:sz w:val="20"/>
          <w:szCs w:val="20"/>
        </w:rPr>
        <w:t xml:space="preserve">some circumstances staff members will be called upon to provide refreshments for third parties. Where such purchases are deemed to be necessary, are supported by a receipt and are approved by the line manager, </w:t>
      </w:r>
      <w:r w:rsidR="0062026F">
        <w:rPr>
          <w:sz w:val="20"/>
          <w:szCs w:val="20"/>
        </w:rPr>
        <w:t>U</w:t>
      </w:r>
      <w:r w:rsidR="006F0E8F">
        <w:rPr>
          <w:sz w:val="20"/>
          <w:szCs w:val="20"/>
        </w:rPr>
        <w:t>OS SU</w:t>
      </w:r>
      <w:r w:rsidR="009143AB" w:rsidRPr="00DA44CB">
        <w:rPr>
          <w:sz w:val="20"/>
          <w:szCs w:val="20"/>
        </w:rPr>
        <w:t xml:space="preserve"> will reimburse staff for costs incurred. Full details of the circumstances</w:t>
      </w:r>
      <w:r w:rsidR="00C21653">
        <w:rPr>
          <w:sz w:val="20"/>
          <w:szCs w:val="20"/>
        </w:rPr>
        <w:t>,</w:t>
      </w:r>
      <w:r w:rsidR="009143AB" w:rsidRPr="00DA44CB">
        <w:rPr>
          <w:sz w:val="20"/>
          <w:szCs w:val="20"/>
        </w:rPr>
        <w:t xml:space="preserve"> the amounts and the recipients of the hospitality are necessary for each </w:t>
      </w:r>
      <w:proofErr w:type="gramStart"/>
      <w:r w:rsidR="009143AB" w:rsidRPr="00DA44CB">
        <w:rPr>
          <w:sz w:val="20"/>
          <w:szCs w:val="20"/>
        </w:rPr>
        <w:t>claim .</w:t>
      </w:r>
      <w:proofErr w:type="gramEnd"/>
    </w:p>
    <w:p w14:paraId="563B014F" w14:textId="77777777" w:rsidR="009143AB" w:rsidRPr="00DA44CB" w:rsidRDefault="009143AB" w:rsidP="00DA44CB">
      <w:pPr>
        <w:rPr>
          <w:sz w:val="20"/>
          <w:szCs w:val="20"/>
        </w:rPr>
      </w:pPr>
    </w:p>
    <w:p w14:paraId="30AE1735" w14:textId="77777777" w:rsidR="009143AB" w:rsidRDefault="0003787F" w:rsidP="00DA44CB">
      <w:pPr>
        <w:pStyle w:val="Heading2"/>
      </w:pPr>
      <w:r>
        <w:t>Travel – other than to the normal place of work</w:t>
      </w:r>
    </w:p>
    <w:p w14:paraId="21BD0820" w14:textId="77777777" w:rsidR="0003787F" w:rsidRDefault="00A24EF4" w:rsidP="00DA44CB">
      <w:pPr>
        <w:rPr>
          <w:sz w:val="20"/>
          <w:szCs w:val="20"/>
        </w:rPr>
      </w:pPr>
      <w:r>
        <w:rPr>
          <w:sz w:val="20"/>
          <w:szCs w:val="20"/>
        </w:rPr>
        <w:t>Staff will be able to claim for travel to places other than their normal places of work.</w:t>
      </w:r>
    </w:p>
    <w:p w14:paraId="6BED6C1E" w14:textId="77777777" w:rsidR="00A24EF4" w:rsidRPr="00DA44CB" w:rsidRDefault="00A24EF4" w:rsidP="00DA44CB">
      <w:pPr>
        <w:rPr>
          <w:sz w:val="20"/>
          <w:szCs w:val="20"/>
        </w:rPr>
      </w:pPr>
    </w:p>
    <w:p w14:paraId="0E59B975" w14:textId="787B61CD" w:rsidR="009143AB" w:rsidRPr="00DA44CB" w:rsidRDefault="009143AB" w:rsidP="00DA44CB">
      <w:pPr>
        <w:rPr>
          <w:sz w:val="20"/>
          <w:szCs w:val="20"/>
        </w:rPr>
      </w:pPr>
      <w:r w:rsidRPr="00DA44CB">
        <w:rPr>
          <w:sz w:val="20"/>
          <w:szCs w:val="20"/>
        </w:rPr>
        <w:t xml:space="preserve">Public transport fares will only be repaid in full where a ticket or receipt is provided. </w:t>
      </w:r>
      <w:r w:rsidR="0062026F">
        <w:rPr>
          <w:sz w:val="20"/>
          <w:szCs w:val="20"/>
        </w:rPr>
        <w:t>U</w:t>
      </w:r>
      <w:r w:rsidR="00C21653">
        <w:rPr>
          <w:sz w:val="20"/>
          <w:szCs w:val="20"/>
        </w:rPr>
        <w:t>SS</w:t>
      </w:r>
      <w:r w:rsidR="0062026F">
        <w:rPr>
          <w:sz w:val="20"/>
          <w:szCs w:val="20"/>
        </w:rPr>
        <w:t xml:space="preserve"> </w:t>
      </w:r>
      <w:r w:rsidR="00591016">
        <w:rPr>
          <w:sz w:val="20"/>
          <w:szCs w:val="20"/>
        </w:rPr>
        <w:t>UNION</w:t>
      </w:r>
      <w:r w:rsidRPr="00DA44CB">
        <w:rPr>
          <w:sz w:val="20"/>
          <w:szCs w:val="20"/>
        </w:rPr>
        <w:t xml:space="preserve"> will </w:t>
      </w:r>
      <w:r w:rsidRPr="00DA44CB">
        <w:rPr>
          <w:sz w:val="20"/>
          <w:szCs w:val="20"/>
          <w:u w:val="single"/>
        </w:rPr>
        <w:t>not</w:t>
      </w:r>
      <w:r w:rsidRPr="00DA44CB">
        <w:rPr>
          <w:sz w:val="20"/>
          <w:szCs w:val="20"/>
        </w:rPr>
        <w:t xml:space="preserve"> reimburse staff for journeys from home to their normal place of work under any circumstances, including weekend working. </w:t>
      </w:r>
    </w:p>
    <w:p w14:paraId="232C690A" w14:textId="77777777" w:rsidR="009143AB" w:rsidRPr="00DA44CB" w:rsidRDefault="009143AB" w:rsidP="00DA44CB">
      <w:pPr>
        <w:rPr>
          <w:sz w:val="20"/>
          <w:szCs w:val="20"/>
        </w:rPr>
      </w:pPr>
    </w:p>
    <w:p w14:paraId="79C66C90" w14:textId="77777777" w:rsidR="00A24EF4" w:rsidRDefault="00A24EF4" w:rsidP="00E72090">
      <w:pPr>
        <w:rPr>
          <w:sz w:val="20"/>
          <w:szCs w:val="20"/>
        </w:rPr>
      </w:pPr>
      <w:r>
        <w:rPr>
          <w:sz w:val="20"/>
          <w:szCs w:val="20"/>
        </w:rPr>
        <w:t>The rail fa</w:t>
      </w:r>
      <w:r w:rsidR="009143AB" w:rsidRPr="00DA44CB">
        <w:rPr>
          <w:sz w:val="20"/>
          <w:szCs w:val="20"/>
        </w:rPr>
        <w:t xml:space="preserve">re </w:t>
      </w:r>
      <w:r>
        <w:rPr>
          <w:sz w:val="20"/>
          <w:szCs w:val="20"/>
        </w:rPr>
        <w:t xml:space="preserve">for the cheapest possible ticket </w:t>
      </w:r>
      <w:r w:rsidR="009143AB" w:rsidRPr="00DA44CB">
        <w:rPr>
          <w:sz w:val="20"/>
          <w:szCs w:val="20"/>
        </w:rPr>
        <w:t xml:space="preserve">will be paid together with other expenses incurred on public transport, e.g. bus, </w:t>
      </w:r>
      <w:r w:rsidR="00E72090">
        <w:rPr>
          <w:sz w:val="20"/>
          <w:szCs w:val="20"/>
        </w:rPr>
        <w:t>trains</w:t>
      </w:r>
      <w:r w:rsidR="009143AB" w:rsidRPr="00DA44CB">
        <w:rPr>
          <w:sz w:val="20"/>
          <w:szCs w:val="20"/>
        </w:rPr>
        <w:t xml:space="preserve">. </w:t>
      </w:r>
    </w:p>
    <w:p w14:paraId="4C3FB88A" w14:textId="77777777" w:rsidR="00A24EF4" w:rsidRDefault="00A24EF4" w:rsidP="00DA44CB">
      <w:pPr>
        <w:rPr>
          <w:sz w:val="20"/>
          <w:szCs w:val="20"/>
        </w:rPr>
      </w:pPr>
    </w:p>
    <w:p w14:paraId="43975316" w14:textId="6634DC9A" w:rsidR="00A24EF4" w:rsidRDefault="00A24EF4" w:rsidP="00DA44CB">
      <w:pPr>
        <w:rPr>
          <w:sz w:val="20"/>
          <w:szCs w:val="20"/>
        </w:rPr>
      </w:pPr>
      <w:r>
        <w:rPr>
          <w:sz w:val="20"/>
          <w:szCs w:val="20"/>
        </w:rPr>
        <w:t>Rail tickets should be made by a</w:t>
      </w:r>
      <w:r w:rsidR="009143AB" w:rsidRPr="00DA44CB">
        <w:rPr>
          <w:sz w:val="20"/>
          <w:szCs w:val="20"/>
        </w:rPr>
        <w:t>dvance booking</w:t>
      </w:r>
      <w:r w:rsidR="00C21653">
        <w:rPr>
          <w:sz w:val="20"/>
          <w:szCs w:val="20"/>
        </w:rPr>
        <w:t>, and paid for via the U</w:t>
      </w:r>
      <w:r w:rsidR="006F0E8F">
        <w:rPr>
          <w:sz w:val="20"/>
          <w:szCs w:val="20"/>
        </w:rPr>
        <w:t>O</w:t>
      </w:r>
      <w:r w:rsidR="00C21653">
        <w:rPr>
          <w:sz w:val="20"/>
          <w:szCs w:val="20"/>
        </w:rPr>
        <w:t>S</w:t>
      </w:r>
      <w:r w:rsidR="006F0E8F">
        <w:rPr>
          <w:sz w:val="20"/>
          <w:szCs w:val="20"/>
        </w:rPr>
        <w:t xml:space="preserve"> </w:t>
      </w:r>
      <w:r w:rsidR="00C21653">
        <w:rPr>
          <w:sz w:val="20"/>
          <w:szCs w:val="20"/>
        </w:rPr>
        <w:t>SU business credit card</w:t>
      </w:r>
      <w:r w:rsidR="009143AB" w:rsidRPr="00DA44CB">
        <w:rPr>
          <w:sz w:val="20"/>
          <w:szCs w:val="20"/>
        </w:rPr>
        <w:t xml:space="preserve"> wherever possible. </w:t>
      </w:r>
    </w:p>
    <w:p w14:paraId="1F5B3B60" w14:textId="77777777" w:rsidR="00A24EF4" w:rsidRDefault="00A24EF4" w:rsidP="00DA44CB">
      <w:pPr>
        <w:rPr>
          <w:sz w:val="20"/>
          <w:szCs w:val="20"/>
        </w:rPr>
      </w:pPr>
    </w:p>
    <w:p w14:paraId="0A019730" w14:textId="77777777" w:rsidR="009143AB" w:rsidRDefault="009143AB" w:rsidP="00361EE2">
      <w:pPr>
        <w:rPr>
          <w:sz w:val="20"/>
          <w:szCs w:val="20"/>
        </w:rPr>
      </w:pPr>
      <w:r w:rsidRPr="00DA44CB">
        <w:rPr>
          <w:sz w:val="20"/>
          <w:szCs w:val="20"/>
        </w:rPr>
        <w:t xml:space="preserve">All claims for travel must detail where journey starts and ends. This includes buses </w:t>
      </w:r>
      <w:r w:rsidR="00361EE2">
        <w:rPr>
          <w:sz w:val="20"/>
          <w:szCs w:val="20"/>
        </w:rPr>
        <w:t>and trains</w:t>
      </w:r>
      <w:r w:rsidRPr="00DA44CB">
        <w:rPr>
          <w:sz w:val="20"/>
          <w:szCs w:val="20"/>
        </w:rPr>
        <w:t xml:space="preserve">. </w:t>
      </w:r>
    </w:p>
    <w:p w14:paraId="7A11C096" w14:textId="77777777" w:rsidR="00E67314" w:rsidRDefault="00E67314" w:rsidP="00DA44CB">
      <w:pPr>
        <w:rPr>
          <w:sz w:val="20"/>
          <w:szCs w:val="20"/>
        </w:rPr>
      </w:pPr>
    </w:p>
    <w:p w14:paraId="16162485" w14:textId="77777777" w:rsidR="00E67314" w:rsidRPr="00DA44CB" w:rsidRDefault="00E67314" w:rsidP="00223DC5">
      <w:pPr>
        <w:rPr>
          <w:sz w:val="20"/>
          <w:szCs w:val="20"/>
        </w:rPr>
      </w:pPr>
      <w:r>
        <w:rPr>
          <w:sz w:val="20"/>
          <w:szCs w:val="20"/>
        </w:rPr>
        <w:t xml:space="preserve">Where it is deemed that a member of staff or officer has a requirement to regularly travel between the different sites of the University </w:t>
      </w:r>
      <w:r w:rsidR="00361EE2">
        <w:rPr>
          <w:sz w:val="20"/>
          <w:szCs w:val="20"/>
        </w:rPr>
        <w:t>then this member of staff</w:t>
      </w:r>
      <w:r>
        <w:rPr>
          <w:sz w:val="20"/>
          <w:szCs w:val="20"/>
        </w:rPr>
        <w:t xml:space="preserve"> shall be able to cover the additional travel. The definition of regular travel is where a member of staff is required to work at more than one location on average at least three days a week. For such travel to be included an agreement will need to be authorised by the CEO</w:t>
      </w:r>
      <w:r w:rsidR="000E3EA8">
        <w:rPr>
          <w:sz w:val="20"/>
          <w:szCs w:val="20"/>
        </w:rPr>
        <w:t>.</w:t>
      </w:r>
    </w:p>
    <w:p w14:paraId="6A83B6B0" w14:textId="77777777" w:rsidR="009143AB" w:rsidRPr="00DA44CB" w:rsidRDefault="009143AB" w:rsidP="00DA44CB">
      <w:pPr>
        <w:rPr>
          <w:sz w:val="20"/>
          <w:szCs w:val="20"/>
        </w:rPr>
      </w:pPr>
    </w:p>
    <w:p w14:paraId="5A047CDD" w14:textId="77777777" w:rsidR="004D63DA" w:rsidRDefault="004D63DA">
      <w:pPr>
        <w:spacing w:after="200" w:line="276" w:lineRule="auto"/>
        <w:contextualSpacing w:val="0"/>
        <w:rPr>
          <w:rFonts w:ascii="Gisha" w:eastAsiaTheme="majorEastAsia" w:hAnsi="Gisha" w:cstheme="majorBidi"/>
          <w:bCs/>
          <w:color w:val="595959" w:themeColor="text1" w:themeTint="A6"/>
        </w:rPr>
      </w:pPr>
      <w:r>
        <w:br w:type="page"/>
      </w:r>
    </w:p>
    <w:p w14:paraId="79371EF2" w14:textId="77777777" w:rsidR="006C4397" w:rsidRPr="004B08F9" w:rsidRDefault="006C4397" w:rsidP="00DA44CB">
      <w:pPr>
        <w:pStyle w:val="Heading3"/>
      </w:pPr>
      <w:r>
        <w:lastRenderedPageBreak/>
        <w:t>Travelling by personal car</w:t>
      </w:r>
    </w:p>
    <w:p w14:paraId="52AB22FF" w14:textId="13CFF0DF" w:rsidR="006C4397" w:rsidRDefault="006C4397" w:rsidP="006C4397">
      <w:pPr>
        <w:rPr>
          <w:sz w:val="20"/>
          <w:szCs w:val="20"/>
        </w:rPr>
      </w:pPr>
      <w:r w:rsidRPr="004B08F9">
        <w:rPr>
          <w:sz w:val="20"/>
          <w:szCs w:val="20"/>
        </w:rPr>
        <w:t xml:space="preserve">Mileage allowance is claimed when a staff member uses his/her own vehicle on </w:t>
      </w:r>
      <w:r w:rsidR="00B10203">
        <w:rPr>
          <w:sz w:val="20"/>
          <w:szCs w:val="20"/>
        </w:rPr>
        <w:t>UOS SU</w:t>
      </w:r>
      <w:r w:rsidRPr="004B08F9">
        <w:rPr>
          <w:sz w:val="20"/>
          <w:szCs w:val="20"/>
        </w:rPr>
        <w:t xml:space="preserve"> business. This will be justified on the grounds of cost or when transporting materials.</w:t>
      </w:r>
    </w:p>
    <w:p w14:paraId="0A6A7EDC" w14:textId="77777777" w:rsidR="006C4397" w:rsidRDefault="006C4397" w:rsidP="006C4397">
      <w:pPr>
        <w:rPr>
          <w:sz w:val="20"/>
          <w:szCs w:val="20"/>
        </w:rPr>
      </w:pPr>
    </w:p>
    <w:p w14:paraId="329178D1" w14:textId="48CF625F" w:rsidR="006C4397" w:rsidRPr="00DD504B" w:rsidRDefault="0062026F" w:rsidP="006C4397">
      <w:pPr>
        <w:rPr>
          <w:sz w:val="20"/>
          <w:szCs w:val="20"/>
        </w:rPr>
      </w:pPr>
      <w:r w:rsidRPr="00B10203">
        <w:rPr>
          <w:bCs/>
          <w:sz w:val="20"/>
          <w:szCs w:val="20"/>
        </w:rPr>
        <w:t>U</w:t>
      </w:r>
      <w:r w:rsidR="006F0E8F" w:rsidRPr="00B10203">
        <w:rPr>
          <w:bCs/>
          <w:sz w:val="20"/>
          <w:szCs w:val="20"/>
        </w:rPr>
        <w:t>O</w:t>
      </w:r>
      <w:r w:rsidR="00C21653" w:rsidRPr="00B10203">
        <w:rPr>
          <w:bCs/>
          <w:sz w:val="20"/>
          <w:szCs w:val="20"/>
        </w:rPr>
        <w:t>S</w:t>
      </w:r>
      <w:r w:rsidRPr="00B10203">
        <w:rPr>
          <w:bCs/>
          <w:sz w:val="20"/>
          <w:szCs w:val="20"/>
        </w:rPr>
        <w:t xml:space="preserve"> </w:t>
      </w:r>
      <w:r w:rsidR="004B2B1F">
        <w:rPr>
          <w:bCs/>
          <w:sz w:val="20"/>
          <w:szCs w:val="20"/>
        </w:rPr>
        <w:t>SU</w:t>
      </w:r>
      <w:r w:rsidR="006C4397" w:rsidRPr="00B10203">
        <w:rPr>
          <w:bCs/>
          <w:sz w:val="20"/>
          <w:szCs w:val="20"/>
        </w:rPr>
        <w:t xml:space="preserve"> will not reimburse staff for journeys to and from their home</w:t>
      </w:r>
      <w:r w:rsidR="006C4397" w:rsidRPr="000E3EA8">
        <w:rPr>
          <w:b/>
          <w:bCs/>
          <w:sz w:val="20"/>
          <w:szCs w:val="20"/>
        </w:rPr>
        <w:t>.</w:t>
      </w:r>
      <w:r w:rsidR="006C4397" w:rsidRPr="00DD504B">
        <w:rPr>
          <w:sz w:val="20"/>
          <w:szCs w:val="20"/>
        </w:rPr>
        <w:t xml:space="preserve"> Staff members should ensure that their vehicle is adequately taxed, insured and roadworthy before any journey. </w:t>
      </w:r>
      <w:r>
        <w:rPr>
          <w:sz w:val="20"/>
          <w:szCs w:val="20"/>
        </w:rPr>
        <w:t>U</w:t>
      </w:r>
      <w:r w:rsidR="006F0E8F">
        <w:rPr>
          <w:sz w:val="20"/>
          <w:szCs w:val="20"/>
        </w:rPr>
        <w:t>O</w:t>
      </w:r>
      <w:r w:rsidR="00C21653">
        <w:rPr>
          <w:sz w:val="20"/>
          <w:szCs w:val="20"/>
        </w:rPr>
        <w:t>S</w:t>
      </w:r>
      <w:r>
        <w:rPr>
          <w:sz w:val="20"/>
          <w:szCs w:val="20"/>
        </w:rPr>
        <w:t xml:space="preserve"> </w:t>
      </w:r>
      <w:r w:rsidR="00A229C4">
        <w:rPr>
          <w:sz w:val="20"/>
          <w:szCs w:val="20"/>
        </w:rPr>
        <w:t>SU</w:t>
      </w:r>
      <w:r w:rsidR="006C4397" w:rsidRPr="00DD504B">
        <w:rPr>
          <w:sz w:val="20"/>
          <w:szCs w:val="20"/>
        </w:rPr>
        <w:t xml:space="preserve"> accepts no liability for the use of private vehicles for business purposes. </w:t>
      </w:r>
    </w:p>
    <w:p w14:paraId="11D4BAED" w14:textId="77777777" w:rsidR="006C4397" w:rsidRPr="00DD504B" w:rsidRDefault="006C4397" w:rsidP="006C4397">
      <w:pPr>
        <w:rPr>
          <w:sz w:val="20"/>
          <w:szCs w:val="20"/>
        </w:rPr>
      </w:pPr>
    </w:p>
    <w:p w14:paraId="2913D723" w14:textId="77777777" w:rsidR="006C4397" w:rsidRPr="00DD504B" w:rsidRDefault="006C4397" w:rsidP="006C4397">
      <w:pPr>
        <w:rPr>
          <w:sz w:val="20"/>
          <w:szCs w:val="20"/>
        </w:rPr>
      </w:pPr>
      <w:r w:rsidRPr="00DD504B">
        <w:rPr>
          <w:sz w:val="20"/>
          <w:szCs w:val="20"/>
        </w:rPr>
        <w:t>Where a staff member uses their private vehicle out of preference rather than out of business necessity, the maximum amount reclaimed will be the lowest between the mileage rate and the relevant comparative public transport fare.</w:t>
      </w:r>
    </w:p>
    <w:p w14:paraId="793126AA" w14:textId="77777777" w:rsidR="006C4397" w:rsidRPr="00DD504B" w:rsidRDefault="006C4397" w:rsidP="006C4397">
      <w:pPr>
        <w:rPr>
          <w:sz w:val="20"/>
          <w:szCs w:val="20"/>
        </w:rPr>
      </w:pPr>
    </w:p>
    <w:p w14:paraId="6DA53680" w14:textId="202A0A56" w:rsidR="006C4397" w:rsidRDefault="006C4397" w:rsidP="00361EE2">
      <w:pPr>
        <w:rPr>
          <w:sz w:val="20"/>
          <w:szCs w:val="20"/>
        </w:rPr>
      </w:pPr>
      <w:r w:rsidRPr="00DD504B">
        <w:rPr>
          <w:sz w:val="20"/>
          <w:szCs w:val="20"/>
        </w:rPr>
        <w:t xml:space="preserve">Anyone claiming mileage must ensure that their insurance policy indemnifies </w:t>
      </w:r>
      <w:r w:rsidR="0062026F">
        <w:rPr>
          <w:sz w:val="20"/>
          <w:szCs w:val="20"/>
        </w:rPr>
        <w:t>U</w:t>
      </w:r>
      <w:r w:rsidR="006F0E8F">
        <w:rPr>
          <w:sz w:val="20"/>
          <w:szCs w:val="20"/>
        </w:rPr>
        <w:t>O</w:t>
      </w:r>
      <w:r w:rsidR="00C21653">
        <w:rPr>
          <w:sz w:val="20"/>
          <w:szCs w:val="20"/>
        </w:rPr>
        <w:t>S</w:t>
      </w:r>
      <w:r w:rsidR="0062026F">
        <w:rPr>
          <w:sz w:val="20"/>
          <w:szCs w:val="20"/>
        </w:rPr>
        <w:t xml:space="preserve"> </w:t>
      </w:r>
      <w:r w:rsidR="004B2B1F">
        <w:rPr>
          <w:sz w:val="20"/>
          <w:szCs w:val="20"/>
        </w:rPr>
        <w:t>SU</w:t>
      </w:r>
      <w:r w:rsidRPr="00DD504B">
        <w:rPr>
          <w:sz w:val="20"/>
          <w:szCs w:val="20"/>
        </w:rPr>
        <w:t xml:space="preserve"> ag</w:t>
      </w:r>
      <w:r>
        <w:rPr>
          <w:sz w:val="20"/>
          <w:szCs w:val="20"/>
        </w:rPr>
        <w:t>a</w:t>
      </w:r>
      <w:r w:rsidRPr="00DD504B">
        <w:rPr>
          <w:sz w:val="20"/>
          <w:szCs w:val="20"/>
        </w:rPr>
        <w:t xml:space="preserve">inst claims and must give a copy of the policy to the </w:t>
      </w:r>
      <w:r w:rsidR="00361EE2">
        <w:rPr>
          <w:sz w:val="20"/>
          <w:szCs w:val="20"/>
        </w:rPr>
        <w:t xml:space="preserve">Finance </w:t>
      </w:r>
      <w:r w:rsidR="00AD3C63">
        <w:rPr>
          <w:sz w:val="20"/>
          <w:szCs w:val="20"/>
        </w:rPr>
        <w:t>Officer</w:t>
      </w:r>
      <w:r>
        <w:rPr>
          <w:sz w:val="20"/>
          <w:szCs w:val="20"/>
        </w:rPr>
        <w:t>.</w:t>
      </w:r>
    </w:p>
    <w:p w14:paraId="7628B852" w14:textId="77777777" w:rsidR="006C4397" w:rsidRDefault="006C4397" w:rsidP="006C4397">
      <w:pPr>
        <w:rPr>
          <w:sz w:val="20"/>
          <w:szCs w:val="20"/>
        </w:rPr>
      </w:pPr>
    </w:p>
    <w:p w14:paraId="13340A51" w14:textId="65D46AEB" w:rsidR="006C4397" w:rsidRPr="004B08F9" w:rsidRDefault="0062026F" w:rsidP="006C4397">
      <w:pPr>
        <w:rPr>
          <w:sz w:val="20"/>
          <w:szCs w:val="20"/>
        </w:rPr>
      </w:pPr>
      <w:r>
        <w:rPr>
          <w:sz w:val="20"/>
          <w:szCs w:val="20"/>
        </w:rPr>
        <w:t>U</w:t>
      </w:r>
      <w:r w:rsidR="006F0E8F">
        <w:rPr>
          <w:sz w:val="20"/>
          <w:szCs w:val="20"/>
        </w:rPr>
        <w:t>O</w:t>
      </w:r>
      <w:r>
        <w:rPr>
          <w:sz w:val="20"/>
          <w:szCs w:val="20"/>
        </w:rPr>
        <w:t xml:space="preserve">S </w:t>
      </w:r>
      <w:r w:rsidR="004B2B1F">
        <w:rPr>
          <w:sz w:val="20"/>
          <w:szCs w:val="20"/>
        </w:rPr>
        <w:t>SU</w:t>
      </w:r>
      <w:r w:rsidR="006C4397" w:rsidRPr="005F7B61">
        <w:rPr>
          <w:sz w:val="20"/>
          <w:szCs w:val="20"/>
        </w:rPr>
        <w:t xml:space="preserve"> will reimburse the payment of road tolls on the production of receipts.</w:t>
      </w:r>
    </w:p>
    <w:p w14:paraId="4E7C87E3" w14:textId="77777777" w:rsidR="00E67314" w:rsidRDefault="00E67314" w:rsidP="00DA44CB">
      <w:pPr>
        <w:pStyle w:val="Heading3"/>
      </w:pPr>
      <w:r>
        <w:t>Air Travel</w:t>
      </w:r>
    </w:p>
    <w:p w14:paraId="1A75EDBA" w14:textId="77777777" w:rsidR="00E67314" w:rsidRDefault="00E67314" w:rsidP="00DA44CB">
      <w:pPr>
        <w:rPr>
          <w:sz w:val="20"/>
          <w:szCs w:val="20"/>
        </w:rPr>
      </w:pPr>
      <w:r>
        <w:rPr>
          <w:sz w:val="20"/>
          <w:szCs w:val="20"/>
        </w:rPr>
        <w:t>Tickets for flights will only be considered if the following two conditions are met:</w:t>
      </w:r>
    </w:p>
    <w:p w14:paraId="392DBF61" w14:textId="77777777" w:rsidR="00E67314" w:rsidRPr="00DA44CB" w:rsidRDefault="00E67314" w:rsidP="00DA44CB">
      <w:pPr>
        <w:pStyle w:val="ListParagraph"/>
        <w:numPr>
          <w:ilvl w:val="0"/>
          <w:numId w:val="94"/>
        </w:numPr>
        <w:rPr>
          <w:sz w:val="20"/>
          <w:szCs w:val="20"/>
        </w:rPr>
      </w:pPr>
      <w:r w:rsidRPr="00DA44CB">
        <w:rPr>
          <w:sz w:val="20"/>
          <w:szCs w:val="20"/>
        </w:rPr>
        <w:t>It is cheaper and more economical than other forms of public transport</w:t>
      </w:r>
    </w:p>
    <w:p w14:paraId="2B13B8AB" w14:textId="2116A5DF" w:rsidR="00E67314" w:rsidRPr="00DA44CB" w:rsidRDefault="00E67314" w:rsidP="00DA44CB">
      <w:pPr>
        <w:pStyle w:val="ListParagraph"/>
        <w:numPr>
          <w:ilvl w:val="0"/>
          <w:numId w:val="94"/>
        </w:numPr>
        <w:rPr>
          <w:sz w:val="20"/>
          <w:szCs w:val="20"/>
        </w:rPr>
      </w:pPr>
      <w:r w:rsidRPr="00DA44CB">
        <w:rPr>
          <w:sz w:val="20"/>
          <w:szCs w:val="20"/>
        </w:rPr>
        <w:t xml:space="preserve">A carbon neutralising scheme/payment </w:t>
      </w:r>
      <w:proofErr w:type="gramStart"/>
      <w:r w:rsidR="009D6E21" w:rsidRPr="00DA44CB">
        <w:rPr>
          <w:sz w:val="20"/>
          <w:szCs w:val="20"/>
        </w:rPr>
        <w:t>I</w:t>
      </w:r>
      <w:r w:rsidR="009D6E21">
        <w:rPr>
          <w:sz w:val="20"/>
          <w:szCs w:val="20"/>
        </w:rPr>
        <w:t>n</w:t>
      </w:r>
      <w:proofErr w:type="gramEnd"/>
      <w:r w:rsidR="009D6E21">
        <w:rPr>
          <w:sz w:val="20"/>
          <w:szCs w:val="20"/>
        </w:rPr>
        <w:t xml:space="preserve"> accordance with the Unions’ sustainability aims is also included within the cost.</w:t>
      </w:r>
    </w:p>
    <w:p w14:paraId="2EA03617" w14:textId="77777777" w:rsidR="009143AB" w:rsidRPr="001D5480" w:rsidRDefault="009143AB" w:rsidP="00DA44CB">
      <w:pPr>
        <w:pStyle w:val="Heading3"/>
      </w:pPr>
      <w:r w:rsidRPr="00DA44CB">
        <w:t>Taxis</w:t>
      </w:r>
    </w:p>
    <w:p w14:paraId="5347CC26" w14:textId="77777777" w:rsidR="009143AB" w:rsidRPr="00DA44CB" w:rsidRDefault="009143AB" w:rsidP="00DA44CB">
      <w:pPr>
        <w:rPr>
          <w:sz w:val="20"/>
          <w:szCs w:val="20"/>
        </w:rPr>
      </w:pPr>
      <w:r w:rsidRPr="00DA44CB">
        <w:rPr>
          <w:sz w:val="20"/>
          <w:szCs w:val="20"/>
        </w:rPr>
        <w:t xml:space="preserve">Taxi fares will be reimbursed where public transport is unavailable or where it is demonstrably cheaper to use a taxi. Again taxis will not normally be paid for from the employee’s home to their normal place of work. </w:t>
      </w:r>
    </w:p>
    <w:p w14:paraId="046FA5B3" w14:textId="77777777" w:rsidR="009143AB" w:rsidRPr="00DA44CB" w:rsidRDefault="009143AB" w:rsidP="00DA44CB">
      <w:pPr>
        <w:rPr>
          <w:sz w:val="20"/>
          <w:szCs w:val="20"/>
        </w:rPr>
      </w:pPr>
    </w:p>
    <w:p w14:paraId="4A3479FA" w14:textId="77777777" w:rsidR="009143AB" w:rsidRPr="001D5480" w:rsidRDefault="009143AB" w:rsidP="00DA44CB">
      <w:pPr>
        <w:pStyle w:val="Heading3"/>
      </w:pPr>
      <w:r w:rsidRPr="00DA44CB">
        <w:t>Parking</w:t>
      </w:r>
    </w:p>
    <w:p w14:paraId="5A383D44" w14:textId="3BC04BC0" w:rsidR="009143AB" w:rsidRPr="00DA44CB" w:rsidRDefault="00372C03" w:rsidP="00DA44CB">
      <w:pPr>
        <w:rPr>
          <w:sz w:val="20"/>
          <w:szCs w:val="20"/>
        </w:rPr>
      </w:pPr>
      <w:r>
        <w:rPr>
          <w:sz w:val="20"/>
          <w:szCs w:val="20"/>
        </w:rPr>
        <w:t>C</w:t>
      </w:r>
      <w:r w:rsidR="009143AB" w:rsidRPr="00DA44CB">
        <w:rPr>
          <w:sz w:val="20"/>
          <w:szCs w:val="20"/>
        </w:rPr>
        <w:t xml:space="preserve">ar park charges will be reimbursed by </w:t>
      </w:r>
      <w:r w:rsidR="00B10203">
        <w:rPr>
          <w:sz w:val="20"/>
          <w:szCs w:val="20"/>
        </w:rPr>
        <w:t>UOS SU</w:t>
      </w:r>
      <w:r w:rsidR="009143AB" w:rsidRPr="00DA44CB">
        <w:rPr>
          <w:sz w:val="20"/>
          <w:szCs w:val="20"/>
        </w:rPr>
        <w:t xml:space="preserve"> when out of normal place of work. </w:t>
      </w:r>
      <w:r w:rsidR="00B10203">
        <w:rPr>
          <w:sz w:val="20"/>
          <w:szCs w:val="20"/>
        </w:rPr>
        <w:t>UOS SU</w:t>
      </w:r>
      <w:r w:rsidR="009143AB" w:rsidRPr="00DA44CB">
        <w:rPr>
          <w:sz w:val="20"/>
          <w:szCs w:val="20"/>
        </w:rPr>
        <w:t xml:space="preserve"> will not reimburse staff or students for parking tickets or any fines.</w:t>
      </w:r>
    </w:p>
    <w:p w14:paraId="3A93448D" w14:textId="77777777" w:rsidR="009143AB" w:rsidRPr="00DA44CB" w:rsidRDefault="009143AB" w:rsidP="00DA44CB">
      <w:pPr>
        <w:rPr>
          <w:sz w:val="20"/>
          <w:szCs w:val="20"/>
        </w:rPr>
      </w:pPr>
    </w:p>
    <w:p w14:paraId="3EB9AFD0" w14:textId="77777777" w:rsidR="009143AB" w:rsidRPr="00DA44CB" w:rsidRDefault="009143AB" w:rsidP="00DA44CB">
      <w:pPr>
        <w:pStyle w:val="Heading2"/>
        <w:rPr>
          <w:rFonts w:asciiTheme="minorHAnsi" w:eastAsiaTheme="minorHAnsi" w:hAnsiTheme="minorHAnsi" w:cstheme="minorBidi"/>
          <w:color w:val="auto"/>
        </w:rPr>
      </w:pPr>
      <w:r w:rsidRPr="00DA44CB">
        <w:t>Hotels</w:t>
      </w:r>
      <w:r w:rsidR="006C4397">
        <w:t xml:space="preserve"> and accommodation</w:t>
      </w:r>
    </w:p>
    <w:p w14:paraId="749A8930" w14:textId="56548899" w:rsidR="009143AB" w:rsidRPr="00DA44CB" w:rsidRDefault="009143AB" w:rsidP="00DA44CB">
      <w:pPr>
        <w:rPr>
          <w:sz w:val="20"/>
          <w:szCs w:val="20"/>
        </w:rPr>
      </w:pPr>
      <w:r w:rsidRPr="00DA44CB">
        <w:rPr>
          <w:sz w:val="20"/>
          <w:szCs w:val="20"/>
        </w:rPr>
        <w:t>Hotel bills will only be paid in normal circumstances, on the prior authority of the manager</w:t>
      </w:r>
      <w:r w:rsidR="00132F27">
        <w:rPr>
          <w:sz w:val="20"/>
          <w:szCs w:val="20"/>
        </w:rPr>
        <w:t>.</w:t>
      </w:r>
    </w:p>
    <w:p w14:paraId="678DF357" w14:textId="77777777" w:rsidR="009143AB" w:rsidRPr="00DA44CB" w:rsidRDefault="009143AB" w:rsidP="00DA44CB">
      <w:pPr>
        <w:rPr>
          <w:sz w:val="20"/>
          <w:szCs w:val="20"/>
        </w:rPr>
      </w:pPr>
    </w:p>
    <w:p w14:paraId="4BBD4904" w14:textId="77777777" w:rsidR="00A24EF4" w:rsidRDefault="00A24EF4" w:rsidP="00DA44CB">
      <w:pPr>
        <w:rPr>
          <w:sz w:val="20"/>
          <w:szCs w:val="20"/>
        </w:rPr>
      </w:pPr>
    </w:p>
    <w:p w14:paraId="37A6F452" w14:textId="77777777" w:rsidR="009143AB" w:rsidRPr="00DA44CB" w:rsidRDefault="009143AB" w:rsidP="00DA44CB">
      <w:pPr>
        <w:rPr>
          <w:sz w:val="20"/>
          <w:szCs w:val="20"/>
        </w:rPr>
      </w:pPr>
    </w:p>
    <w:p w14:paraId="1AF7CDC6" w14:textId="77777777" w:rsidR="006C4397" w:rsidRDefault="006C4397">
      <w:r>
        <w:br w:type="page"/>
      </w:r>
    </w:p>
    <w:tbl>
      <w:tblPr>
        <w:tblStyle w:val="TableGrid"/>
        <w:tblW w:w="0" w:type="auto"/>
        <w:tblLook w:val="04A0" w:firstRow="1" w:lastRow="0" w:firstColumn="1" w:lastColumn="0" w:noHBand="0" w:noVBand="1"/>
      </w:tblPr>
      <w:tblGrid>
        <w:gridCol w:w="3204"/>
        <w:gridCol w:w="3218"/>
        <w:gridCol w:w="3207"/>
      </w:tblGrid>
      <w:tr w:rsidR="0003787F" w:rsidRPr="006C4397" w14:paraId="52150C65" w14:textId="77777777" w:rsidTr="00B10203">
        <w:trPr>
          <w:trHeight w:val="417"/>
        </w:trPr>
        <w:tc>
          <w:tcPr>
            <w:tcW w:w="3204" w:type="dxa"/>
            <w:shd w:val="clear" w:color="auto" w:fill="E5B8B7" w:themeFill="accent2" w:themeFillTint="66"/>
          </w:tcPr>
          <w:p w14:paraId="2F9DF28F" w14:textId="77777777" w:rsidR="0003787F" w:rsidRPr="00DA44CB" w:rsidRDefault="0003787F" w:rsidP="00DA44CB">
            <w:pPr>
              <w:contextualSpacing w:val="0"/>
              <w:rPr>
                <w:rStyle w:val="Strong"/>
                <w:rFonts w:cstheme="minorHAnsi"/>
                <w:sz w:val="28"/>
              </w:rPr>
            </w:pPr>
            <w:r w:rsidRPr="00DA44CB">
              <w:rPr>
                <w:rStyle w:val="Strong"/>
                <w:rFonts w:cstheme="minorHAnsi"/>
                <w:sz w:val="28"/>
              </w:rPr>
              <w:lastRenderedPageBreak/>
              <w:t>Expense Item</w:t>
            </w:r>
          </w:p>
        </w:tc>
        <w:tc>
          <w:tcPr>
            <w:tcW w:w="3218" w:type="dxa"/>
            <w:shd w:val="clear" w:color="auto" w:fill="E5B8B7" w:themeFill="accent2" w:themeFillTint="66"/>
          </w:tcPr>
          <w:p w14:paraId="596F1251" w14:textId="77777777" w:rsidR="0003787F" w:rsidRPr="00DA44CB" w:rsidRDefault="0003787F" w:rsidP="00DA44CB">
            <w:pPr>
              <w:contextualSpacing w:val="0"/>
              <w:rPr>
                <w:rStyle w:val="Strong"/>
                <w:rFonts w:cstheme="minorHAnsi"/>
                <w:sz w:val="28"/>
              </w:rPr>
            </w:pPr>
            <w:r w:rsidRPr="00DA44CB">
              <w:rPr>
                <w:rStyle w:val="Strong"/>
                <w:rFonts w:cstheme="minorHAnsi"/>
                <w:sz w:val="28"/>
              </w:rPr>
              <w:t>Limit</w:t>
            </w:r>
          </w:p>
        </w:tc>
        <w:tc>
          <w:tcPr>
            <w:tcW w:w="3207" w:type="dxa"/>
            <w:shd w:val="clear" w:color="auto" w:fill="E5B8B7" w:themeFill="accent2" w:themeFillTint="66"/>
          </w:tcPr>
          <w:p w14:paraId="151E9A60" w14:textId="77777777" w:rsidR="0003787F" w:rsidRPr="00DA44CB" w:rsidRDefault="0003787F" w:rsidP="00DA44CB">
            <w:pPr>
              <w:contextualSpacing w:val="0"/>
              <w:rPr>
                <w:rStyle w:val="Strong"/>
                <w:rFonts w:cstheme="minorHAnsi"/>
                <w:sz w:val="28"/>
              </w:rPr>
            </w:pPr>
            <w:r w:rsidRPr="00DA44CB">
              <w:rPr>
                <w:rStyle w:val="Strong"/>
                <w:rFonts w:cstheme="minorHAnsi"/>
                <w:sz w:val="28"/>
              </w:rPr>
              <w:t>Available to</w:t>
            </w:r>
          </w:p>
        </w:tc>
      </w:tr>
      <w:tr w:rsidR="0003787F" w14:paraId="2809C41A" w14:textId="77777777" w:rsidTr="00B10203">
        <w:tc>
          <w:tcPr>
            <w:tcW w:w="3204" w:type="dxa"/>
          </w:tcPr>
          <w:p w14:paraId="0C896F63" w14:textId="77777777" w:rsidR="0003787F" w:rsidRDefault="00DB5ADC">
            <w:pPr>
              <w:spacing w:after="200" w:line="276" w:lineRule="auto"/>
              <w:contextualSpacing w:val="0"/>
              <w:rPr>
                <w:rStyle w:val="Strong"/>
                <w:rFonts w:cstheme="minorHAnsi"/>
                <w:b w:val="0"/>
              </w:rPr>
            </w:pPr>
            <w:r>
              <w:rPr>
                <w:rStyle w:val="Strong"/>
                <w:rFonts w:cstheme="minorHAnsi"/>
                <w:b w:val="0"/>
              </w:rPr>
              <w:t>Cash payment of expenses</w:t>
            </w:r>
          </w:p>
        </w:tc>
        <w:tc>
          <w:tcPr>
            <w:tcW w:w="3218" w:type="dxa"/>
          </w:tcPr>
          <w:p w14:paraId="0F82E3A3" w14:textId="77777777" w:rsidR="0003787F" w:rsidRDefault="00DB5ADC">
            <w:pPr>
              <w:spacing w:after="200" w:line="276" w:lineRule="auto"/>
              <w:contextualSpacing w:val="0"/>
              <w:rPr>
                <w:rStyle w:val="Strong"/>
                <w:rFonts w:cstheme="minorHAnsi"/>
                <w:b w:val="0"/>
              </w:rPr>
            </w:pPr>
            <w:r>
              <w:rPr>
                <w:rStyle w:val="Strong"/>
                <w:rFonts w:cstheme="minorHAnsi"/>
                <w:b w:val="0"/>
              </w:rPr>
              <w:t>£30</w:t>
            </w:r>
          </w:p>
        </w:tc>
        <w:tc>
          <w:tcPr>
            <w:tcW w:w="3207" w:type="dxa"/>
          </w:tcPr>
          <w:p w14:paraId="2B63A04F" w14:textId="77777777" w:rsidR="0003787F" w:rsidRDefault="00DB5ADC">
            <w:pPr>
              <w:spacing w:after="200" w:line="276" w:lineRule="auto"/>
              <w:contextualSpacing w:val="0"/>
              <w:rPr>
                <w:rStyle w:val="Strong"/>
                <w:rFonts w:cstheme="minorHAnsi"/>
                <w:b w:val="0"/>
              </w:rPr>
            </w:pPr>
            <w:r>
              <w:rPr>
                <w:rStyle w:val="Strong"/>
                <w:rFonts w:cstheme="minorHAnsi"/>
                <w:b w:val="0"/>
              </w:rPr>
              <w:t>All</w:t>
            </w:r>
          </w:p>
        </w:tc>
      </w:tr>
      <w:tr w:rsidR="0003787F" w14:paraId="6C435882" w14:textId="77777777" w:rsidTr="00B10203">
        <w:tc>
          <w:tcPr>
            <w:tcW w:w="3204" w:type="dxa"/>
          </w:tcPr>
          <w:p w14:paraId="19B4E547" w14:textId="77777777" w:rsidR="0003787F" w:rsidRDefault="00DB5ADC">
            <w:pPr>
              <w:spacing w:after="200" w:line="276" w:lineRule="auto"/>
              <w:contextualSpacing w:val="0"/>
              <w:rPr>
                <w:rStyle w:val="Strong"/>
                <w:rFonts w:cstheme="minorHAnsi"/>
                <w:b w:val="0"/>
              </w:rPr>
            </w:pPr>
            <w:r>
              <w:rPr>
                <w:rStyle w:val="Strong"/>
                <w:rFonts w:cstheme="minorHAnsi"/>
                <w:b w:val="0"/>
              </w:rPr>
              <w:t>Travel: Mileage allowance</w:t>
            </w:r>
          </w:p>
        </w:tc>
        <w:tc>
          <w:tcPr>
            <w:tcW w:w="3218" w:type="dxa"/>
          </w:tcPr>
          <w:p w14:paraId="4BCC8160" w14:textId="77777777" w:rsidR="00DB5ADC" w:rsidRDefault="00DB5ADC" w:rsidP="00DB5ADC">
            <w:pPr>
              <w:rPr>
                <w:rFonts w:ascii="Calibri" w:hAnsi="Calibri" w:cs="Calibri"/>
              </w:rPr>
            </w:pPr>
            <w:r>
              <w:rPr>
                <w:rFonts w:ascii="Calibri" w:hAnsi="Calibri" w:cs="Calibri"/>
              </w:rPr>
              <w:t xml:space="preserve">(Based on cumulative distance in tax year) </w:t>
            </w:r>
          </w:p>
          <w:p w14:paraId="7F8C1CA2" w14:textId="77777777" w:rsidR="00DB5ADC" w:rsidRPr="00DA44CB" w:rsidRDefault="00DB5ADC" w:rsidP="00DA44CB">
            <w:pPr>
              <w:pStyle w:val="ListParagraph"/>
              <w:numPr>
                <w:ilvl w:val="0"/>
                <w:numId w:val="92"/>
              </w:numPr>
              <w:rPr>
                <w:rFonts w:ascii="Calibri" w:hAnsi="Calibri" w:cs="Calibri"/>
              </w:rPr>
            </w:pPr>
            <w:r w:rsidRPr="00DA44CB">
              <w:rPr>
                <w:rFonts w:ascii="Calibri" w:hAnsi="Calibri" w:cs="Calibri"/>
              </w:rPr>
              <w:t>Car or van (up to 4,000 business miles) -</w:t>
            </w:r>
            <w:r w:rsidR="003818CA">
              <w:rPr>
                <w:rFonts w:ascii="Calibri" w:hAnsi="Calibri" w:cs="Calibri"/>
              </w:rPr>
              <w:t xml:space="preserve"> 4</w:t>
            </w:r>
            <w:r w:rsidRPr="00DA44CB">
              <w:rPr>
                <w:rFonts w:ascii="Calibri" w:hAnsi="Calibri" w:cs="Calibri"/>
              </w:rPr>
              <w:t>5p per mile</w:t>
            </w:r>
          </w:p>
          <w:p w14:paraId="3D336E1C" w14:textId="04094441" w:rsidR="00DB5ADC" w:rsidRPr="00DA44CB" w:rsidRDefault="002E1475" w:rsidP="00DA44CB">
            <w:pPr>
              <w:pStyle w:val="ListParagraph"/>
              <w:numPr>
                <w:ilvl w:val="0"/>
                <w:numId w:val="92"/>
              </w:numPr>
              <w:rPr>
                <w:rFonts w:ascii="Calibri" w:hAnsi="Calibri" w:cs="Calibri"/>
              </w:rPr>
            </w:pPr>
            <w:proofErr w:type="gramStart"/>
            <w:r>
              <w:rPr>
                <w:rFonts w:ascii="Calibri" w:hAnsi="Calibri" w:cs="Calibri"/>
              </w:rPr>
              <w:t>Plus</w:t>
            </w:r>
            <w:proofErr w:type="gramEnd"/>
            <w:r>
              <w:rPr>
                <w:rFonts w:ascii="Calibri" w:hAnsi="Calibri" w:cs="Calibri"/>
              </w:rPr>
              <w:t xml:space="preserve"> 5p per mile per additional pas</w:t>
            </w:r>
            <w:r w:rsidR="006F0E8F">
              <w:rPr>
                <w:rFonts w:ascii="Calibri" w:hAnsi="Calibri" w:cs="Calibri"/>
              </w:rPr>
              <w:t>s</w:t>
            </w:r>
            <w:r>
              <w:rPr>
                <w:rFonts w:ascii="Calibri" w:hAnsi="Calibri" w:cs="Calibri"/>
              </w:rPr>
              <w:t>enger</w:t>
            </w:r>
          </w:p>
          <w:p w14:paraId="7913FA5D" w14:textId="77777777" w:rsidR="00DB5ADC" w:rsidRPr="00B10203" w:rsidRDefault="00DB5ADC" w:rsidP="00B10203">
            <w:pPr>
              <w:pStyle w:val="ListParagraph"/>
              <w:numPr>
                <w:ilvl w:val="0"/>
                <w:numId w:val="92"/>
              </w:numPr>
              <w:rPr>
                <w:rFonts w:ascii="Calibri" w:hAnsi="Calibri" w:cs="Calibri"/>
              </w:rPr>
            </w:pPr>
            <w:r w:rsidRPr="00B10203">
              <w:rPr>
                <w:rFonts w:ascii="Calibri" w:hAnsi="Calibri" w:cs="Calibri"/>
              </w:rPr>
              <w:t xml:space="preserve">Motor Cycle 24p </w:t>
            </w:r>
            <w:r w:rsidR="00E35BFE" w:rsidRPr="00B10203">
              <w:rPr>
                <w:rFonts w:ascii="Calibri" w:hAnsi="Calibri" w:cs="Calibri"/>
              </w:rPr>
              <w:t>per mile</w:t>
            </w:r>
          </w:p>
          <w:p w14:paraId="0E78CBF5" w14:textId="77777777" w:rsidR="0003787F" w:rsidRPr="00B10203" w:rsidRDefault="00DB5ADC" w:rsidP="00B10203">
            <w:pPr>
              <w:pStyle w:val="ListParagraph"/>
              <w:numPr>
                <w:ilvl w:val="0"/>
                <w:numId w:val="92"/>
              </w:numPr>
              <w:rPr>
                <w:rFonts w:ascii="Calibri" w:hAnsi="Calibri" w:cs="Calibri"/>
              </w:rPr>
            </w:pPr>
            <w:r w:rsidRPr="00B10203">
              <w:rPr>
                <w:rFonts w:ascii="Calibri" w:hAnsi="Calibri" w:cs="Calibri"/>
              </w:rPr>
              <w:t>Bicycle 20p</w:t>
            </w:r>
            <w:r w:rsidR="00E35BFE" w:rsidRPr="00B10203">
              <w:rPr>
                <w:rFonts w:ascii="Calibri" w:hAnsi="Calibri" w:cs="Calibri"/>
              </w:rPr>
              <w:t xml:space="preserve"> per mile</w:t>
            </w:r>
          </w:p>
          <w:p w14:paraId="4B352762" w14:textId="77777777" w:rsidR="00E35BFE" w:rsidRPr="00DA44CB" w:rsidRDefault="00E35BFE" w:rsidP="00DA44CB">
            <w:pPr>
              <w:rPr>
                <w:rStyle w:val="Strong"/>
                <w:rFonts w:ascii="Calibri" w:hAnsi="Calibri" w:cs="Calibri"/>
                <w:b w:val="0"/>
                <w:bCs w:val="0"/>
              </w:rPr>
            </w:pPr>
          </w:p>
        </w:tc>
        <w:tc>
          <w:tcPr>
            <w:tcW w:w="3207" w:type="dxa"/>
          </w:tcPr>
          <w:p w14:paraId="5134A8FA" w14:textId="77777777" w:rsidR="0003787F" w:rsidRDefault="00DB5ADC">
            <w:pPr>
              <w:spacing w:after="200" w:line="276" w:lineRule="auto"/>
              <w:contextualSpacing w:val="0"/>
              <w:rPr>
                <w:rStyle w:val="Strong"/>
                <w:rFonts w:cstheme="minorHAnsi"/>
                <w:b w:val="0"/>
              </w:rPr>
            </w:pPr>
            <w:r>
              <w:rPr>
                <w:rStyle w:val="Strong"/>
                <w:rFonts w:cstheme="minorHAnsi"/>
                <w:b w:val="0"/>
              </w:rPr>
              <w:t>All – but not paid for the journey to the normal place of work</w:t>
            </w:r>
          </w:p>
        </w:tc>
      </w:tr>
      <w:tr w:rsidR="00361EE2" w14:paraId="1629098B" w14:textId="77777777" w:rsidTr="00B10203">
        <w:tc>
          <w:tcPr>
            <w:tcW w:w="3204" w:type="dxa"/>
          </w:tcPr>
          <w:p w14:paraId="6EA75D53" w14:textId="77777777" w:rsidR="00361EE2" w:rsidRDefault="00361EE2">
            <w:pPr>
              <w:spacing w:after="200" w:line="276" w:lineRule="auto"/>
              <w:contextualSpacing w:val="0"/>
              <w:rPr>
                <w:rStyle w:val="Strong"/>
                <w:rFonts w:cstheme="minorHAnsi"/>
                <w:b w:val="0"/>
              </w:rPr>
            </w:pPr>
            <w:r>
              <w:rPr>
                <w:rStyle w:val="Strong"/>
                <w:rFonts w:cstheme="minorHAnsi"/>
                <w:b w:val="0"/>
              </w:rPr>
              <w:t>Conferences and off site events</w:t>
            </w:r>
          </w:p>
        </w:tc>
        <w:tc>
          <w:tcPr>
            <w:tcW w:w="3218" w:type="dxa"/>
          </w:tcPr>
          <w:p w14:paraId="25B41AC9" w14:textId="728C2FF3" w:rsidR="00361EE2" w:rsidRDefault="006F0E8F" w:rsidP="00361EE2">
            <w:pPr>
              <w:spacing w:line="276" w:lineRule="auto"/>
              <w:contextualSpacing w:val="0"/>
              <w:rPr>
                <w:rStyle w:val="Strong"/>
                <w:rFonts w:cstheme="minorHAnsi"/>
                <w:b w:val="0"/>
              </w:rPr>
            </w:pPr>
            <w:r>
              <w:rPr>
                <w:rStyle w:val="Strong"/>
                <w:rFonts w:cstheme="minorHAnsi"/>
                <w:b w:val="0"/>
              </w:rPr>
              <w:t xml:space="preserve">Breakfast </w:t>
            </w:r>
            <w:r w:rsidR="00361EE2">
              <w:rPr>
                <w:rStyle w:val="Strong"/>
                <w:rFonts w:cstheme="minorHAnsi"/>
                <w:b w:val="0"/>
              </w:rPr>
              <w:t>£5</w:t>
            </w:r>
            <w:r>
              <w:rPr>
                <w:rStyle w:val="Strong"/>
                <w:rFonts w:cstheme="minorHAnsi"/>
                <w:b w:val="0"/>
              </w:rPr>
              <w:t>, Lunch £7, Evening Meal £20</w:t>
            </w:r>
            <w:r w:rsidR="00361EE2">
              <w:rPr>
                <w:rStyle w:val="Strong"/>
                <w:rFonts w:cstheme="minorHAnsi"/>
                <w:b w:val="0"/>
              </w:rPr>
              <w:t xml:space="preserve"> </w:t>
            </w:r>
          </w:p>
          <w:p w14:paraId="09745E93" w14:textId="77777777" w:rsidR="00361EE2" w:rsidRDefault="00361EE2" w:rsidP="00361EE2">
            <w:pPr>
              <w:spacing w:line="276" w:lineRule="auto"/>
              <w:contextualSpacing w:val="0"/>
              <w:rPr>
                <w:rFonts w:ascii="Calibri" w:hAnsi="Calibri" w:cs="Calibri"/>
              </w:rPr>
            </w:pPr>
          </w:p>
        </w:tc>
        <w:tc>
          <w:tcPr>
            <w:tcW w:w="3207" w:type="dxa"/>
          </w:tcPr>
          <w:p w14:paraId="505CE0CD" w14:textId="77777777" w:rsidR="00361EE2" w:rsidRDefault="00361EE2">
            <w:pPr>
              <w:spacing w:after="200" w:line="276" w:lineRule="auto"/>
              <w:contextualSpacing w:val="0"/>
              <w:rPr>
                <w:rStyle w:val="Strong"/>
                <w:rFonts w:cstheme="minorHAnsi"/>
                <w:b w:val="0"/>
              </w:rPr>
            </w:pPr>
            <w:r>
              <w:rPr>
                <w:rStyle w:val="Strong"/>
                <w:rFonts w:cstheme="minorHAnsi"/>
                <w:b w:val="0"/>
              </w:rPr>
              <w:t>All</w:t>
            </w:r>
          </w:p>
        </w:tc>
      </w:tr>
      <w:tr w:rsidR="00361EE2" w14:paraId="2A051E67" w14:textId="77777777" w:rsidTr="00B10203">
        <w:tc>
          <w:tcPr>
            <w:tcW w:w="3204" w:type="dxa"/>
          </w:tcPr>
          <w:p w14:paraId="3F5FD0A5" w14:textId="77777777" w:rsidR="00361EE2" w:rsidRDefault="00361EE2">
            <w:pPr>
              <w:spacing w:after="200" w:line="276" w:lineRule="auto"/>
              <w:contextualSpacing w:val="0"/>
              <w:rPr>
                <w:rStyle w:val="Strong"/>
                <w:rFonts w:cstheme="minorHAnsi"/>
                <w:b w:val="0"/>
              </w:rPr>
            </w:pPr>
            <w:r>
              <w:rPr>
                <w:rStyle w:val="Strong"/>
                <w:rFonts w:cstheme="minorHAnsi"/>
                <w:b w:val="0"/>
              </w:rPr>
              <w:t>Clothing: Required by the job</w:t>
            </w:r>
          </w:p>
        </w:tc>
        <w:tc>
          <w:tcPr>
            <w:tcW w:w="3218" w:type="dxa"/>
          </w:tcPr>
          <w:p w14:paraId="59D417CA" w14:textId="0D6B3DE0" w:rsidR="00361EE2" w:rsidRDefault="00361EE2" w:rsidP="00DB5ADC">
            <w:pPr>
              <w:rPr>
                <w:rFonts w:ascii="Calibri" w:hAnsi="Calibri" w:cs="Calibri"/>
              </w:rPr>
            </w:pPr>
            <w:r>
              <w:rPr>
                <w:rStyle w:val="Strong"/>
                <w:rFonts w:cstheme="minorHAnsi"/>
                <w:b w:val="0"/>
              </w:rPr>
              <w:t>Any Personal Protective Equipment or uniform required by the job must be covered by U</w:t>
            </w:r>
            <w:r w:rsidR="006F0E8F">
              <w:rPr>
                <w:rStyle w:val="Strong"/>
                <w:rFonts w:cstheme="minorHAnsi"/>
                <w:b w:val="0"/>
              </w:rPr>
              <w:t>O</w:t>
            </w:r>
            <w:r w:rsidR="002E1475">
              <w:rPr>
                <w:rStyle w:val="Strong"/>
                <w:rFonts w:cstheme="minorHAnsi"/>
                <w:b w:val="0"/>
              </w:rPr>
              <w:t>S</w:t>
            </w:r>
            <w:r>
              <w:rPr>
                <w:rStyle w:val="Strong"/>
                <w:rFonts w:cstheme="minorHAnsi"/>
                <w:b w:val="0"/>
              </w:rPr>
              <w:t xml:space="preserve"> </w:t>
            </w:r>
            <w:r w:rsidR="004B2B1F">
              <w:rPr>
                <w:rStyle w:val="Strong"/>
                <w:rFonts w:cstheme="minorHAnsi"/>
                <w:b w:val="0"/>
              </w:rPr>
              <w:t>SU</w:t>
            </w:r>
          </w:p>
        </w:tc>
        <w:tc>
          <w:tcPr>
            <w:tcW w:w="3207" w:type="dxa"/>
          </w:tcPr>
          <w:p w14:paraId="38A19605" w14:textId="77777777" w:rsidR="00361EE2" w:rsidRDefault="00361EE2">
            <w:pPr>
              <w:spacing w:after="200" w:line="276" w:lineRule="auto"/>
              <w:contextualSpacing w:val="0"/>
              <w:rPr>
                <w:rStyle w:val="Strong"/>
                <w:rFonts w:cstheme="minorHAnsi"/>
                <w:b w:val="0"/>
              </w:rPr>
            </w:pPr>
            <w:r>
              <w:rPr>
                <w:rStyle w:val="Strong"/>
                <w:rFonts w:cstheme="minorHAnsi"/>
                <w:b w:val="0"/>
              </w:rPr>
              <w:t>All</w:t>
            </w:r>
          </w:p>
        </w:tc>
      </w:tr>
    </w:tbl>
    <w:p w14:paraId="25175816" w14:textId="77777777" w:rsidR="00273FFC" w:rsidRDefault="00273FFC">
      <w:pPr>
        <w:spacing w:after="200" w:line="276" w:lineRule="auto"/>
        <w:contextualSpacing w:val="0"/>
        <w:rPr>
          <w:rStyle w:val="Strong"/>
          <w:rFonts w:cstheme="minorHAnsi"/>
          <w:b w:val="0"/>
          <w:sz w:val="20"/>
          <w:szCs w:val="20"/>
        </w:rPr>
      </w:pPr>
      <w:r>
        <w:rPr>
          <w:rStyle w:val="Strong"/>
          <w:rFonts w:cstheme="minorHAnsi"/>
          <w:b w:val="0"/>
          <w:sz w:val="20"/>
          <w:szCs w:val="20"/>
        </w:rPr>
        <w:br w:type="page"/>
      </w:r>
    </w:p>
    <w:p w14:paraId="0B9B12AC" w14:textId="77777777" w:rsidR="00273FFC" w:rsidRPr="00DA44CB" w:rsidRDefault="00273FFC" w:rsidP="00DA44CB">
      <w:pPr>
        <w:pStyle w:val="Title"/>
      </w:pPr>
      <w:bookmarkStart w:id="1446" w:name="_Toc506310980"/>
      <w:r w:rsidRPr="00DA44CB">
        <w:lastRenderedPageBreak/>
        <w:t>Appendix 5</w:t>
      </w:r>
      <w:bookmarkEnd w:id="1446"/>
    </w:p>
    <w:p w14:paraId="5727F952" w14:textId="77777777" w:rsidR="00273FFC" w:rsidRDefault="00273FFC" w:rsidP="00DA44CB">
      <w:pPr>
        <w:pStyle w:val="Heading1"/>
      </w:pPr>
      <w:bookmarkStart w:id="1447" w:name="_Toc506310981"/>
      <w:r w:rsidRPr="00DA44CB">
        <w:t>Student Activity Group</w:t>
      </w:r>
      <w:r>
        <w:t>s</w:t>
      </w:r>
      <w:r w:rsidRPr="00DA44CB">
        <w:t xml:space="preserve"> – </w:t>
      </w:r>
      <w:r w:rsidR="00DB33BD">
        <w:t>Forms</w:t>
      </w:r>
      <w:bookmarkEnd w:id="1447"/>
    </w:p>
    <w:p w14:paraId="33949868" w14:textId="77777777" w:rsidR="00F70D29" w:rsidRDefault="00F70D29" w:rsidP="00B10203"/>
    <w:p w14:paraId="6473BFE4" w14:textId="19B2627A" w:rsidR="00CC394B" w:rsidRDefault="00CC394B" w:rsidP="00DA44CB">
      <w:pPr>
        <w:rPr>
          <w:rStyle w:val="Strong"/>
          <w:rFonts w:ascii="Gisha" w:eastAsiaTheme="majorEastAsia" w:hAnsi="Gisha" w:cstheme="minorHAnsi"/>
          <w:b w:val="0"/>
          <w:bCs w:val="0"/>
          <w:color w:val="632423" w:themeColor="accent2" w:themeShade="80"/>
          <w:sz w:val="20"/>
          <w:szCs w:val="20"/>
        </w:rPr>
      </w:pPr>
      <w:r>
        <w:rPr>
          <w:noProof/>
        </w:rPr>
        <w:drawing>
          <wp:inline distT="0" distB="0" distL="0" distR="0" wp14:anchorId="695BBEA3" wp14:editId="1401C9E0">
            <wp:extent cx="3451860" cy="3927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2959" t="11067" r="36245" b="3312"/>
                    <a:stretch/>
                  </pic:blipFill>
                  <pic:spPr bwMode="auto">
                    <a:xfrm>
                      <a:off x="0" y="0"/>
                      <a:ext cx="3458096" cy="3934983"/>
                    </a:xfrm>
                    <a:prstGeom prst="rect">
                      <a:avLst/>
                    </a:prstGeom>
                    <a:ln>
                      <a:noFill/>
                    </a:ln>
                    <a:extLst>
                      <a:ext uri="{53640926-AAD7-44D8-BBD7-CCE9431645EC}">
                        <a14:shadowObscured xmlns:a14="http://schemas.microsoft.com/office/drawing/2010/main"/>
                      </a:ext>
                    </a:extLst>
                  </pic:spPr>
                </pic:pic>
              </a:graphicData>
            </a:graphic>
          </wp:inline>
        </w:drawing>
      </w:r>
    </w:p>
    <w:p w14:paraId="01666437" w14:textId="77777777" w:rsidR="00CC394B" w:rsidRDefault="00CC394B" w:rsidP="00DA44CB">
      <w:pPr>
        <w:rPr>
          <w:rStyle w:val="Strong"/>
          <w:rFonts w:cstheme="minorHAnsi"/>
          <w:b w:val="0"/>
          <w:sz w:val="20"/>
          <w:szCs w:val="20"/>
        </w:rPr>
      </w:pPr>
    </w:p>
    <w:p w14:paraId="3E200E23" w14:textId="45BE9AD9" w:rsidR="009143AB" w:rsidRPr="00DA44CB" w:rsidRDefault="00CC394B" w:rsidP="00DA44CB">
      <w:pPr>
        <w:rPr>
          <w:rStyle w:val="Strong"/>
          <w:rFonts w:cstheme="minorHAnsi"/>
          <w:b w:val="0"/>
          <w:sz w:val="20"/>
          <w:szCs w:val="20"/>
        </w:rPr>
      </w:pPr>
      <w:r>
        <w:rPr>
          <w:noProof/>
        </w:rPr>
        <w:drawing>
          <wp:inline distT="0" distB="0" distL="0" distR="0" wp14:anchorId="3C474F19" wp14:editId="6F94F1DD">
            <wp:extent cx="3459480" cy="4006801"/>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782" t="10103" r="35512" b="803"/>
                    <a:stretch/>
                  </pic:blipFill>
                  <pic:spPr bwMode="auto">
                    <a:xfrm>
                      <a:off x="0" y="0"/>
                      <a:ext cx="3464364" cy="4012458"/>
                    </a:xfrm>
                    <a:prstGeom prst="rect">
                      <a:avLst/>
                    </a:prstGeom>
                    <a:ln>
                      <a:noFill/>
                    </a:ln>
                    <a:extLst>
                      <a:ext uri="{53640926-AAD7-44D8-BBD7-CCE9431645EC}">
                        <a14:shadowObscured xmlns:a14="http://schemas.microsoft.com/office/drawing/2010/main"/>
                      </a:ext>
                    </a:extLst>
                  </pic:spPr>
                </pic:pic>
              </a:graphicData>
            </a:graphic>
          </wp:inline>
        </w:drawing>
      </w:r>
      <w:r w:rsidR="009143AB" w:rsidRPr="00DA44CB">
        <w:rPr>
          <w:rStyle w:val="Strong"/>
          <w:rFonts w:cstheme="minorHAnsi"/>
          <w:b w:val="0"/>
          <w:sz w:val="20"/>
          <w:szCs w:val="20"/>
        </w:rPr>
        <w:br w:type="page"/>
      </w:r>
    </w:p>
    <w:p w14:paraId="6ECB2B08" w14:textId="77777777" w:rsidR="00B707AC" w:rsidRDefault="004D63DA" w:rsidP="00DA44CB">
      <w:pPr>
        <w:pStyle w:val="Title"/>
      </w:pPr>
      <w:bookmarkStart w:id="1448" w:name="_Toc506310982"/>
      <w:r>
        <w:lastRenderedPageBreak/>
        <w:t>Appendix 6</w:t>
      </w:r>
      <w:bookmarkEnd w:id="1448"/>
    </w:p>
    <w:p w14:paraId="033EB557" w14:textId="77777777" w:rsidR="00DB33BD" w:rsidRDefault="00DB33BD">
      <w:pPr>
        <w:pStyle w:val="Heading1"/>
      </w:pPr>
      <w:bookmarkStart w:id="1449" w:name="_Toc506310983"/>
      <w:r>
        <w:t>List of those authorised to hold keys or access areas</w:t>
      </w:r>
      <w:bookmarkEnd w:id="1449"/>
    </w:p>
    <w:p w14:paraId="17BF7F95" w14:textId="77777777" w:rsidR="00361EE2" w:rsidRDefault="00361EE2" w:rsidP="00361EE2"/>
    <w:p w14:paraId="288E3AB8" w14:textId="77777777" w:rsidR="00361EE2" w:rsidRDefault="00361EE2" w:rsidP="00361EE2"/>
    <w:tbl>
      <w:tblPr>
        <w:tblW w:w="10924" w:type="dxa"/>
        <w:tblInd w:w="-431" w:type="dxa"/>
        <w:tblCellMar>
          <w:left w:w="0" w:type="dxa"/>
          <w:right w:w="0" w:type="dxa"/>
        </w:tblCellMar>
        <w:tblLook w:val="04A0" w:firstRow="1" w:lastRow="0" w:firstColumn="1" w:lastColumn="0" w:noHBand="0" w:noVBand="1"/>
      </w:tblPr>
      <w:tblGrid>
        <w:gridCol w:w="2994"/>
        <w:gridCol w:w="706"/>
        <w:gridCol w:w="706"/>
        <w:gridCol w:w="706"/>
        <w:gridCol w:w="712"/>
        <w:gridCol w:w="742"/>
        <w:gridCol w:w="741"/>
        <w:gridCol w:w="712"/>
        <w:gridCol w:w="829"/>
        <w:gridCol w:w="706"/>
        <w:gridCol w:w="741"/>
        <w:gridCol w:w="721"/>
      </w:tblGrid>
      <w:tr w:rsidR="008429F3" w14:paraId="76872E87" w14:textId="77777777" w:rsidTr="00B10203">
        <w:trPr>
          <w:trHeight w:val="273"/>
        </w:trPr>
        <w:tc>
          <w:tcPr>
            <w:tcW w:w="299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61225C" w14:textId="77777777" w:rsidR="008429F3" w:rsidRDefault="008429F3">
            <w:pPr>
              <w:contextualSpacing w:val="0"/>
              <w:rPr>
                <w:rFonts w:ascii="Calibri" w:hAnsi="Calibri"/>
                <w:b/>
                <w:bCs/>
                <w:color w:val="000000"/>
              </w:rPr>
            </w:pPr>
            <w:r>
              <w:rPr>
                <w:rFonts w:ascii="Calibri" w:hAnsi="Calibri"/>
                <w:b/>
                <w:bCs/>
                <w:color w:val="000000"/>
              </w:rPr>
              <w:t> </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FE8F4" w14:textId="77777777" w:rsidR="008429F3" w:rsidRDefault="008429F3">
            <w:pPr>
              <w:jc w:val="center"/>
              <w:rPr>
                <w:rFonts w:ascii="Calibri" w:hAnsi="Calibri"/>
                <w:b/>
                <w:bCs/>
                <w:color w:val="000000"/>
              </w:rPr>
            </w:pPr>
            <w:r>
              <w:rPr>
                <w:rFonts w:ascii="Calibri" w:hAnsi="Calibri"/>
                <w:b/>
                <w:bCs/>
                <w:color w:val="000000"/>
              </w:rPr>
              <w:t>Sarah T</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8C80F" w14:textId="77777777" w:rsidR="008429F3" w:rsidRDefault="008429F3">
            <w:pPr>
              <w:jc w:val="center"/>
              <w:rPr>
                <w:rFonts w:ascii="Calibri" w:hAnsi="Calibri"/>
                <w:b/>
                <w:bCs/>
                <w:color w:val="000000"/>
              </w:rPr>
            </w:pPr>
            <w:r>
              <w:rPr>
                <w:rFonts w:ascii="Calibri" w:hAnsi="Calibri"/>
                <w:b/>
                <w:bCs/>
                <w:color w:val="000000"/>
              </w:rPr>
              <w:t>Peter</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FC52F" w14:textId="77777777" w:rsidR="008429F3" w:rsidRDefault="008429F3">
            <w:pPr>
              <w:jc w:val="center"/>
              <w:rPr>
                <w:rFonts w:ascii="Calibri" w:hAnsi="Calibri"/>
                <w:b/>
                <w:bCs/>
                <w:color w:val="000000"/>
              </w:rPr>
            </w:pPr>
            <w:r>
              <w:rPr>
                <w:rFonts w:ascii="Calibri" w:hAnsi="Calibri"/>
                <w:b/>
                <w:bCs/>
                <w:color w:val="000000"/>
              </w:rPr>
              <w:t>Julie</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C7ED4" w14:textId="77777777" w:rsidR="008429F3" w:rsidRDefault="008429F3">
            <w:pPr>
              <w:jc w:val="center"/>
              <w:rPr>
                <w:rFonts w:ascii="Calibri" w:hAnsi="Calibri"/>
                <w:b/>
                <w:bCs/>
                <w:color w:val="000000"/>
              </w:rPr>
            </w:pPr>
            <w:r>
              <w:rPr>
                <w:rFonts w:ascii="Calibri" w:hAnsi="Calibri"/>
                <w:b/>
                <w:bCs/>
                <w:color w:val="000000"/>
              </w:rPr>
              <w:t>Chrissy</w:t>
            </w:r>
          </w:p>
        </w:tc>
        <w:tc>
          <w:tcPr>
            <w:tcW w:w="7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A744A" w14:textId="77777777" w:rsidR="008429F3" w:rsidRDefault="008429F3">
            <w:pPr>
              <w:jc w:val="center"/>
              <w:rPr>
                <w:rFonts w:ascii="Calibri" w:hAnsi="Calibri"/>
                <w:b/>
                <w:bCs/>
                <w:color w:val="000000"/>
              </w:rPr>
            </w:pPr>
            <w:r>
              <w:rPr>
                <w:rFonts w:ascii="Calibri" w:hAnsi="Calibri"/>
                <w:b/>
                <w:bCs/>
                <w:color w:val="000000"/>
              </w:rPr>
              <w:t>Aminah</w:t>
            </w:r>
          </w:p>
        </w:tc>
        <w:tc>
          <w:tcPr>
            <w:tcW w:w="7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C1C98" w14:textId="77777777" w:rsidR="008429F3" w:rsidRDefault="008429F3">
            <w:pPr>
              <w:jc w:val="center"/>
              <w:rPr>
                <w:rFonts w:ascii="Calibri" w:hAnsi="Calibri"/>
                <w:b/>
                <w:bCs/>
                <w:color w:val="000000"/>
              </w:rPr>
            </w:pPr>
            <w:r>
              <w:rPr>
                <w:rFonts w:ascii="Calibri" w:hAnsi="Calibri"/>
                <w:b/>
                <w:bCs/>
                <w:color w:val="000000"/>
              </w:rPr>
              <w:t>Sarah D</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1A14C" w14:textId="77777777" w:rsidR="008429F3" w:rsidRDefault="008429F3">
            <w:pPr>
              <w:jc w:val="center"/>
              <w:rPr>
                <w:rFonts w:ascii="Calibri" w:hAnsi="Calibri"/>
                <w:b/>
                <w:bCs/>
                <w:color w:val="000000"/>
              </w:rPr>
            </w:pPr>
            <w:r>
              <w:rPr>
                <w:rFonts w:ascii="Calibri" w:hAnsi="Calibri"/>
                <w:b/>
                <w:bCs/>
                <w:color w:val="000000"/>
              </w:rPr>
              <w:t>Jordan</w:t>
            </w:r>
          </w:p>
        </w:tc>
        <w:tc>
          <w:tcPr>
            <w:tcW w:w="8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5D5A5" w14:textId="77777777" w:rsidR="008429F3" w:rsidRDefault="008429F3">
            <w:pPr>
              <w:jc w:val="center"/>
              <w:rPr>
                <w:rFonts w:ascii="Calibri" w:hAnsi="Calibri"/>
                <w:b/>
                <w:bCs/>
                <w:color w:val="000000"/>
              </w:rPr>
            </w:pPr>
            <w:r>
              <w:rPr>
                <w:rFonts w:ascii="Calibri" w:hAnsi="Calibri"/>
                <w:b/>
                <w:bCs/>
                <w:color w:val="000000"/>
              </w:rPr>
              <w:t>Malcolm</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21081" w14:textId="77777777" w:rsidR="008429F3" w:rsidRDefault="008429F3">
            <w:pPr>
              <w:jc w:val="center"/>
              <w:rPr>
                <w:rFonts w:ascii="Calibri" w:hAnsi="Calibri"/>
                <w:b/>
                <w:bCs/>
                <w:color w:val="000000"/>
              </w:rPr>
            </w:pPr>
            <w:r>
              <w:rPr>
                <w:rFonts w:ascii="Calibri" w:hAnsi="Calibri"/>
                <w:b/>
                <w:bCs/>
                <w:color w:val="000000"/>
              </w:rPr>
              <w:t>Josh</w:t>
            </w:r>
          </w:p>
        </w:tc>
        <w:tc>
          <w:tcPr>
            <w:tcW w:w="72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FFE7A" w14:textId="77777777" w:rsidR="008429F3" w:rsidRDefault="008429F3">
            <w:pPr>
              <w:jc w:val="center"/>
              <w:rPr>
                <w:rFonts w:ascii="Calibri" w:hAnsi="Calibri"/>
                <w:b/>
                <w:bCs/>
                <w:color w:val="000000"/>
              </w:rPr>
            </w:pPr>
            <w:r>
              <w:rPr>
                <w:rFonts w:ascii="Calibri" w:hAnsi="Calibri"/>
                <w:b/>
                <w:bCs/>
                <w:color w:val="000000"/>
              </w:rPr>
              <w:t>Rachel</w:t>
            </w:r>
          </w:p>
        </w:tc>
        <w:tc>
          <w:tcPr>
            <w:tcW w:w="7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27174" w14:textId="77777777" w:rsidR="008429F3" w:rsidRDefault="008429F3">
            <w:pPr>
              <w:jc w:val="center"/>
              <w:rPr>
                <w:rFonts w:ascii="Calibri" w:hAnsi="Calibri"/>
                <w:b/>
                <w:bCs/>
                <w:color w:val="000000"/>
              </w:rPr>
            </w:pPr>
            <w:r>
              <w:rPr>
                <w:rFonts w:ascii="Calibri" w:hAnsi="Calibri"/>
                <w:b/>
                <w:bCs/>
                <w:color w:val="000000"/>
              </w:rPr>
              <w:t>Charley</w:t>
            </w:r>
          </w:p>
        </w:tc>
      </w:tr>
      <w:tr w:rsidR="008429F3" w14:paraId="6A866D26"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0E482" w14:textId="77777777" w:rsidR="008429F3" w:rsidRDefault="008429F3">
            <w:pPr>
              <w:rPr>
                <w:rFonts w:ascii="Calibri" w:hAnsi="Calibri"/>
                <w:color w:val="000000"/>
              </w:rPr>
            </w:pPr>
            <w:r>
              <w:rPr>
                <w:rFonts w:ascii="Calibri" w:hAnsi="Calibri"/>
                <w:color w:val="000000"/>
              </w:rPr>
              <w:t>Main SU Reception Door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B259F"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7F08CC"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815140"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6E79A"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FF99A"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7701F"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533AC"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C223A"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49F59F" w14:textId="77777777" w:rsidR="008429F3" w:rsidRDefault="008429F3">
            <w:pPr>
              <w:jc w:val="center"/>
              <w:rPr>
                <w:rFonts w:ascii="Calibri" w:hAnsi="Calibri"/>
                <w:color w:val="000000"/>
              </w:rPr>
            </w:pPr>
            <w:r>
              <w:rPr>
                <w:rFonts w:ascii="Calibri" w:hAnsi="Calibri"/>
                <w:color w:val="000000"/>
              </w:rPr>
              <w:t>xx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093A1"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C4A2C" w14:textId="77777777" w:rsidR="008429F3" w:rsidRDefault="008429F3">
            <w:pPr>
              <w:jc w:val="center"/>
              <w:rPr>
                <w:rFonts w:ascii="Calibri" w:hAnsi="Calibri"/>
                <w:color w:val="000000"/>
              </w:rPr>
            </w:pPr>
            <w:r>
              <w:rPr>
                <w:rFonts w:ascii="Calibri" w:hAnsi="Calibri"/>
                <w:color w:val="000000"/>
              </w:rPr>
              <w:t>x</w:t>
            </w:r>
          </w:p>
        </w:tc>
      </w:tr>
      <w:tr w:rsidR="008429F3" w14:paraId="5FB31682"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62B9D" w14:textId="77777777" w:rsidR="008429F3" w:rsidRDefault="008429F3">
            <w:pPr>
              <w:rPr>
                <w:rFonts w:ascii="Calibri" w:hAnsi="Calibri"/>
                <w:color w:val="000000"/>
              </w:rPr>
            </w:pPr>
            <w:r>
              <w:rPr>
                <w:rFonts w:ascii="Calibri" w:hAnsi="Calibri"/>
                <w:color w:val="000000"/>
              </w:rPr>
              <w:t>Sabbs and D&amp;R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93F39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49B4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4FDA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4D9B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15C0E"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57AB9"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41EBC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F836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07974"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04715"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3D8DB" w14:textId="77777777" w:rsidR="008429F3" w:rsidRDefault="008429F3">
            <w:pPr>
              <w:jc w:val="center"/>
              <w:rPr>
                <w:rFonts w:ascii="Calibri" w:hAnsi="Calibri"/>
                <w:color w:val="000000"/>
              </w:rPr>
            </w:pPr>
            <w:r>
              <w:rPr>
                <w:rFonts w:ascii="Calibri" w:hAnsi="Calibri"/>
                <w:color w:val="000000"/>
              </w:rPr>
              <w:t>x</w:t>
            </w:r>
          </w:p>
        </w:tc>
      </w:tr>
      <w:tr w:rsidR="008429F3" w14:paraId="6FCAEF30"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367F8" w14:textId="77777777" w:rsidR="008429F3" w:rsidRDefault="008429F3">
            <w:pPr>
              <w:rPr>
                <w:rFonts w:ascii="Calibri" w:hAnsi="Calibri"/>
                <w:color w:val="000000"/>
              </w:rPr>
            </w:pPr>
            <w:r>
              <w:rPr>
                <w:rFonts w:ascii="Calibri" w:hAnsi="Calibri"/>
                <w:color w:val="000000"/>
              </w:rPr>
              <w:t>Sports, Marketing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880C5"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0B9C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46B6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8186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D92D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7375F"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3F540"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48BDD"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6818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4667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BF38C" w14:textId="77777777" w:rsidR="008429F3" w:rsidRDefault="008429F3">
            <w:pPr>
              <w:jc w:val="center"/>
              <w:rPr>
                <w:rFonts w:ascii="Calibri" w:hAnsi="Calibri"/>
                <w:color w:val="000000"/>
              </w:rPr>
            </w:pPr>
            <w:r>
              <w:rPr>
                <w:rFonts w:ascii="Calibri" w:hAnsi="Calibri"/>
                <w:color w:val="000000"/>
              </w:rPr>
              <w:t> </w:t>
            </w:r>
          </w:p>
        </w:tc>
      </w:tr>
      <w:tr w:rsidR="008429F3" w14:paraId="11FD79E7"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70085" w14:textId="77777777" w:rsidR="008429F3" w:rsidRDefault="008429F3">
            <w:pPr>
              <w:rPr>
                <w:rFonts w:ascii="Calibri" w:hAnsi="Calibri"/>
                <w:color w:val="000000"/>
              </w:rPr>
            </w:pPr>
            <w:r>
              <w:rPr>
                <w:rFonts w:ascii="Calibri" w:hAnsi="Calibri"/>
                <w:color w:val="000000"/>
              </w:rPr>
              <w:t>Advice, Societies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BC05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F85A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737A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ECF4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350FB"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673C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4041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DB0A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600A9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3BED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D128E" w14:textId="77777777" w:rsidR="008429F3" w:rsidRDefault="008429F3">
            <w:pPr>
              <w:jc w:val="center"/>
              <w:rPr>
                <w:rFonts w:ascii="Calibri" w:hAnsi="Calibri"/>
                <w:color w:val="000000"/>
              </w:rPr>
            </w:pPr>
            <w:r>
              <w:rPr>
                <w:rFonts w:ascii="Calibri" w:hAnsi="Calibri"/>
                <w:color w:val="000000"/>
              </w:rPr>
              <w:t> </w:t>
            </w:r>
          </w:p>
        </w:tc>
      </w:tr>
      <w:tr w:rsidR="008429F3" w14:paraId="09315168"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A3BC1" w14:textId="77777777" w:rsidR="008429F3" w:rsidRDefault="008429F3">
            <w:pPr>
              <w:rPr>
                <w:rFonts w:ascii="Calibri" w:hAnsi="Calibri"/>
                <w:color w:val="000000"/>
              </w:rPr>
            </w:pPr>
            <w:r>
              <w:rPr>
                <w:rFonts w:ascii="Calibri" w:hAnsi="Calibri"/>
                <w:color w:val="000000"/>
              </w:rPr>
              <w:t>Advice Centre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334B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AA6B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A06C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2F3C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E2FC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AC622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F339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BCAC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0003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57E2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6344D" w14:textId="77777777" w:rsidR="008429F3" w:rsidRDefault="008429F3">
            <w:pPr>
              <w:jc w:val="center"/>
              <w:rPr>
                <w:rFonts w:ascii="Calibri" w:hAnsi="Calibri"/>
                <w:color w:val="000000"/>
              </w:rPr>
            </w:pPr>
            <w:r>
              <w:rPr>
                <w:rFonts w:ascii="Calibri" w:hAnsi="Calibri"/>
                <w:color w:val="000000"/>
              </w:rPr>
              <w:t> </w:t>
            </w:r>
          </w:p>
        </w:tc>
      </w:tr>
      <w:tr w:rsidR="008429F3" w14:paraId="06EE44F1"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CB7AE" w14:textId="77777777" w:rsidR="008429F3" w:rsidRDefault="008429F3">
            <w:pPr>
              <w:rPr>
                <w:rFonts w:ascii="Calibri" w:hAnsi="Calibri"/>
                <w:color w:val="000000"/>
              </w:rPr>
            </w:pPr>
            <w:r>
              <w:rPr>
                <w:rFonts w:ascii="Calibri" w:hAnsi="Calibri"/>
                <w:color w:val="000000"/>
              </w:rPr>
              <w:t>Sports cupboard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EF7131"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63C9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04EB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9A49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C1F5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AB7A1"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3545C"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8221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0AFEF"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A4D0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9B9EA" w14:textId="77777777" w:rsidR="008429F3" w:rsidRDefault="008429F3">
            <w:pPr>
              <w:jc w:val="center"/>
              <w:rPr>
                <w:rFonts w:ascii="Calibri" w:hAnsi="Calibri"/>
                <w:color w:val="000000"/>
              </w:rPr>
            </w:pPr>
            <w:r>
              <w:rPr>
                <w:rFonts w:ascii="Calibri" w:hAnsi="Calibri"/>
                <w:color w:val="000000"/>
              </w:rPr>
              <w:t> </w:t>
            </w:r>
          </w:p>
        </w:tc>
      </w:tr>
      <w:tr w:rsidR="008429F3" w14:paraId="12C0A19D"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7797C" w14:textId="77777777" w:rsidR="008429F3" w:rsidRDefault="008429F3">
            <w:pPr>
              <w:rPr>
                <w:rFonts w:ascii="Calibri" w:hAnsi="Calibri"/>
                <w:color w:val="000000"/>
              </w:rPr>
            </w:pPr>
            <w:r>
              <w:rPr>
                <w:rFonts w:ascii="Calibri" w:hAnsi="Calibri"/>
                <w:color w:val="000000"/>
              </w:rPr>
              <w:t>Back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C8321"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F7735"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2D0D83"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C2B9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100E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C1E2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D39D3"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018F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A6FE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2F4C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4B781" w14:textId="77777777" w:rsidR="008429F3" w:rsidRDefault="008429F3">
            <w:pPr>
              <w:jc w:val="center"/>
              <w:rPr>
                <w:rFonts w:ascii="Calibri" w:hAnsi="Calibri"/>
                <w:color w:val="000000"/>
              </w:rPr>
            </w:pPr>
            <w:r>
              <w:rPr>
                <w:rFonts w:ascii="Calibri" w:hAnsi="Calibri"/>
                <w:color w:val="000000"/>
              </w:rPr>
              <w:t> </w:t>
            </w:r>
          </w:p>
        </w:tc>
      </w:tr>
      <w:tr w:rsidR="008429F3" w14:paraId="36060A30"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4BE09" w14:textId="77777777" w:rsidR="008429F3" w:rsidRDefault="008429F3">
            <w:pPr>
              <w:rPr>
                <w:rFonts w:ascii="Calibri" w:hAnsi="Calibri"/>
                <w:color w:val="000000"/>
              </w:rPr>
            </w:pPr>
            <w:r>
              <w:rPr>
                <w:rFonts w:ascii="Calibri" w:hAnsi="Calibri"/>
                <w:color w:val="000000"/>
              </w:rPr>
              <w:t>HR cabinet keys (back office)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B0302"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F563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B81CE"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F7F0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9C69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3DFB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AB2D2"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AEA60"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E0E4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7D7B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AB031" w14:textId="77777777" w:rsidR="008429F3" w:rsidRDefault="008429F3">
            <w:pPr>
              <w:jc w:val="center"/>
              <w:rPr>
                <w:rFonts w:ascii="Calibri" w:hAnsi="Calibri"/>
                <w:color w:val="000000"/>
              </w:rPr>
            </w:pPr>
            <w:r>
              <w:rPr>
                <w:rFonts w:ascii="Calibri" w:hAnsi="Calibri"/>
                <w:color w:val="000000"/>
              </w:rPr>
              <w:t> </w:t>
            </w:r>
          </w:p>
        </w:tc>
      </w:tr>
      <w:tr w:rsidR="008429F3" w14:paraId="1B331520"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1AABB" w14:textId="77777777" w:rsidR="008429F3" w:rsidRDefault="008429F3">
            <w:pPr>
              <w:rPr>
                <w:rFonts w:ascii="Calibri" w:hAnsi="Calibri"/>
                <w:color w:val="000000"/>
              </w:rPr>
            </w:pPr>
            <w:r>
              <w:rPr>
                <w:rFonts w:ascii="Calibri" w:hAnsi="Calibri"/>
                <w:color w:val="000000"/>
              </w:rPr>
              <w:t>Safe room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F92DD"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1F45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76F17"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DBC1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6A0F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AFEC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DBFB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1713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1A76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09C8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2772E" w14:textId="77777777" w:rsidR="008429F3" w:rsidRDefault="008429F3">
            <w:pPr>
              <w:jc w:val="center"/>
              <w:rPr>
                <w:rFonts w:ascii="Calibri" w:hAnsi="Calibri"/>
                <w:color w:val="000000"/>
              </w:rPr>
            </w:pPr>
            <w:r>
              <w:rPr>
                <w:rFonts w:ascii="Calibri" w:hAnsi="Calibri"/>
                <w:color w:val="000000"/>
              </w:rPr>
              <w:t> </w:t>
            </w:r>
          </w:p>
        </w:tc>
      </w:tr>
      <w:tr w:rsidR="008429F3" w14:paraId="62CC5135"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E3861" w14:textId="77777777" w:rsidR="008429F3" w:rsidRDefault="008429F3">
            <w:pPr>
              <w:rPr>
                <w:rFonts w:ascii="Calibri" w:hAnsi="Calibri"/>
                <w:color w:val="000000"/>
              </w:rPr>
            </w:pPr>
            <w:r>
              <w:rPr>
                <w:rFonts w:ascii="Calibri" w:hAnsi="Calibri"/>
                <w:color w:val="000000"/>
              </w:rPr>
              <w:t>Safe in safe room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5AD37"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2F7D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BADCF"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478D7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B72C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E7CF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D7071"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F6EE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F45B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1C86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32417" w14:textId="77777777" w:rsidR="008429F3" w:rsidRDefault="008429F3">
            <w:pPr>
              <w:jc w:val="center"/>
              <w:rPr>
                <w:rFonts w:ascii="Calibri" w:hAnsi="Calibri"/>
                <w:color w:val="000000"/>
              </w:rPr>
            </w:pPr>
            <w:r>
              <w:rPr>
                <w:rFonts w:ascii="Calibri" w:hAnsi="Calibri"/>
                <w:color w:val="000000"/>
              </w:rPr>
              <w:t> </w:t>
            </w:r>
          </w:p>
        </w:tc>
      </w:tr>
      <w:tr w:rsidR="008429F3" w14:paraId="428D2601"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449B3" w14:textId="77777777" w:rsidR="008429F3" w:rsidRDefault="008429F3">
            <w:pPr>
              <w:rPr>
                <w:rFonts w:ascii="Calibri" w:hAnsi="Calibri"/>
                <w:color w:val="000000"/>
              </w:rPr>
            </w:pPr>
            <w:r>
              <w:rPr>
                <w:rFonts w:ascii="Calibri" w:hAnsi="Calibri"/>
                <w:color w:val="000000"/>
              </w:rPr>
              <w:t>Petty cash tin 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C43F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9840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7AB3B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D761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7CE1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AD0ED"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DFC3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2E950"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D4F3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5EBA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ED990" w14:textId="77777777" w:rsidR="008429F3" w:rsidRDefault="008429F3">
            <w:pPr>
              <w:jc w:val="center"/>
              <w:rPr>
                <w:rFonts w:ascii="Calibri" w:hAnsi="Calibri"/>
                <w:color w:val="000000"/>
              </w:rPr>
            </w:pPr>
            <w:r>
              <w:rPr>
                <w:rFonts w:ascii="Calibri" w:hAnsi="Calibri"/>
                <w:color w:val="000000"/>
              </w:rPr>
              <w:t> </w:t>
            </w:r>
          </w:p>
        </w:tc>
      </w:tr>
      <w:tr w:rsidR="008429F3" w14:paraId="11EAAC96"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7D326" w14:textId="77777777" w:rsidR="008429F3" w:rsidRDefault="008429F3">
            <w:pPr>
              <w:rPr>
                <w:rFonts w:ascii="Calibri" w:hAnsi="Calibri"/>
                <w:color w:val="000000"/>
              </w:rPr>
            </w:pPr>
            <w:r>
              <w:rPr>
                <w:rFonts w:ascii="Calibri" w:hAnsi="Calibri"/>
                <w:color w:val="000000"/>
              </w:rPr>
              <w:t>Petty cash tin Finance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C2A0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95247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58FFF"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2198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94AF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DF58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0B89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691C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39B7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F2C9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DB3E2" w14:textId="77777777" w:rsidR="008429F3" w:rsidRDefault="008429F3">
            <w:pPr>
              <w:jc w:val="center"/>
              <w:rPr>
                <w:rFonts w:ascii="Calibri" w:hAnsi="Calibri"/>
                <w:color w:val="000000"/>
              </w:rPr>
            </w:pPr>
            <w:r>
              <w:rPr>
                <w:rFonts w:ascii="Calibri" w:hAnsi="Calibri"/>
                <w:color w:val="000000"/>
              </w:rPr>
              <w:t> </w:t>
            </w:r>
          </w:p>
        </w:tc>
      </w:tr>
      <w:tr w:rsidR="008429F3" w14:paraId="12DB4C62"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BB4E8" w14:textId="77777777" w:rsidR="008429F3" w:rsidRDefault="008429F3">
            <w:pPr>
              <w:rPr>
                <w:rFonts w:ascii="Calibri" w:hAnsi="Calibri"/>
                <w:color w:val="000000"/>
              </w:rPr>
            </w:pPr>
            <w:r>
              <w:rPr>
                <w:rFonts w:ascii="Calibri" w:hAnsi="Calibri"/>
                <w:color w:val="000000"/>
              </w:rPr>
              <w:t>Board room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80DE2"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97CA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F0B0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7AE0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C97F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B80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9458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CF80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3EFE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8003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DCCEB" w14:textId="77777777" w:rsidR="008429F3" w:rsidRDefault="008429F3">
            <w:pPr>
              <w:jc w:val="center"/>
              <w:rPr>
                <w:rFonts w:ascii="Calibri" w:hAnsi="Calibri"/>
                <w:color w:val="000000"/>
              </w:rPr>
            </w:pPr>
            <w:r>
              <w:rPr>
                <w:rFonts w:ascii="Calibri" w:hAnsi="Calibri"/>
                <w:color w:val="000000"/>
              </w:rPr>
              <w:t> </w:t>
            </w:r>
          </w:p>
        </w:tc>
      </w:tr>
      <w:tr w:rsidR="008429F3" w14:paraId="75D1DEF5"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E0C7E" w14:textId="77777777" w:rsidR="008429F3" w:rsidRDefault="008429F3">
            <w:pPr>
              <w:rPr>
                <w:rFonts w:ascii="Calibri" w:hAnsi="Calibri"/>
                <w:color w:val="000000"/>
              </w:rPr>
            </w:pPr>
            <w:r>
              <w:rPr>
                <w:rFonts w:ascii="Calibri" w:hAnsi="Calibri"/>
                <w:color w:val="000000"/>
              </w:rPr>
              <w:t>Store room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1FCC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4BA20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3025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CE893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3F91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80B4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64CF0"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23CF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AEA1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42E7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702C4" w14:textId="77777777" w:rsidR="008429F3" w:rsidRDefault="008429F3">
            <w:pPr>
              <w:jc w:val="center"/>
              <w:rPr>
                <w:rFonts w:ascii="Calibri" w:hAnsi="Calibri"/>
                <w:color w:val="000000"/>
              </w:rPr>
            </w:pPr>
            <w:r>
              <w:rPr>
                <w:rFonts w:ascii="Calibri" w:hAnsi="Calibri"/>
                <w:color w:val="000000"/>
              </w:rPr>
              <w:t> </w:t>
            </w:r>
          </w:p>
        </w:tc>
      </w:tr>
      <w:tr w:rsidR="008429F3" w14:paraId="0D37F45C"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636155" w14:textId="77777777" w:rsidR="008429F3" w:rsidRDefault="008429F3">
            <w:pPr>
              <w:rPr>
                <w:rFonts w:ascii="Calibri" w:hAnsi="Calibri"/>
                <w:color w:val="000000"/>
              </w:rPr>
            </w:pPr>
            <w:r>
              <w:rPr>
                <w:rFonts w:ascii="Calibri" w:hAnsi="Calibri"/>
                <w:color w:val="000000"/>
              </w:rPr>
              <w:t>Cabinets in store room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9A4F6"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A5C3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084B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05F6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90D7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5A12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3839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B594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D899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34FDB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6195E" w14:textId="77777777" w:rsidR="008429F3" w:rsidRDefault="008429F3">
            <w:pPr>
              <w:jc w:val="center"/>
              <w:rPr>
                <w:rFonts w:ascii="Calibri" w:hAnsi="Calibri"/>
                <w:color w:val="000000"/>
              </w:rPr>
            </w:pPr>
            <w:r>
              <w:rPr>
                <w:rFonts w:ascii="Calibri" w:hAnsi="Calibri"/>
                <w:color w:val="000000"/>
              </w:rPr>
              <w:t> </w:t>
            </w:r>
          </w:p>
        </w:tc>
      </w:tr>
      <w:tr w:rsidR="008429F3" w14:paraId="2A4C2369"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6234C" w14:textId="77777777" w:rsidR="008429F3" w:rsidRDefault="008429F3">
            <w:pPr>
              <w:rPr>
                <w:rFonts w:ascii="Calibri" w:hAnsi="Calibri"/>
                <w:color w:val="000000"/>
              </w:rPr>
            </w:pPr>
            <w:r>
              <w:rPr>
                <w:rFonts w:ascii="Calibri" w:hAnsi="Calibri"/>
                <w:color w:val="000000"/>
              </w:rPr>
              <w:t>Poster board frames corridor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4E51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56BF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B969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CA04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DAEF1"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D3207"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D502F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FC86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8B96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D095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D4565" w14:textId="77777777" w:rsidR="008429F3" w:rsidRDefault="008429F3">
            <w:pPr>
              <w:jc w:val="center"/>
              <w:rPr>
                <w:rFonts w:ascii="Calibri" w:hAnsi="Calibri"/>
                <w:color w:val="000000"/>
              </w:rPr>
            </w:pPr>
            <w:r>
              <w:rPr>
                <w:rFonts w:ascii="Calibri" w:hAnsi="Calibri"/>
                <w:color w:val="000000"/>
              </w:rPr>
              <w:t> </w:t>
            </w:r>
          </w:p>
        </w:tc>
      </w:tr>
      <w:tr w:rsidR="008429F3" w14:paraId="4083AA9E"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74664" w14:textId="77777777" w:rsidR="008429F3" w:rsidRDefault="008429F3">
            <w:pPr>
              <w:rPr>
                <w:rFonts w:ascii="Calibri" w:hAnsi="Calibri"/>
                <w:color w:val="000000"/>
              </w:rPr>
            </w:pPr>
            <w:r>
              <w:rPr>
                <w:rFonts w:ascii="Calibri" w:hAnsi="Calibri"/>
                <w:color w:val="000000"/>
              </w:rPr>
              <w:t>Cupboard in Arts Block MAS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543C9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A45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F0AA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983F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84A8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03F43"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7D0D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3D0B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DA41F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1599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73D9D" w14:textId="77777777" w:rsidR="008429F3" w:rsidRDefault="008429F3">
            <w:pPr>
              <w:jc w:val="center"/>
              <w:rPr>
                <w:rFonts w:ascii="Calibri" w:hAnsi="Calibri"/>
                <w:color w:val="000000"/>
              </w:rPr>
            </w:pPr>
            <w:r>
              <w:rPr>
                <w:rFonts w:ascii="Calibri" w:hAnsi="Calibri"/>
                <w:color w:val="000000"/>
              </w:rPr>
              <w:t> </w:t>
            </w:r>
          </w:p>
        </w:tc>
      </w:tr>
      <w:tr w:rsidR="008429F3" w14:paraId="7A360DC0"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54F89" w14:textId="77777777" w:rsidR="008429F3" w:rsidRDefault="008429F3">
            <w:pPr>
              <w:rPr>
                <w:rFonts w:ascii="Calibri" w:hAnsi="Calibri"/>
                <w:color w:val="000000"/>
              </w:rPr>
            </w:pPr>
            <w:r>
              <w:rPr>
                <w:rFonts w:ascii="Calibri" w:hAnsi="Calibri"/>
                <w:color w:val="000000"/>
              </w:rPr>
              <w:t>Container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8EFF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AD59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0A2D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34F7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D829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8CC2E"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DBFF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9B2C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D676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47060"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7CED2" w14:textId="77777777" w:rsidR="008429F3" w:rsidRDefault="008429F3">
            <w:pPr>
              <w:jc w:val="center"/>
              <w:rPr>
                <w:rFonts w:ascii="Calibri" w:hAnsi="Calibri"/>
                <w:color w:val="000000"/>
              </w:rPr>
            </w:pPr>
            <w:r>
              <w:rPr>
                <w:rFonts w:ascii="Calibri" w:hAnsi="Calibri"/>
                <w:color w:val="000000"/>
              </w:rPr>
              <w:t> </w:t>
            </w:r>
          </w:p>
        </w:tc>
      </w:tr>
      <w:tr w:rsidR="008429F3" w14:paraId="44DF1FFA"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A84B0" w14:textId="77777777" w:rsidR="008429F3" w:rsidRDefault="008429F3">
            <w:pPr>
              <w:rPr>
                <w:rFonts w:ascii="Calibri" w:hAnsi="Calibri"/>
                <w:color w:val="000000"/>
              </w:rPr>
            </w:pPr>
            <w:r>
              <w:rPr>
                <w:rFonts w:ascii="Calibri" w:hAnsi="Calibri"/>
                <w:color w:val="000000"/>
              </w:rPr>
              <w:t>Minibus x 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10E7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4730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D82D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0A3B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616E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DA3B58"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23701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0FDD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83F3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EB7D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075AD" w14:textId="77777777" w:rsidR="008429F3" w:rsidRDefault="008429F3">
            <w:pPr>
              <w:jc w:val="center"/>
              <w:rPr>
                <w:rFonts w:ascii="Calibri" w:hAnsi="Calibri"/>
                <w:color w:val="000000"/>
              </w:rPr>
            </w:pPr>
            <w:r>
              <w:rPr>
                <w:rFonts w:ascii="Calibri" w:hAnsi="Calibri"/>
                <w:color w:val="000000"/>
              </w:rPr>
              <w:t> </w:t>
            </w:r>
          </w:p>
        </w:tc>
      </w:tr>
      <w:tr w:rsidR="008429F3" w14:paraId="6D83F62A"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A8127" w14:textId="77777777" w:rsidR="008429F3" w:rsidRDefault="008429F3">
            <w:pPr>
              <w:rPr>
                <w:rFonts w:ascii="Calibri" w:hAnsi="Calibri"/>
                <w:color w:val="000000"/>
              </w:rPr>
            </w:pPr>
            <w:r>
              <w:rPr>
                <w:rFonts w:ascii="Calibri" w:hAnsi="Calibri"/>
                <w:color w:val="000000"/>
              </w:rPr>
              <w:t>Shop Keys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98C02"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D169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7C3D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00E8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A369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C5D9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F9969"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D416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250B4"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EC5C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672ED" w14:textId="77777777" w:rsidR="008429F3" w:rsidRDefault="008429F3">
            <w:pPr>
              <w:jc w:val="center"/>
              <w:rPr>
                <w:rFonts w:ascii="Calibri" w:hAnsi="Calibri"/>
                <w:color w:val="000000"/>
              </w:rPr>
            </w:pPr>
            <w:r>
              <w:rPr>
                <w:rFonts w:ascii="Calibri" w:hAnsi="Calibri"/>
                <w:color w:val="000000"/>
              </w:rPr>
              <w:t> </w:t>
            </w:r>
          </w:p>
        </w:tc>
      </w:tr>
      <w:tr w:rsidR="008429F3" w14:paraId="6A14260B"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7A410" w14:textId="77777777" w:rsidR="008429F3" w:rsidRDefault="008429F3">
            <w:pPr>
              <w:rPr>
                <w:rFonts w:ascii="Calibri" w:hAnsi="Calibri"/>
                <w:color w:val="000000"/>
              </w:rPr>
            </w:pPr>
            <w:r>
              <w:rPr>
                <w:rFonts w:ascii="Calibri" w:hAnsi="Calibri"/>
                <w:color w:val="000000"/>
              </w:rPr>
              <w:t>Shop Safe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DEEE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3D05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C761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A49B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A955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1379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DE8FC" w14:textId="77777777" w:rsidR="008429F3" w:rsidRDefault="008429F3">
            <w:pPr>
              <w:jc w:val="center"/>
              <w:rPr>
                <w:rFonts w:ascii="Calibri" w:hAnsi="Calibri"/>
                <w:color w:val="000000"/>
              </w:rPr>
            </w:pPr>
            <w:r>
              <w:rPr>
                <w:rFonts w:ascii="Calibri" w:hAnsi="Calibri"/>
                <w:color w:val="000000"/>
              </w:rPr>
              <w:t>x</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FB24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770D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0B0A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6A065" w14:textId="77777777" w:rsidR="008429F3" w:rsidRDefault="008429F3">
            <w:pPr>
              <w:jc w:val="center"/>
              <w:rPr>
                <w:rFonts w:ascii="Calibri" w:hAnsi="Calibri"/>
                <w:color w:val="000000"/>
              </w:rPr>
            </w:pPr>
            <w:r>
              <w:rPr>
                <w:rFonts w:ascii="Calibri" w:hAnsi="Calibri"/>
                <w:color w:val="000000"/>
              </w:rPr>
              <w:t> </w:t>
            </w:r>
          </w:p>
        </w:tc>
      </w:tr>
      <w:tr w:rsidR="008429F3" w14:paraId="66BBD34B"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046EA8" w14:textId="77777777" w:rsidR="008429F3" w:rsidRDefault="008429F3">
            <w:pPr>
              <w:rPr>
                <w:rFonts w:ascii="Calibri" w:hAnsi="Calibri"/>
                <w:color w:val="000000"/>
              </w:rPr>
            </w:pPr>
            <w:r>
              <w:rPr>
                <w:rFonts w:ascii="Calibri" w:hAnsi="Calibri"/>
                <w:color w:val="000000"/>
              </w:rPr>
              <w:t>Other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5E3C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CFD402"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5299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9700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BA52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B45C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1764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37376"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13E6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3A24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6363F" w14:textId="77777777" w:rsidR="008429F3" w:rsidRDefault="008429F3">
            <w:pPr>
              <w:jc w:val="center"/>
              <w:rPr>
                <w:rFonts w:ascii="Calibri" w:hAnsi="Calibri"/>
                <w:color w:val="000000"/>
              </w:rPr>
            </w:pPr>
            <w:r>
              <w:rPr>
                <w:rFonts w:ascii="Calibri" w:hAnsi="Calibri"/>
                <w:color w:val="000000"/>
              </w:rPr>
              <w:t> </w:t>
            </w:r>
          </w:p>
        </w:tc>
      </w:tr>
      <w:tr w:rsidR="008429F3" w14:paraId="6016BFA3"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5DE3B" w14:textId="77777777" w:rsidR="008429F3" w:rsidRDefault="008429F3">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B4C2F"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67D3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EF8905"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8420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A161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EE48B"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2A76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DDA70"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D1CC5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9BED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39FFCA" w14:textId="77777777" w:rsidR="008429F3" w:rsidRDefault="008429F3">
            <w:pPr>
              <w:jc w:val="center"/>
              <w:rPr>
                <w:rFonts w:ascii="Calibri" w:hAnsi="Calibri"/>
                <w:color w:val="000000"/>
              </w:rPr>
            </w:pPr>
            <w:r>
              <w:rPr>
                <w:rFonts w:ascii="Calibri" w:hAnsi="Calibri"/>
                <w:color w:val="000000"/>
              </w:rPr>
              <w:t> </w:t>
            </w:r>
          </w:p>
        </w:tc>
      </w:tr>
      <w:tr w:rsidR="008429F3" w14:paraId="5FB3A1FE"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2AAD7" w14:textId="77777777" w:rsidR="008429F3" w:rsidRDefault="008429F3">
            <w:pPr>
              <w:rPr>
                <w:rFonts w:ascii="Calibri" w:hAnsi="Calibri"/>
                <w:b/>
                <w:bCs/>
                <w:color w:val="000000"/>
              </w:rPr>
            </w:pPr>
            <w:r>
              <w:rPr>
                <w:rFonts w:ascii="Calibri" w:hAnsi="Calibri"/>
                <w:b/>
                <w:bCs/>
                <w:color w:val="000000"/>
              </w:rPr>
              <w:t>Key location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0DB5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C4FC9"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D930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F7368"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AFECC"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DC3C7"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FCB5A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0E9E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AB46D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8CDB1"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7CC40" w14:textId="77777777" w:rsidR="008429F3" w:rsidRDefault="008429F3">
            <w:pPr>
              <w:jc w:val="center"/>
              <w:rPr>
                <w:rFonts w:ascii="Calibri" w:hAnsi="Calibri"/>
                <w:color w:val="000000"/>
              </w:rPr>
            </w:pPr>
            <w:r>
              <w:rPr>
                <w:rFonts w:ascii="Calibri" w:hAnsi="Calibri"/>
                <w:color w:val="000000"/>
              </w:rPr>
              <w:t> </w:t>
            </w:r>
          </w:p>
        </w:tc>
      </w:tr>
      <w:tr w:rsidR="008429F3" w14:paraId="5E2AA9AE"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A78F3" w14:textId="77777777" w:rsidR="008429F3" w:rsidRDefault="008429F3">
            <w:pPr>
              <w:rPr>
                <w:rFonts w:ascii="Calibri" w:hAnsi="Calibri"/>
                <w:color w:val="000000"/>
              </w:rPr>
            </w:pPr>
            <w:r>
              <w:rPr>
                <w:rFonts w:ascii="Calibri" w:hAnsi="Calibri"/>
                <w:color w:val="000000"/>
              </w:rPr>
              <w:t>Where are your keys kept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EB66D" w14:textId="77777777" w:rsidR="008429F3" w:rsidRDefault="008429F3">
            <w:pPr>
              <w:jc w:val="center"/>
              <w:rPr>
                <w:rFonts w:ascii="Calibri" w:hAnsi="Calibri"/>
                <w:color w:val="000000"/>
              </w:rPr>
            </w:pPr>
            <w:r>
              <w:rPr>
                <w:rFonts w:ascii="Calibri" w:hAnsi="Calibri"/>
                <w:color w:val="000000"/>
              </w:rPr>
              <w:t>Drawer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95D9E" w14:textId="77777777" w:rsidR="008429F3" w:rsidRDefault="008429F3">
            <w:pPr>
              <w:jc w:val="center"/>
              <w:rPr>
                <w:rFonts w:ascii="Calibri" w:hAnsi="Calibri"/>
                <w:color w:val="000000"/>
              </w:rPr>
            </w:pPr>
            <w:r>
              <w:rPr>
                <w:rFonts w:ascii="Calibri" w:hAnsi="Calibri"/>
                <w:color w:val="000000"/>
              </w:rPr>
              <w:t>On my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97781" w14:textId="77777777" w:rsidR="008429F3" w:rsidRDefault="008429F3">
            <w:pPr>
              <w:jc w:val="center"/>
              <w:rPr>
                <w:rFonts w:ascii="Calibri" w:hAnsi="Calibri"/>
                <w:color w:val="000000"/>
              </w:rPr>
            </w:pPr>
            <w:r>
              <w:rPr>
                <w:rFonts w:ascii="Calibri" w:hAnsi="Calibri"/>
                <w:color w:val="000000"/>
              </w:rPr>
              <w:t>Drawer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A4223" w14:textId="77777777" w:rsidR="008429F3" w:rsidRDefault="008429F3">
            <w:pPr>
              <w:jc w:val="center"/>
              <w:rPr>
                <w:rFonts w:ascii="Calibri" w:hAnsi="Calibri"/>
                <w:color w:val="000000"/>
              </w:rPr>
            </w:pPr>
            <w:r>
              <w:rPr>
                <w:rFonts w:ascii="Calibri" w:hAnsi="Calibri"/>
                <w:color w:val="000000"/>
              </w:rPr>
              <w:t>On me/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83459" w14:textId="77777777" w:rsidR="008429F3" w:rsidRDefault="008429F3">
            <w:pPr>
              <w:jc w:val="center"/>
              <w:rPr>
                <w:rFonts w:ascii="Calibri" w:hAnsi="Calibri"/>
                <w:color w:val="000000"/>
              </w:rPr>
            </w:pPr>
            <w:r>
              <w:rPr>
                <w:rFonts w:ascii="Calibri" w:hAnsi="Calibri"/>
                <w:color w:val="000000"/>
              </w:rPr>
              <w:t>On me/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D0916" w14:textId="77777777" w:rsidR="008429F3" w:rsidRDefault="008429F3">
            <w:pPr>
              <w:jc w:val="center"/>
              <w:rPr>
                <w:rFonts w:ascii="Calibri" w:hAnsi="Calibri"/>
                <w:color w:val="000000"/>
              </w:rPr>
            </w:pPr>
            <w:r>
              <w:rPr>
                <w:rFonts w:ascii="Calibri" w:hAnsi="Calibri"/>
                <w:color w:val="000000"/>
              </w:rPr>
              <w:t>Lanyard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240CD" w14:textId="77777777" w:rsidR="008429F3" w:rsidRDefault="008429F3">
            <w:pPr>
              <w:jc w:val="center"/>
              <w:rPr>
                <w:rFonts w:ascii="Calibri" w:hAnsi="Calibri"/>
                <w:color w:val="000000"/>
              </w:rPr>
            </w:pPr>
            <w:r>
              <w:rPr>
                <w:rFonts w:ascii="Calibri" w:hAnsi="Calibri"/>
                <w:color w:val="000000"/>
              </w:rPr>
              <w:t>On me/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CA79A" w14:textId="77777777" w:rsidR="008429F3" w:rsidRDefault="008429F3">
            <w:pPr>
              <w:jc w:val="center"/>
              <w:rPr>
                <w:rFonts w:ascii="Calibri" w:hAnsi="Calibri"/>
                <w:color w:val="000000"/>
              </w:rPr>
            </w:pPr>
            <w:r>
              <w:rPr>
                <w:rFonts w:ascii="Calibri" w:hAnsi="Calibri"/>
                <w:color w:val="000000"/>
              </w:rPr>
              <w:t>On my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6A273" w14:textId="77777777" w:rsidR="008429F3" w:rsidRDefault="008429F3">
            <w:pPr>
              <w:jc w:val="center"/>
              <w:rPr>
                <w:rFonts w:ascii="Calibri" w:hAnsi="Calibri"/>
                <w:color w:val="000000"/>
              </w:rPr>
            </w:pPr>
            <w:r>
              <w:rPr>
                <w:rFonts w:ascii="Calibri" w:hAnsi="Calibri"/>
                <w:color w:val="000000"/>
              </w:rPr>
              <w:t>On my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2F802" w14:textId="77777777" w:rsidR="008429F3" w:rsidRDefault="008429F3">
            <w:pPr>
              <w:jc w:val="center"/>
              <w:rPr>
                <w:rFonts w:ascii="Calibri" w:hAnsi="Calibri"/>
                <w:color w:val="000000"/>
              </w:rPr>
            </w:pPr>
            <w:r>
              <w:rPr>
                <w:rFonts w:ascii="Calibri" w:hAnsi="Calibri"/>
                <w:color w:val="000000"/>
              </w:rPr>
              <w:t>Lanyard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14395" w14:textId="5316ABF9" w:rsidR="008429F3" w:rsidRDefault="008429F3">
            <w:pPr>
              <w:jc w:val="center"/>
              <w:rPr>
                <w:rFonts w:ascii="Calibri" w:hAnsi="Calibri"/>
                <w:color w:val="000000"/>
              </w:rPr>
            </w:pPr>
            <w:r>
              <w:rPr>
                <w:rFonts w:ascii="Calibri" w:hAnsi="Calibri"/>
                <w:color w:val="000000"/>
              </w:rPr>
              <w:t> On my</w:t>
            </w:r>
          </w:p>
        </w:tc>
      </w:tr>
      <w:tr w:rsidR="008429F3" w14:paraId="0059A3EB" w14:textId="77777777" w:rsidTr="00B10203">
        <w:trPr>
          <w:trHeight w:val="273"/>
        </w:trPr>
        <w:tc>
          <w:tcPr>
            <w:tcW w:w="299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C7079" w14:textId="77777777" w:rsidR="008429F3" w:rsidRDefault="008429F3">
            <w:pP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399E3"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381B0" w14:textId="77777777" w:rsidR="008429F3" w:rsidRDefault="008429F3">
            <w:pPr>
              <w:jc w:val="center"/>
              <w:rPr>
                <w:rFonts w:ascii="Calibri" w:hAnsi="Calibri"/>
                <w:color w:val="000000"/>
              </w:rPr>
            </w:pPr>
            <w:r>
              <w:rPr>
                <w:rFonts w:ascii="Calibri" w:hAnsi="Calibri"/>
                <w:color w:val="000000"/>
              </w:rPr>
              <w:t>Person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302E"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C1620" w14:textId="77777777" w:rsidR="008429F3" w:rsidRDefault="008429F3">
            <w:pPr>
              <w:jc w:val="center"/>
              <w:rPr>
                <w:rFonts w:ascii="Calibri" w:hAnsi="Calibri"/>
                <w:color w:val="000000"/>
              </w:rPr>
            </w:pPr>
            <w:r>
              <w:rPr>
                <w:rFonts w:ascii="Calibri" w:hAnsi="Calibri"/>
                <w:color w:val="000000"/>
              </w:rPr>
              <w:t>Drawer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9930D" w14:textId="77777777" w:rsidR="008429F3" w:rsidRDefault="008429F3">
            <w:pPr>
              <w:jc w:val="center"/>
              <w:rPr>
                <w:rFonts w:ascii="Calibri" w:hAnsi="Calibri"/>
                <w:color w:val="000000"/>
              </w:rPr>
            </w:pPr>
            <w:r>
              <w:rPr>
                <w:rFonts w:ascii="Calibri" w:hAnsi="Calibri"/>
                <w:color w:val="000000"/>
              </w:rPr>
              <w:t>Drawer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B5A3A"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12A54" w14:textId="77777777" w:rsidR="008429F3" w:rsidRDefault="008429F3">
            <w:pPr>
              <w:jc w:val="center"/>
              <w:rPr>
                <w:rFonts w:ascii="Calibri" w:hAnsi="Calibri"/>
                <w:color w:val="000000"/>
              </w:rPr>
            </w:pPr>
            <w:r>
              <w:rPr>
                <w:rFonts w:ascii="Calibri" w:hAnsi="Calibri"/>
                <w:color w:val="000000"/>
              </w:rPr>
              <w:t>Drawer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1A864" w14:textId="77777777" w:rsidR="008429F3" w:rsidRDefault="008429F3">
            <w:pPr>
              <w:jc w:val="center"/>
              <w:rPr>
                <w:rFonts w:ascii="Calibri" w:hAnsi="Calibri"/>
                <w:color w:val="000000"/>
              </w:rPr>
            </w:pPr>
            <w:r>
              <w:rPr>
                <w:rFonts w:ascii="Calibri" w:hAnsi="Calibri"/>
                <w:color w:val="000000"/>
              </w:rPr>
              <w:t>Person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F5CFEF" w14:textId="77777777" w:rsidR="008429F3" w:rsidRDefault="008429F3">
            <w:pPr>
              <w:jc w:val="center"/>
              <w:rPr>
                <w:rFonts w:ascii="Calibri" w:hAnsi="Calibri"/>
                <w:color w:val="000000"/>
              </w:rPr>
            </w:pPr>
            <w:r>
              <w:rPr>
                <w:rFonts w:ascii="Calibri" w:hAnsi="Calibri"/>
                <w:color w:val="000000"/>
              </w:rPr>
              <w:t>Person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6C1DD" w14:textId="77777777" w:rsidR="008429F3" w:rsidRDefault="008429F3">
            <w:pPr>
              <w:jc w:val="center"/>
              <w:rPr>
                <w:rFonts w:ascii="Calibri" w:hAnsi="Calibri"/>
                <w:color w:val="000000"/>
              </w:rPr>
            </w:pPr>
            <w:r>
              <w:rPr>
                <w:rFonts w:ascii="Calibri" w:hAnsi="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82469" w14:textId="1232E984" w:rsidR="008429F3" w:rsidRDefault="008429F3">
            <w:pPr>
              <w:jc w:val="center"/>
              <w:rPr>
                <w:rFonts w:ascii="Calibri" w:hAnsi="Calibri"/>
                <w:color w:val="000000"/>
              </w:rPr>
            </w:pPr>
            <w:r>
              <w:rPr>
                <w:rFonts w:ascii="Calibri" w:hAnsi="Calibri"/>
                <w:color w:val="000000"/>
              </w:rPr>
              <w:t> Person</w:t>
            </w:r>
          </w:p>
        </w:tc>
      </w:tr>
    </w:tbl>
    <w:p w14:paraId="409A4FC1" w14:textId="242E6A6F" w:rsidR="00102FCD" w:rsidRPr="0005015D" w:rsidRDefault="008429F3" w:rsidP="0005015D">
      <w:pPr>
        <w:rPr>
          <w:sz w:val="20"/>
          <w:szCs w:val="20"/>
        </w:rPr>
      </w:pPr>
      <w:r w:rsidRPr="006F0E8F" w:rsidDel="001F0B49">
        <w:rPr>
          <w:highlight w:val="yellow"/>
        </w:rPr>
        <w:t xml:space="preserve"> </w:t>
      </w:r>
      <w:r w:rsidR="001D5480">
        <w:rPr>
          <w:sz w:val="20"/>
          <w:szCs w:val="20"/>
        </w:rPr>
        <w:br w:type="page"/>
      </w:r>
    </w:p>
    <w:sectPr w:rsidR="00102FCD" w:rsidRPr="0005015D" w:rsidSect="00752FE4">
      <w:type w:val="continuous"/>
      <w:pgSz w:w="11906" w:h="16838"/>
      <w:pgMar w:top="992"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EA1D4" w14:textId="77777777" w:rsidR="00A229C4" w:rsidRDefault="00A229C4" w:rsidP="00AE76D1">
      <w:r>
        <w:separator/>
      </w:r>
    </w:p>
  </w:endnote>
  <w:endnote w:type="continuationSeparator" w:id="0">
    <w:p w14:paraId="7A1A10C0" w14:textId="77777777" w:rsidR="00A229C4" w:rsidRDefault="00A229C4" w:rsidP="00A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569E" w14:textId="77777777" w:rsidR="00A229C4" w:rsidRDefault="00A229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3691" w14:textId="6F730174" w:rsidR="00A229C4" w:rsidRPr="007553B8" w:rsidRDefault="00B10203" w:rsidP="00E4481E">
    <w:pPr>
      <w:pStyle w:val="Footer"/>
      <w:pBdr>
        <w:top w:val="single" w:sz="4" w:space="1" w:color="auto"/>
      </w:pBdr>
      <w:jc w:val="center"/>
      <w:rPr>
        <w:rFonts w:ascii="Arial" w:hAnsi="Arial" w:cs="Arial"/>
        <w:sz w:val="16"/>
        <w:szCs w:val="16"/>
      </w:rPr>
    </w:pPr>
    <w:r>
      <w:rPr>
        <w:rFonts w:ascii="Arial" w:eastAsia="Arial Unicode MS" w:hAnsi="Arial" w:cs="Arial"/>
        <w:sz w:val="16"/>
        <w:szCs w:val="16"/>
      </w:rPr>
      <w:t>UOS SU</w:t>
    </w:r>
    <w:r w:rsidR="00A229C4">
      <w:rPr>
        <w:rFonts w:ascii="Arial" w:eastAsia="Arial Unicode MS" w:hAnsi="Arial" w:cs="Arial"/>
        <w:sz w:val="16"/>
        <w:szCs w:val="16"/>
      </w:rPr>
      <w:t xml:space="preserve"> – Financial Procedures. February 2018</w:t>
    </w:r>
    <w:r w:rsidR="00A229C4" w:rsidRPr="007553B8">
      <w:rPr>
        <w:rFonts w:ascii="Arial" w:hAnsi="Arial" w:cs="Arial"/>
        <w:sz w:val="16"/>
        <w:szCs w:val="16"/>
      </w:rPr>
      <w:tab/>
    </w:r>
    <w:r w:rsidR="00A229C4" w:rsidRPr="007553B8">
      <w:rPr>
        <w:rFonts w:ascii="Arial" w:hAnsi="Arial" w:cs="Arial"/>
        <w:sz w:val="16"/>
        <w:szCs w:val="16"/>
      </w:rPr>
      <w:tab/>
    </w:r>
    <w:r w:rsidR="00A229C4" w:rsidRPr="007553B8">
      <w:rPr>
        <w:rFonts w:ascii="Arial" w:hAnsi="Arial" w:cs="Arial"/>
        <w:sz w:val="16"/>
        <w:szCs w:val="16"/>
      </w:rPr>
      <w:fldChar w:fldCharType="begin"/>
    </w:r>
    <w:r w:rsidR="00A229C4" w:rsidRPr="007553B8">
      <w:rPr>
        <w:rFonts w:ascii="Arial" w:hAnsi="Arial" w:cs="Arial"/>
        <w:sz w:val="16"/>
        <w:szCs w:val="16"/>
      </w:rPr>
      <w:instrText xml:space="preserve"> PAGE   \* MERGEFORMAT </w:instrText>
    </w:r>
    <w:r w:rsidR="00A229C4" w:rsidRPr="007553B8">
      <w:rPr>
        <w:rFonts w:ascii="Arial" w:hAnsi="Arial" w:cs="Arial"/>
        <w:sz w:val="16"/>
        <w:szCs w:val="16"/>
      </w:rPr>
      <w:fldChar w:fldCharType="separate"/>
    </w:r>
    <w:r w:rsidR="008E06D6">
      <w:rPr>
        <w:rFonts w:ascii="Arial" w:hAnsi="Arial" w:cs="Arial"/>
        <w:noProof/>
        <w:sz w:val="16"/>
        <w:szCs w:val="16"/>
      </w:rPr>
      <w:t>2</w:t>
    </w:r>
    <w:r w:rsidR="00A229C4" w:rsidRPr="007553B8">
      <w:rPr>
        <w:rFonts w:ascii="Arial" w:hAnsi="Arial" w:cs="Arial"/>
        <w:sz w:val="16"/>
        <w:szCs w:val="16"/>
      </w:rPr>
      <w:fldChar w:fldCharType="end"/>
    </w:r>
  </w:p>
  <w:p w14:paraId="08CC3823" w14:textId="77777777" w:rsidR="00A229C4" w:rsidRDefault="00A229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9154" w14:textId="77777777" w:rsidR="00A229C4" w:rsidRDefault="00A229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85BB" w14:textId="77777777" w:rsidR="00A229C4" w:rsidRDefault="00A229C4" w:rsidP="00AE76D1">
      <w:r>
        <w:separator/>
      </w:r>
    </w:p>
  </w:footnote>
  <w:footnote w:type="continuationSeparator" w:id="0">
    <w:p w14:paraId="3C9D14EB" w14:textId="77777777" w:rsidR="00A229C4" w:rsidRDefault="00A229C4" w:rsidP="00AE7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65D3" w14:textId="77777777" w:rsidR="00A229C4" w:rsidRDefault="00A229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7114" w14:textId="77777777" w:rsidR="00A229C4" w:rsidRDefault="00A229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AC45" w14:textId="77777777" w:rsidR="00A229C4" w:rsidRDefault="00A229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075"/>
    <w:multiLevelType w:val="hybridMultilevel"/>
    <w:tmpl w:val="F7CCF9A2"/>
    <w:lvl w:ilvl="0" w:tplc="E1B2975A">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E67CE7"/>
    <w:multiLevelType w:val="multilevel"/>
    <w:tmpl w:val="1F8A4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F5FC3"/>
    <w:multiLevelType w:val="hybridMultilevel"/>
    <w:tmpl w:val="83D89CAA"/>
    <w:lvl w:ilvl="0" w:tplc="63F654D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6D12AA4"/>
    <w:multiLevelType w:val="hybridMultilevel"/>
    <w:tmpl w:val="3AFE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C500D"/>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4371D7"/>
    <w:multiLevelType w:val="hybridMultilevel"/>
    <w:tmpl w:val="F14ED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EA0D17"/>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F2CAD"/>
    <w:multiLevelType w:val="hybridMultilevel"/>
    <w:tmpl w:val="50C62B4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 w15:restartNumberingAfterBreak="0">
    <w:nsid w:val="144C65AA"/>
    <w:multiLevelType w:val="hybridMultilevel"/>
    <w:tmpl w:val="D7CE7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BB64A6"/>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E1D18"/>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802A2A"/>
    <w:multiLevelType w:val="hybridMultilevel"/>
    <w:tmpl w:val="AFC21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422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9C05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AB481A"/>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8E5FE8"/>
    <w:multiLevelType w:val="hybridMultilevel"/>
    <w:tmpl w:val="236A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84863"/>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9F0870"/>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D85D10"/>
    <w:multiLevelType w:val="hybridMultilevel"/>
    <w:tmpl w:val="F3243E3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9" w15:restartNumberingAfterBreak="0">
    <w:nsid w:val="203303F9"/>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770907"/>
    <w:multiLevelType w:val="hybridMultilevel"/>
    <w:tmpl w:val="E7BC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064D71"/>
    <w:multiLevelType w:val="hybridMultilevel"/>
    <w:tmpl w:val="71B0DF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27411A49"/>
    <w:multiLevelType w:val="hybridMultilevel"/>
    <w:tmpl w:val="5524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49404F"/>
    <w:multiLevelType w:val="hybridMultilevel"/>
    <w:tmpl w:val="A9827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8895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387FD9"/>
    <w:multiLevelType w:val="hybridMultilevel"/>
    <w:tmpl w:val="10388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9D6302F"/>
    <w:multiLevelType w:val="hybridMultilevel"/>
    <w:tmpl w:val="59B85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A995810"/>
    <w:multiLevelType w:val="hybridMultilevel"/>
    <w:tmpl w:val="57EA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0D50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E74528"/>
    <w:multiLevelType w:val="hybridMultilevel"/>
    <w:tmpl w:val="94DC23B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0" w15:restartNumberingAfterBreak="0">
    <w:nsid w:val="34E876B8"/>
    <w:multiLevelType w:val="hybridMultilevel"/>
    <w:tmpl w:val="210402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5D72E65"/>
    <w:multiLevelType w:val="hybridMultilevel"/>
    <w:tmpl w:val="318C1F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605289D"/>
    <w:multiLevelType w:val="multilevel"/>
    <w:tmpl w:val="71822C78"/>
    <w:styleLink w:val="StyleOutlinenumbered10pt1"/>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ascii="Myriad Roman" w:hAnsi="Myriad Roman" w:cs="Times New Roman"/>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364D6823"/>
    <w:multiLevelType w:val="hybridMultilevel"/>
    <w:tmpl w:val="93384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69F2105"/>
    <w:multiLevelType w:val="hybridMultilevel"/>
    <w:tmpl w:val="50CCF6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82B7E86"/>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C444C1"/>
    <w:multiLevelType w:val="hybridMultilevel"/>
    <w:tmpl w:val="AC0004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A6A426B"/>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BA9074C"/>
    <w:multiLevelType w:val="hybridMultilevel"/>
    <w:tmpl w:val="F9BAFD38"/>
    <w:lvl w:ilvl="0" w:tplc="602C54CA">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3C3C092A"/>
    <w:multiLevelType w:val="multilevel"/>
    <w:tmpl w:val="7ADCD3F4"/>
    <w:numStyleLink w:val="Style1"/>
  </w:abstractNum>
  <w:abstractNum w:abstractNumId="40" w15:restartNumberingAfterBreak="0">
    <w:nsid w:val="3E131B12"/>
    <w:multiLevelType w:val="hybridMultilevel"/>
    <w:tmpl w:val="7806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D5357F"/>
    <w:multiLevelType w:val="multilevel"/>
    <w:tmpl w:val="7ADCD3F4"/>
    <w:styleLink w:val="Style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F027F63"/>
    <w:multiLevelType w:val="hybridMultilevel"/>
    <w:tmpl w:val="7702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224D87"/>
    <w:multiLevelType w:val="hybridMultilevel"/>
    <w:tmpl w:val="F0C41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3F486522"/>
    <w:multiLevelType w:val="hybridMultilevel"/>
    <w:tmpl w:val="30101F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5" w15:restartNumberingAfterBreak="0">
    <w:nsid w:val="410F1ACE"/>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3E73C85"/>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3F849E8"/>
    <w:multiLevelType w:val="hybridMultilevel"/>
    <w:tmpl w:val="BB0C39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7C055C8"/>
    <w:multiLevelType w:val="hybridMultilevel"/>
    <w:tmpl w:val="339EBAD8"/>
    <w:lvl w:ilvl="0" w:tplc="3254C110">
      <w:start w:val="3"/>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15:restartNumberingAfterBreak="0">
    <w:nsid w:val="4EE85B6A"/>
    <w:multiLevelType w:val="singleLevel"/>
    <w:tmpl w:val="2F02E200"/>
    <w:lvl w:ilvl="0">
      <w:numFmt w:val="bullet"/>
      <w:lvlText w:val=""/>
      <w:lvlJc w:val="left"/>
      <w:pPr>
        <w:tabs>
          <w:tab w:val="num" w:pos="360"/>
        </w:tabs>
        <w:ind w:left="360" w:hanging="360"/>
      </w:pPr>
      <w:rPr>
        <w:rFonts w:ascii="Symbol" w:hAnsi="Symbol" w:hint="default"/>
      </w:rPr>
    </w:lvl>
  </w:abstractNum>
  <w:abstractNum w:abstractNumId="50" w15:restartNumberingAfterBreak="0">
    <w:nsid w:val="4F3B4C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0EB1FBC"/>
    <w:multiLevelType w:val="multilevel"/>
    <w:tmpl w:val="B718A2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0EB2009"/>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54B631F"/>
    <w:multiLevelType w:val="hybridMultilevel"/>
    <w:tmpl w:val="4B789C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8634EC"/>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6AE24FA"/>
    <w:multiLevelType w:val="hybridMultilevel"/>
    <w:tmpl w:val="1B60A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7151457"/>
    <w:multiLevelType w:val="hybridMultilevel"/>
    <w:tmpl w:val="FAC6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8E2D87"/>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CC7943"/>
    <w:multiLevelType w:val="multilevel"/>
    <w:tmpl w:val="B718A2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7F807E9"/>
    <w:multiLevelType w:val="hybridMultilevel"/>
    <w:tmpl w:val="28B62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3D5744"/>
    <w:multiLevelType w:val="hybridMultilevel"/>
    <w:tmpl w:val="2CC6ED8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61" w15:restartNumberingAfterBreak="0">
    <w:nsid w:val="584046CB"/>
    <w:multiLevelType w:val="hybridMultilevel"/>
    <w:tmpl w:val="3B92B64C"/>
    <w:lvl w:ilvl="0" w:tplc="56E0B278">
      <w:start w:val="4"/>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2" w15:restartNumberingAfterBreak="0">
    <w:nsid w:val="585A3A71"/>
    <w:multiLevelType w:val="hybridMultilevel"/>
    <w:tmpl w:val="10C4AD0A"/>
    <w:lvl w:ilvl="0" w:tplc="410E6D2A">
      <w:start w:val="1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3" w15:restartNumberingAfterBreak="0">
    <w:nsid w:val="5AA421B2"/>
    <w:multiLevelType w:val="hybridMultilevel"/>
    <w:tmpl w:val="A822C1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5B0464D9"/>
    <w:multiLevelType w:val="hybridMultilevel"/>
    <w:tmpl w:val="3CEC7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E3A24E2"/>
    <w:multiLevelType w:val="hybridMultilevel"/>
    <w:tmpl w:val="7A42C3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F162C8D"/>
    <w:multiLevelType w:val="hybridMultilevel"/>
    <w:tmpl w:val="D49CF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5FAC03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FF748D8"/>
    <w:multiLevelType w:val="hybridMultilevel"/>
    <w:tmpl w:val="88406D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046384B"/>
    <w:multiLevelType w:val="hybridMultilevel"/>
    <w:tmpl w:val="9A206D40"/>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70" w15:restartNumberingAfterBreak="0">
    <w:nsid w:val="60915986"/>
    <w:multiLevelType w:val="hybridMultilevel"/>
    <w:tmpl w:val="87AEA1F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1D6212A"/>
    <w:multiLevelType w:val="hybridMultilevel"/>
    <w:tmpl w:val="003C43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62290D7B"/>
    <w:multiLevelType w:val="hybridMultilevel"/>
    <w:tmpl w:val="50A2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2D54417"/>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2F515C0"/>
    <w:multiLevelType w:val="hybridMultilevel"/>
    <w:tmpl w:val="2470673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75" w15:restartNumberingAfterBreak="0">
    <w:nsid w:val="642D4D55"/>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5EA178A"/>
    <w:multiLevelType w:val="hybridMultilevel"/>
    <w:tmpl w:val="725486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2C78EA"/>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6E52A47"/>
    <w:multiLevelType w:val="multilevel"/>
    <w:tmpl w:val="5C268B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A9E6BA2"/>
    <w:multiLevelType w:val="hybridMultilevel"/>
    <w:tmpl w:val="EDC8C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C67080F"/>
    <w:multiLevelType w:val="singleLevel"/>
    <w:tmpl w:val="2F02E200"/>
    <w:lvl w:ilvl="0">
      <w:numFmt w:val="bullet"/>
      <w:lvlText w:val=""/>
      <w:lvlJc w:val="left"/>
      <w:pPr>
        <w:tabs>
          <w:tab w:val="num" w:pos="360"/>
        </w:tabs>
        <w:ind w:left="360" w:hanging="360"/>
      </w:pPr>
      <w:rPr>
        <w:rFonts w:ascii="Symbol" w:hAnsi="Symbol" w:hint="default"/>
      </w:rPr>
    </w:lvl>
  </w:abstractNum>
  <w:abstractNum w:abstractNumId="81" w15:restartNumberingAfterBreak="0">
    <w:nsid w:val="6E406EB4"/>
    <w:multiLevelType w:val="hybridMultilevel"/>
    <w:tmpl w:val="6B446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E8F3F86"/>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F2D5139"/>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F40D8F"/>
    <w:multiLevelType w:val="hybridMultilevel"/>
    <w:tmpl w:val="94C2671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15:restartNumberingAfterBreak="0">
    <w:nsid w:val="72667C88"/>
    <w:multiLevelType w:val="hybridMultilevel"/>
    <w:tmpl w:val="797AC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72C67415"/>
    <w:multiLevelType w:val="multilevel"/>
    <w:tmpl w:val="A372D7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3E745BF"/>
    <w:multiLevelType w:val="hybridMultilevel"/>
    <w:tmpl w:val="B5260A5C"/>
    <w:lvl w:ilvl="0" w:tplc="0C78889A">
      <w:start w:val="4"/>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462259D"/>
    <w:multiLevelType w:val="hybridMultilevel"/>
    <w:tmpl w:val="55F89A1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89" w15:restartNumberingAfterBreak="0">
    <w:nsid w:val="74936C39"/>
    <w:multiLevelType w:val="hybridMultilevel"/>
    <w:tmpl w:val="1F90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FD67E8"/>
    <w:multiLevelType w:val="hybridMultilevel"/>
    <w:tmpl w:val="54A83CE6"/>
    <w:lvl w:ilvl="0" w:tplc="B4489F86">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1" w15:restartNumberingAfterBreak="0">
    <w:nsid w:val="75AD3111"/>
    <w:multiLevelType w:val="hybridMultilevel"/>
    <w:tmpl w:val="307A0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5F63C08"/>
    <w:multiLevelType w:val="hybridMultilevel"/>
    <w:tmpl w:val="972AB148"/>
    <w:lvl w:ilvl="0" w:tplc="08090001">
      <w:start w:val="1"/>
      <w:numFmt w:val="bullet"/>
      <w:lvlText w:val=""/>
      <w:lvlJc w:val="left"/>
      <w:pPr>
        <w:ind w:left="1584" w:hanging="360"/>
      </w:pPr>
      <w:rPr>
        <w:rFonts w:ascii="Symbol" w:hAnsi="Symbol"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93" w15:restartNumberingAfterBreak="0">
    <w:nsid w:val="77F8326F"/>
    <w:multiLevelType w:val="hybridMultilevel"/>
    <w:tmpl w:val="0C3A7DF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78104381"/>
    <w:multiLevelType w:val="hybridMultilevel"/>
    <w:tmpl w:val="CB32E144"/>
    <w:lvl w:ilvl="0" w:tplc="9060FE32">
      <w:start w:val="1"/>
      <w:numFmt w:val="decimal"/>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5" w15:restartNumberingAfterBreak="0">
    <w:nsid w:val="7ABA1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AE2773C"/>
    <w:multiLevelType w:val="hybridMultilevel"/>
    <w:tmpl w:val="35648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C7C7A3A"/>
    <w:multiLevelType w:val="multilevel"/>
    <w:tmpl w:val="B852B4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3"/>
  </w:num>
  <w:num w:numId="3">
    <w:abstractNumId w:val="25"/>
  </w:num>
  <w:num w:numId="4">
    <w:abstractNumId w:val="64"/>
  </w:num>
  <w:num w:numId="5">
    <w:abstractNumId w:val="55"/>
  </w:num>
  <w:num w:numId="6">
    <w:abstractNumId w:val="70"/>
  </w:num>
  <w:num w:numId="7">
    <w:abstractNumId w:val="21"/>
  </w:num>
  <w:num w:numId="8">
    <w:abstractNumId w:val="23"/>
  </w:num>
  <w:num w:numId="9">
    <w:abstractNumId w:val="43"/>
  </w:num>
  <w:num w:numId="10">
    <w:abstractNumId w:val="66"/>
  </w:num>
  <w:num w:numId="11">
    <w:abstractNumId w:val="81"/>
  </w:num>
  <w:num w:numId="12">
    <w:abstractNumId w:val="91"/>
  </w:num>
  <w:num w:numId="13">
    <w:abstractNumId w:val="68"/>
  </w:num>
  <w:num w:numId="14">
    <w:abstractNumId w:val="26"/>
  </w:num>
  <w:num w:numId="15">
    <w:abstractNumId w:val="90"/>
  </w:num>
  <w:num w:numId="16">
    <w:abstractNumId w:val="93"/>
  </w:num>
  <w:num w:numId="17">
    <w:abstractNumId w:val="49"/>
  </w:num>
  <w:num w:numId="18">
    <w:abstractNumId w:val="34"/>
  </w:num>
  <w:num w:numId="19">
    <w:abstractNumId w:val="80"/>
  </w:num>
  <w:num w:numId="20">
    <w:abstractNumId w:val="53"/>
  </w:num>
  <w:num w:numId="21">
    <w:abstractNumId w:val="30"/>
  </w:num>
  <w:num w:numId="22">
    <w:abstractNumId w:val="36"/>
  </w:num>
  <w:num w:numId="23">
    <w:abstractNumId w:val="76"/>
  </w:num>
  <w:num w:numId="24">
    <w:abstractNumId w:val="47"/>
  </w:num>
  <w:num w:numId="25">
    <w:abstractNumId w:val="84"/>
  </w:num>
  <w:num w:numId="26">
    <w:abstractNumId w:val="39"/>
  </w:num>
  <w:num w:numId="27">
    <w:abstractNumId w:val="41"/>
  </w:num>
  <w:num w:numId="28">
    <w:abstractNumId w:val="56"/>
  </w:num>
  <w:num w:numId="29">
    <w:abstractNumId w:val="96"/>
  </w:num>
  <w:num w:numId="30">
    <w:abstractNumId w:val="2"/>
  </w:num>
  <w:num w:numId="31">
    <w:abstractNumId w:val="65"/>
  </w:num>
  <w:num w:numId="32">
    <w:abstractNumId w:val="71"/>
  </w:num>
  <w:num w:numId="33">
    <w:abstractNumId w:val="60"/>
  </w:num>
  <w:num w:numId="34">
    <w:abstractNumId w:val="5"/>
  </w:num>
  <w:num w:numId="35">
    <w:abstractNumId w:val="69"/>
  </w:num>
  <w:num w:numId="36">
    <w:abstractNumId w:val="38"/>
  </w:num>
  <w:num w:numId="37">
    <w:abstractNumId w:val="48"/>
  </w:num>
  <w:num w:numId="38">
    <w:abstractNumId w:val="62"/>
  </w:num>
  <w:num w:numId="39">
    <w:abstractNumId w:val="0"/>
  </w:num>
  <w:num w:numId="40">
    <w:abstractNumId w:val="61"/>
  </w:num>
  <w:num w:numId="41">
    <w:abstractNumId w:val="87"/>
  </w:num>
  <w:num w:numId="42">
    <w:abstractNumId w:val="94"/>
  </w:num>
  <w:num w:numId="43">
    <w:abstractNumId w:val="58"/>
  </w:num>
  <w:num w:numId="44">
    <w:abstractNumId w:val="51"/>
  </w:num>
  <w:num w:numId="45">
    <w:abstractNumId w:val="31"/>
  </w:num>
  <w:num w:numId="46">
    <w:abstractNumId w:val="40"/>
  </w:num>
  <w:num w:numId="47">
    <w:abstractNumId w:val="59"/>
  </w:num>
  <w:num w:numId="48">
    <w:abstractNumId w:val="12"/>
  </w:num>
  <w:num w:numId="49">
    <w:abstractNumId w:val="67"/>
  </w:num>
  <w:num w:numId="50">
    <w:abstractNumId w:val="1"/>
  </w:num>
  <w:num w:numId="51">
    <w:abstractNumId w:val="79"/>
  </w:num>
  <w:num w:numId="52">
    <w:abstractNumId w:val="28"/>
  </w:num>
  <w:num w:numId="53">
    <w:abstractNumId w:val="50"/>
  </w:num>
  <w:num w:numId="54">
    <w:abstractNumId w:val="78"/>
  </w:num>
  <w:num w:numId="55">
    <w:abstractNumId w:val="85"/>
  </w:num>
  <w:num w:numId="56">
    <w:abstractNumId w:val="92"/>
  </w:num>
  <w:num w:numId="57">
    <w:abstractNumId w:val="16"/>
  </w:num>
  <w:num w:numId="58">
    <w:abstractNumId w:val="63"/>
  </w:num>
  <w:num w:numId="59">
    <w:abstractNumId w:val="27"/>
  </w:num>
  <w:num w:numId="60">
    <w:abstractNumId w:val="17"/>
  </w:num>
  <w:num w:numId="61">
    <w:abstractNumId w:val="88"/>
  </w:num>
  <w:num w:numId="62">
    <w:abstractNumId w:val="18"/>
  </w:num>
  <w:num w:numId="63">
    <w:abstractNumId w:val="74"/>
  </w:num>
  <w:num w:numId="64">
    <w:abstractNumId w:val="19"/>
  </w:num>
  <w:num w:numId="65">
    <w:abstractNumId w:val="9"/>
  </w:num>
  <w:num w:numId="66">
    <w:abstractNumId w:val="44"/>
  </w:num>
  <w:num w:numId="67">
    <w:abstractNumId w:val="46"/>
  </w:num>
  <w:num w:numId="68">
    <w:abstractNumId w:val="10"/>
  </w:num>
  <w:num w:numId="69">
    <w:abstractNumId w:val="97"/>
  </w:num>
  <w:num w:numId="70">
    <w:abstractNumId w:val="54"/>
  </w:num>
  <w:num w:numId="71">
    <w:abstractNumId w:val="82"/>
  </w:num>
  <w:num w:numId="72">
    <w:abstractNumId w:val="7"/>
  </w:num>
  <w:num w:numId="73">
    <w:abstractNumId w:val="95"/>
  </w:num>
  <w:num w:numId="74">
    <w:abstractNumId w:val="13"/>
  </w:num>
  <w:num w:numId="75">
    <w:abstractNumId w:val="24"/>
  </w:num>
  <w:num w:numId="76">
    <w:abstractNumId w:val="8"/>
  </w:num>
  <w:num w:numId="77">
    <w:abstractNumId w:val="35"/>
  </w:num>
  <w:num w:numId="78">
    <w:abstractNumId w:val="45"/>
  </w:num>
  <w:num w:numId="79">
    <w:abstractNumId w:val="14"/>
  </w:num>
  <w:num w:numId="80">
    <w:abstractNumId w:val="29"/>
  </w:num>
  <w:num w:numId="81">
    <w:abstractNumId w:val="75"/>
  </w:num>
  <w:num w:numId="82">
    <w:abstractNumId w:val="11"/>
  </w:num>
  <w:num w:numId="83">
    <w:abstractNumId w:val="57"/>
  </w:num>
  <w:num w:numId="84">
    <w:abstractNumId w:val="77"/>
  </w:num>
  <w:num w:numId="85">
    <w:abstractNumId w:val="73"/>
  </w:num>
  <w:num w:numId="86">
    <w:abstractNumId w:val="86"/>
  </w:num>
  <w:num w:numId="87">
    <w:abstractNumId w:val="4"/>
  </w:num>
  <w:num w:numId="88">
    <w:abstractNumId w:val="52"/>
  </w:num>
  <w:num w:numId="89">
    <w:abstractNumId w:val="83"/>
  </w:num>
  <w:num w:numId="90">
    <w:abstractNumId w:val="6"/>
  </w:num>
  <w:num w:numId="91">
    <w:abstractNumId w:val="37"/>
  </w:num>
  <w:num w:numId="92">
    <w:abstractNumId w:val="72"/>
  </w:num>
  <w:num w:numId="93">
    <w:abstractNumId w:val="3"/>
  </w:num>
  <w:num w:numId="94">
    <w:abstractNumId w:val="22"/>
  </w:num>
  <w:num w:numId="95">
    <w:abstractNumId w:val="89"/>
  </w:num>
  <w:num w:numId="96">
    <w:abstractNumId w:val="15"/>
  </w:num>
  <w:num w:numId="97">
    <w:abstractNumId w:val="20"/>
  </w:num>
  <w:num w:numId="98">
    <w:abstractNumId w:val="4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AB"/>
    <w:rsid w:val="000041BF"/>
    <w:rsid w:val="00004EC7"/>
    <w:rsid w:val="00011724"/>
    <w:rsid w:val="0001301F"/>
    <w:rsid w:val="00014B48"/>
    <w:rsid w:val="00025456"/>
    <w:rsid w:val="000313B6"/>
    <w:rsid w:val="00034C92"/>
    <w:rsid w:val="0003787F"/>
    <w:rsid w:val="00043B24"/>
    <w:rsid w:val="00045B45"/>
    <w:rsid w:val="0005015D"/>
    <w:rsid w:val="00056BEC"/>
    <w:rsid w:val="0006081E"/>
    <w:rsid w:val="00061AA5"/>
    <w:rsid w:val="000648CE"/>
    <w:rsid w:val="000728A7"/>
    <w:rsid w:val="000779D6"/>
    <w:rsid w:val="00081F8E"/>
    <w:rsid w:val="000857BE"/>
    <w:rsid w:val="00092315"/>
    <w:rsid w:val="00093935"/>
    <w:rsid w:val="00094153"/>
    <w:rsid w:val="000A07E5"/>
    <w:rsid w:val="000A125A"/>
    <w:rsid w:val="000A3AEF"/>
    <w:rsid w:val="000A413B"/>
    <w:rsid w:val="000A6F04"/>
    <w:rsid w:val="000A7123"/>
    <w:rsid w:val="000C246E"/>
    <w:rsid w:val="000C637F"/>
    <w:rsid w:val="000D2DA1"/>
    <w:rsid w:val="000E2079"/>
    <w:rsid w:val="000E23EB"/>
    <w:rsid w:val="000E3EA8"/>
    <w:rsid w:val="000E4053"/>
    <w:rsid w:val="000F79E9"/>
    <w:rsid w:val="000F7C03"/>
    <w:rsid w:val="00102FCD"/>
    <w:rsid w:val="00104EA3"/>
    <w:rsid w:val="0010512E"/>
    <w:rsid w:val="00105B90"/>
    <w:rsid w:val="0011088C"/>
    <w:rsid w:val="00114133"/>
    <w:rsid w:val="001152DE"/>
    <w:rsid w:val="001163F6"/>
    <w:rsid w:val="0012196A"/>
    <w:rsid w:val="0012351F"/>
    <w:rsid w:val="00130039"/>
    <w:rsid w:val="00132442"/>
    <w:rsid w:val="00132F27"/>
    <w:rsid w:val="00133CDE"/>
    <w:rsid w:val="00134A2A"/>
    <w:rsid w:val="00144C8C"/>
    <w:rsid w:val="00153621"/>
    <w:rsid w:val="00155F2B"/>
    <w:rsid w:val="00160BDA"/>
    <w:rsid w:val="00161596"/>
    <w:rsid w:val="00161E39"/>
    <w:rsid w:val="00163951"/>
    <w:rsid w:val="00174F6E"/>
    <w:rsid w:val="0017544F"/>
    <w:rsid w:val="00177048"/>
    <w:rsid w:val="0018179D"/>
    <w:rsid w:val="001824AF"/>
    <w:rsid w:val="0018576D"/>
    <w:rsid w:val="00186E90"/>
    <w:rsid w:val="001A3F7D"/>
    <w:rsid w:val="001A5241"/>
    <w:rsid w:val="001B3670"/>
    <w:rsid w:val="001C179F"/>
    <w:rsid w:val="001C3D56"/>
    <w:rsid w:val="001C4E3D"/>
    <w:rsid w:val="001D5480"/>
    <w:rsid w:val="001D63EB"/>
    <w:rsid w:val="001E0503"/>
    <w:rsid w:val="001E3B62"/>
    <w:rsid w:val="001E5B8B"/>
    <w:rsid w:val="001F01C1"/>
    <w:rsid w:val="001F0B49"/>
    <w:rsid w:val="001F1011"/>
    <w:rsid w:val="001F2DA2"/>
    <w:rsid w:val="002017B5"/>
    <w:rsid w:val="00201DEA"/>
    <w:rsid w:val="0020261D"/>
    <w:rsid w:val="00204E4B"/>
    <w:rsid w:val="00207EE4"/>
    <w:rsid w:val="0021252B"/>
    <w:rsid w:val="00221292"/>
    <w:rsid w:val="00222A9B"/>
    <w:rsid w:val="00223DC5"/>
    <w:rsid w:val="00232517"/>
    <w:rsid w:val="002411A5"/>
    <w:rsid w:val="00253AE4"/>
    <w:rsid w:val="00254AAB"/>
    <w:rsid w:val="00260D65"/>
    <w:rsid w:val="002723F4"/>
    <w:rsid w:val="00273FFC"/>
    <w:rsid w:val="002748DB"/>
    <w:rsid w:val="00282C77"/>
    <w:rsid w:val="00284F86"/>
    <w:rsid w:val="00292E22"/>
    <w:rsid w:val="0029543E"/>
    <w:rsid w:val="002A7323"/>
    <w:rsid w:val="002A7F9C"/>
    <w:rsid w:val="002B0A82"/>
    <w:rsid w:val="002C27A5"/>
    <w:rsid w:val="002C2A59"/>
    <w:rsid w:val="002C6CF3"/>
    <w:rsid w:val="002D3861"/>
    <w:rsid w:val="002E0001"/>
    <w:rsid w:val="002E1475"/>
    <w:rsid w:val="002F1BC2"/>
    <w:rsid w:val="0030174E"/>
    <w:rsid w:val="003019A8"/>
    <w:rsid w:val="00327156"/>
    <w:rsid w:val="003335BC"/>
    <w:rsid w:val="00333EE5"/>
    <w:rsid w:val="00336413"/>
    <w:rsid w:val="0034299A"/>
    <w:rsid w:val="003459F6"/>
    <w:rsid w:val="003460C5"/>
    <w:rsid w:val="003463FC"/>
    <w:rsid w:val="00350117"/>
    <w:rsid w:val="003501CC"/>
    <w:rsid w:val="00354937"/>
    <w:rsid w:val="003574C7"/>
    <w:rsid w:val="0036080E"/>
    <w:rsid w:val="003612B5"/>
    <w:rsid w:val="00361EE2"/>
    <w:rsid w:val="0036437B"/>
    <w:rsid w:val="00364AD5"/>
    <w:rsid w:val="003705E3"/>
    <w:rsid w:val="00371599"/>
    <w:rsid w:val="00372C03"/>
    <w:rsid w:val="0037547B"/>
    <w:rsid w:val="0038136B"/>
    <w:rsid w:val="003818CA"/>
    <w:rsid w:val="00383778"/>
    <w:rsid w:val="0039002E"/>
    <w:rsid w:val="00390E8C"/>
    <w:rsid w:val="00391E6A"/>
    <w:rsid w:val="00395710"/>
    <w:rsid w:val="003959E6"/>
    <w:rsid w:val="003A37EB"/>
    <w:rsid w:val="003A7BA4"/>
    <w:rsid w:val="003B77F6"/>
    <w:rsid w:val="003C16CD"/>
    <w:rsid w:val="003C2203"/>
    <w:rsid w:val="003C44F5"/>
    <w:rsid w:val="003D5E69"/>
    <w:rsid w:val="003E006C"/>
    <w:rsid w:val="003E0D67"/>
    <w:rsid w:val="003F124B"/>
    <w:rsid w:val="003F4EE1"/>
    <w:rsid w:val="003F71C5"/>
    <w:rsid w:val="00411551"/>
    <w:rsid w:val="00415011"/>
    <w:rsid w:val="00421893"/>
    <w:rsid w:val="00424989"/>
    <w:rsid w:val="0042597C"/>
    <w:rsid w:val="004279DA"/>
    <w:rsid w:val="00434092"/>
    <w:rsid w:val="00436AF6"/>
    <w:rsid w:val="004439C6"/>
    <w:rsid w:val="0044724E"/>
    <w:rsid w:val="004503DD"/>
    <w:rsid w:val="004540DC"/>
    <w:rsid w:val="00455650"/>
    <w:rsid w:val="00456D69"/>
    <w:rsid w:val="00456EF0"/>
    <w:rsid w:val="00457C0D"/>
    <w:rsid w:val="0046404F"/>
    <w:rsid w:val="004738AB"/>
    <w:rsid w:val="00473A6B"/>
    <w:rsid w:val="00480852"/>
    <w:rsid w:val="00492D65"/>
    <w:rsid w:val="00497FC1"/>
    <w:rsid w:val="004A26D3"/>
    <w:rsid w:val="004A26E0"/>
    <w:rsid w:val="004A6A69"/>
    <w:rsid w:val="004B2B1F"/>
    <w:rsid w:val="004B3892"/>
    <w:rsid w:val="004C3ACB"/>
    <w:rsid w:val="004C5444"/>
    <w:rsid w:val="004D16C6"/>
    <w:rsid w:val="004D4F65"/>
    <w:rsid w:val="004D63DA"/>
    <w:rsid w:val="004E781C"/>
    <w:rsid w:val="004E799D"/>
    <w:rsid w:val="004F00C5"/>
    <w:rsid w:val="004F0EA6"/>
    <w:rsid w:val="004F18E9"/>
    <w:rsid w:val="004F23A7"/>
    <w:rsid w:val="004F7499"/>
    <w:rsid w:val="004F76B4"/>
    <w:rsid w:val="00503360"/>
    <w:rsid w:val="0050352A"/>
    <w:rsid w:val="0050648C"/>
    <w:rsid w:val="00507AB5"/>
    <w:rsid w:val="005133B7"/>
    <w:rsid w:val="0051637F"/>
    <w:rsid w:val="00525848"/>
    <w:rsid w:val="00531F4B"/>
    <w:rsid w:val="00532FA3"/>
    <w:rsid w:val="0053658C"/>
    <w:rsid w:val="0054787B"/>
    <w:rsid w:val="00550A76"/>
    <w:rsid w:val="00553581"/>
    <w:rsid w:val="00560CC3"/>
    <w:rsid w:val="00561AE4"/>
    <w:rsid w:val="00561C0B"/>
    <w:rsid w:val="00562E39"/>
    <w:rsid w:val="00566892"/>
    <w:rsid w:val="005753B2"/>
    <w:rsid w:val="00590283"/>
    <w:rsid w:val="00591016"/>
    <w:rsid w:val="00592EAA"/>
    <w:rsid w:val="00594D42"/>
    <w:rsid w:val="00594FEF"/>
    <w:rsid w:val="005A1D0A"/>
    <w:rsid w:val="005A3DD4"/>
    <w:rsid w:val="005A5623"/>
    <w:rsid w:val="005A67F2"/>
    <w:rsid w:val="005A69D1"/>
    <w:rsid w:val="005A73F9"/>
    <w:rsid w:val="005B1BFC"/>
    <w:rsid w:val="005B2337"/>
    <w:rsid w:val="005C306F"/>
    <w:rsid w:val="005C7C18"/>
    <w:rsid w:val="005D12D3"/>
    <w:rsid w:val="005E3507"/>
    <w:rsid w:val="005E53C0"/>
    <w:rsid w:val="005E78F8"/>
    <w:rsid w:val="005F2541"/>
    <w:rsid w:val="005F2DC3"/>
    <w:rsid w:val="005F6464"/>
    <w:rsid w:val="00600692"/>
    <w:rsid w:val="00600C07"/>
    <w:rsid w:val="006029BD"/>
    <w:rsid w:val="00603F7A"/>
    <w:rsid w:val="00604C1F"/>
    <w:rsid w:val="006114F0"/>
    <w:rsid w:val="0062026F"/>
    <w:rsid w:val="00622BB0"/>
    <w:rsid w:val="006236F5"/>
    <w:rsid w:val="00632692"/>
    <w:rsid w:val="00635404"/>
    <w:rsid w:val="00640E73"/>
    <w:rsid w:val="006532C5"/>
    <w:rsid w:val="006564F6"/>
    <w:rsid w:val="00660990"/>
    <w:rsid w:val="00681FF4"/>
    <w:rsid w:val="00684306"/>
    <w:rsid w:val="00685A54"/>
    <w:rsid w:val="0069025B"/>
    <w:rsid w:val="00697F96"/>
    <w:rsid w:val="006A0F66"/>
    <w:rsid w:val="006B1481"/>
    <w:rsid w:val="006B1FF7"/>
    <w:rsid w:val="006B296D"/>
    <w:rsid w:val="006B3C39"/>
    <w:rsid w:val="006C4397"/>
    <w:rsid w:val="006C4472"/>
    <w:rsid w:val="006D29F7"/>
    <w:rsid w:val="006D3B40"/>
    <w:rsid w:val="006D3D12"/>
    <w:rsid w:val="006D71F4"/>
    <w:rsid w:val="006E4BDF"/>
    <w:rsid w:val="006E74C4"/>
    <w:rsid w:val="006F0064"/>
    <w:rsid w:val="006F0E8F"/>
    <w:rsid w:val="00703F3F"/>
    <w:rsid w:val="00704307"/>
    <w:rsid w:val="00705774"/>
    <w:rsid w:val="007062A7"/>
    <w:rsid w:val="007073AF"/>
    <w:rsid w:val="00717CC8"/>
    <w:rsid w:val="0072496C"/>
    <w:rsid w:val="007277CF"/>
    <w:rsid w:val="00735734"/>
    <w:rsid w:val="00737A21"/>
    <w:rsid w:val="00744CC2"/>
    <w:rsid w:val="00750E3A"/>
    <w:rsid w:val="00752FE4"/>
    <w:rsid w:val="007553B8"/>
    <w:rsid w:val="00755C6F"/>
    <w:rsid w:val="00763DDC"/>
    <w:rsid w:val="00772BF7"/>
    <w:rsid w:val="00774FC9"/>
    <w:rsid w:val="00780334"/>
    <w:rsid w:val="00783204"/>
    <w:rsid w:val="00791B66"/>
    <w:rsid w:val="00792058"/>
    <w:rsid w:val="007A47B6"/>
    <w:rsid w:val="007A585B"/>
    <w:rsid w:val="007A66D2"/>
    <w:rsid w:val="007B206D"/>
    <w:rsid w:val="007B303E"/>
    <w:rsid w:val="007C145D"/>
    <w:rsid w:val="007C6DCE"/>
    <w:rsid w:val="007D233E"/>
    <w:rsid w:val="007D4811"/>
    <w:rsid w:val="007D4988"/>
    <w:rsid w:val="007E1B93"/>
    <w:rsid w:val="007E4DD5"/>
    <w:rsid w:val="007E5748"/>
    <w:rsid w:val="007E73B4"/>
    <w:rsid w:val="007F14D9"/>
    <w:rsid w:val="007F28C2"/>
    <w:rsid w:val="00801150"/>
    <w:rsid w:val="00812170"/>
    <w:rsid w:val="00812939"/>
    <w:rsid w:val="00816042"/>
    <w:rsid w:val="00817211"/>
    <w:rsid w:val="008177F8"/>
    <w:rsid w:val="008220C4"/>
    <w:rsid w:val="00822825"/>
    <w:rsid w:val="0082639B"/>
    <w:rsid w:val="00841B7B"/>
    <w:rsid w:val="008429F3"/>
    <w:rsid w:val="0084395A"/>
    <w:rsid w:val="008450D8"/>
    <w:rsid w:val="00845D37"/>
    <w:rsid w:val="0085117B"/>
    <w:rsid w:val="008539B8"/>
    <w:rsid w:val="00866690"/>
    <w:rsid w:val="00867877"/>
    <w:rsid w:val="0087063C"/>
    <w:rsid w:val="00876281"/>
    <w:rsid w:val="00882F17"/>
    <w:rsid w:val="00893FC7"/>
    <w:rsid w:val="008975DE"/>
    <w:rsid w:val="008A0850"/>
    <w:rsid w:val="008A480D"/>
    <w:rsid w:val="008B0657"/>
    <w:rsid w:val="008B1023"/>
    <w:rsid w:val="008B28C3"/>
    <w:rsid w:val="008B2BC0"/>
    <w:rsid w:val="008C0163"/>
    <w:rsid w:val="008C3ECD"/>
    <w:rsid w:val="008C45CC"/>
    <w:rsid w:val="008C4D13"/>
    <w:rsid w:val="008C5FDD"/>
    <w:rsid w:val="008C6777"/>
    <w:rsid w:val="008D50E3"/>
    <w:rsid w:val="008D61EC"/>
    <w:rsid w:val="008E06D6"/>
    <w:rsid w:val="008E1F2F"/>
    <w:rsid w:val="008E7220"/>
    <w:rsid w:val="008F3B2C"/>
    <w:rsid w:val="008F6E61"/>
    <w:rsid w:val="009007C0"/>
    <w:rsid w:val="00901E91"/>
    <w:rsid w:val="009048B6"/>
    <w:rsid w:val="00910833"/>
    <w:rsid w:val="009143AB"/>
    <w:rsid w:val="00915AAB"/>
    <w:rsid w:val="00920ED5"/>
    <w:rsid w:val="00930AB0"/>
    <w:rsid w:val="0093202B"/>
    <w:rsid w:val="0093238F"/>
    <w:rsid w:val="009369B0"/>
    <w:rsid w:val="009426EC"/>
    <w:rsid w:val="00946D4F"/>
    <w:rsid w:val="00951ED1"/>
    <w:rsid w:val="009545D9"/>
    <w:rsid w:val="00966091"/>
    <w:rsid w:val="00966B0C"/>
    <w:rsid w:val="00977DDB"/>
    <w:rsid w:val="0098119F"/>
    <w:rsid w:val="0098385E"/>
    <w:rsid w:val="009956A1"/>
    <w:rsid w:val="00997F1E"/>
    <w:rsid w:val="009A5BB1"/>
    <w:rsid w:val="009A61EA"/>
    <w:rsid w:val="009B7426"/>
    <w:rsid w:val="009C2FF4"/>
    <w:rsid w:val="009C6ECC"/>
    <w:rsid w:val="009C7405"/>
    <w:rsid w:val="009D0449"/>
    <w:rsid w:val="009D6E21"/>
    <w:rsid w:val="009F3A33"/>
    <w:rsid w:val="009F459E"/>
    <w:rsid w:val="009F6428"/>
    <w:rsid w:val="009F6E10"/>
    <w:rsid w:val="009F7112"/>
    <w:rsid w:val="00A00144"/>
    <w:rsid w:val="00A02F51"/>
    <w:rsid w:val="00A04BDD"/>
    <w:rsid w:val="00A10953"/>
    <w:rsid w:val="00A1615B"/>
    <w:rsid w:val="00A229C4"/>
    <w:rsid w:val="00A24EF4"/>
    <w:rsid w:val="00A34F63"/>
    <w:rsid w:val="00A3651A"/>
    <w:rsid w:val="00A36DB4"/>
    <w:rsid w:val="00A370D4"/>
    <w:rsid w:val="00A412AB"/>
    <w:rsid w:val="00A41DE6"/>
    <w:rsid w:val="00A465D1"/>
    <w:rsid w:val="00A46985"/>
    <w:rsid w:val="00A5121E"/>
    <w:rsid w:val="00A56BD4"/>
    <w:rsid w:val="00A57E43"/>
    <w:rsid w:val="00A63D48"/>
    <w:rsid w:val="00A658C7"/>
    <w:rsid w:val="00A659A2"/>
    <w:rsid w:val="00A718D8"/>
    <w:rsid w:val="00A742F9"/>
    <w:rsid w:val="00A74BF3"/>
    <w:rsid w:val="00A765DB"/>
    <w:rsid w:val="00A87F33"/>
    <w:rsid w:val="00A905A7"/>
    <w:rsid w:val="00AA5099"/>
    <w:rsid w:val="00AA557A"/>
    <w:rsid w:val="00AB172C"/>
    <w:rsid w:val="00AB17FA"/>
    <w:rsid w:val="00AB1993"/>
    <w:rsid w:val="00AB4515"/>
    <w:rsid w:val="00AB4D79"/>
    <w:rsid w:val="00AB74CC"/>
    <w:rsid w:val="00AC2AA3"/>
    <w:rsid w:val="00AC2D9B"/>
    <w:rsid w:val="00AC761D"/>
    <w:rsid w:val="00AD1887"/>
    <w:rsid w:val="00AD3C63"/>
    <w:rsid w:val="00AD6492"/>
    <w:rsid w:val="00AD7A7C"/>
    <w:rsid w:val="00AE76D1"/>
    <w:rsid w:val="00AF04E8"/>
    <w:rsid w:val="00AF2808"/>
    <w:rsid w:val="00AF28A6"/>
    <w:rsid w:val="00AF336F"/>
    <w:rsid w:val="00AF3961"/>
    <w:rsid w:val="00B003FA"/>
    <w:rsid w:val="00B00F5C"/>
    <w:rsid w:val="00B071A9"/>
    <w:rsid w:val="00B10203"/>
    <w:rsid w:val="00B147F3"/>
    <w:rsid w:val="00B1716F"/>
    <w:rsid w:val="00B225D1"/>
    <w:rsid w:val="00B22D74"/>
    <w:rsid w:val="00B234DC"/>
    <w:rsid w:val="00B24800"/>
    <w:rsid w:val="00B26D46"/>
    <w:rsid w:val="00B35353"/>
    <w:rsid w:val="00B35B5B"/>
    <w:rsid w:val="00B35E1D"/>
    <w:rsid w:val="00B43BF5"/>
    <w:rsid w:val="00B44958"/>
    <w:rsid w:val="00B45E88"/>
    <w:rsid w:val="00B707AC"/>
    <w:rsid w:val="00B71913"/>
    <w:rsid w:val="00B73C0F"/>
    <w:rsid w:val="00B84035"/>
    <w:rsid w:val="00B96419"/>
    <w:rsid w:val="00BA02A5"/>
    <w:rsid w:val="00BA08F7"/>
    <w:rsid w:val="00BA6C84"/>
    <w:rsid w:val="00BA72FC"/>
    <w:rsid w:val="00BA7A1F"/>
    <w:rsid w:val="00BB0EF0"/>
    <w:rsid w:val="00BB292D"/>
    <w:rsid w:val="00BC0E3C"/>
    <w:rsid w:val="00BD23ED"/>
    <w:rsid w:val="00BD440C"/>
    <w:rsid w:val="00BD560A"/>
    <w:rsid w:val="00BD65D1"/>
    <w:rsid w:val="00BD6CC1"/>
    <w:rsid w:val="00BD77D7"/>
    <w:rsid w:val="00BE7AFE"/>
    <w:rsid w:val="00BF1607"/>
    <w:rsid w:val="00BF3FFF"/>
    <w:rsid w:val="00C0099A"/>
    <w:rsid w:val="00C025F5"/>
    <w:rsid w:val="00C0331A"/>
    <w:rsid w:val="00C04C9A"/>
    <w:rsid w:val="00C14420"/>
    <w:rsid w:val="00C168B6"/>
    <w:rsid w:val="00C21653"/>
    <w:rsid w:val="00C2739C"/>
    <w:rsid w:val="00C324FA"/>
    <w:rsid w:val="00C45919"/>
    <w:rsid w:val="00C57090"/>
    <w:rsid w:val="00C60551"/>
    <w:rsid w:val="00C62709"/>
    <w:rsid w:val="00C62D2A"/>
    <w:rsid w:val="00C63FE0"/>
    <w:rsid w:val="00C667A7"/>
    <w:rsid w:val="00C674EF"/>
    <w:rsid w:val="00C71F45"/>
    <w:rsid w:val="00C76CB2"/>
    <w:rsid w:val="00C866EC"/>
    <w:rsid w:val="00C92E6E"/>
    <w:rsid w:val="00C94648"/>
    <w:rsid w:val="00C949D0"/>
    <w:rsid w:val="00C95808"/>
    <w:rsid w:val="00CA4E68"/>
    <w:rsid w:val="00CA5C2B"/>
    <w:rsid w:val="00CB32B1"/>
    <w:rsid w:val="00CB45F8"/>
    <w:rsid w:val="00CC394B"/>
    <w:rsid w:val="00CC4C38"/>
    <w:rsid w:val="00CD528A"/>
    <w:rsid w:val="00CE7364"/>
    <w:rsid w:val="00CE74B5"/>
    <w:rsid w:val="00CF0A0B"/>
    <w:rsid w:val="00D013AC"/>
    <w:rsid w:val="00D02589"/>
    <w:rsid w:val="00D035E8"/>
    <w:rsid w:val="00D03D66"/>
    <w:rsid w:val="00D043E1"/>
    <w:rsid w:val="00D05017"/>
    <w:rsid w:val="00D050C8"/>
    <w:rsid w:val="00D108D4"/>
    <w:rsid w:val="00D12F7F"/>
    <w:rsid w:val="00D164BE"/>
    <w:rsid w:val="00D23820"/>
    <w:rsid w:val="00D2585B"/>
    <w:rsid w:val="00D27B23"/>
    <w:rsid w:val="00D37596"/>
    <w:rsid w:val="00D61C32"/>
    <w:rsid w:val="00D6309F"/>
    <w:rsid w:val="00D6639C"/>
    <w:rsid w:val="00D81284"/>
    <w:rsid w:val="00D840ED"/>
    <w:rsid w:val="00D84F75"/>
    <w:rsid w:val="00DA1315"/>
    <w:rsid w:val="00DA1CB9"/>
    <w:rsid w:val="00DA2774"/>
    <w:rsid w:val="00DA2893"/>
    <w:rsid w:val="00DA44CB"/>
    <w:rsid w:val="00DA54CD"/>
    <w:rsid w:val="00DB04D1"/>
    <w:rsid w:val="00DB33BD"/>
    <w:rsid w:val="00DB41F4"/>
    <w:rsid w:val="00DB432F"/>
    <w:rsid w:val="00DB5ADC"/>
    <w:rsid w:val="00DC0B35"/>
    <w:rsid w:val="00DC2A1F"/>
    <w:rsid w:val="00DC5441"/>
    <w:rsid w:val="00DC68B7"/>
    <w:rsid w:val="00DD0C41"/>
    <w:rsid w:val="00DD2E87"/>
    <w:rsid w:val="00DD3B7E"/>
    <w:rsid w:val="00DD3C12"/>
    <w:rsid w:val="00DF1145"/>
    <w:rsid w:val="00DF556F"/>
    <w:rsid w:val="00E025F6"/>
    <w:rsid w:val="00E02FD0"/>
    <w:rsid w:val="00E0457A"/>
    <w:rsid w:val="00E0781E"/>
    <w:rsid w:val="00E1383E"/>
    <w:rsid w:val="00E15CE9"/>
    <w:rsid w:val="00E2120E"/>
    <w:rsid w:val="00E332B8"/>
    <w:rsid w:val="00E35BFE"/>
    <w:rsid w:val="00E4481E"/>
    <w:rsid w:val="00E51727"/>
    <w:rsid w:val="00E657E8"/>
    <w:rsid w:val="00E65C91"/>
    <w:rsid w:val="00E67314"/>
    <w:rsid w:val="00E67502"/>
    <w:rsid w:val="00E72090"/>
    <w:rsid w:val="00E83913"/>
    <w:rsid w:val="00E87CBF"/>
    <w:rsid w:val="00E94373"/>
    <w:rsid w:val="00EA06A8"/>
    <w:rsid w:val="00EA0DB7"/>
    <w:rsid w:val="00EA25F2"/>
    <w:rsid w:val="00EA4982"/>
    <w:rsid w:val="00EA54A3"/>
    <w:rsid w:val="00EB3A7A"/>
    <w:rsid w:val="00EB680F"/>
    <w:rsid w:val="00EB6A23"/>
    <w:rsid w:val="00EC5016"/>
    <w:rsid w:val="00ED67B1"/>
    <w:rsid w:val="00ED79FD"/>
    <w:rsid w:val="00EF45AD"/>
    <w:rsid w:val="00EF6C55"/>
    <w:rsid w:val="00F0330D"/>
    <w:rsid w:val="00F0457F"/>
    <w:rsid w:val="00F05F37"/>
    <w:rsid w:val="00F120C6"/>
    <w:rsid w:val="00F15319"/>
    <w:rsid w:val="00F16A36"/>
    <w:rsid w:val="00F25EDB"/>
    <w:rsid w:val="00F27C56"/>
    <w:rsid w:val="00F34B3C"/>
    <w:rsid w:val="00F4561A"/>
    <w:rsid w:val="00F477DF"/>
    <w:rsid w:val="00F47FB7"/>
    <w:rsid w:val="00F51A6B"/>
    <w:rsid w:val="00F54447"/>
    <w:rsid w:val="00F65886"/>
    <w:rsid w:val="00F70208"/>
    <w:rsid w:val="00F70D29"/>
    <w:rsid w:val="00F76725"/>
    <w:rsid w:val="00F95378"/>
    <w:rsid w:val="00F95A04"/>
    <w:rsid w:val="00F9703B"/>
    <w:rsid w:val="00F97FD9"/>
    <w:rsid w:val="00FA2E98"/>
    <w:rsid w:val="00FB6B1A"/>
    <w:rsid w:val="00FC0E21"/>
    <w:rsid w:val="00FD3146"/>
    <w:rsid w:val="00FD4572"/>
    <w:rsid w:val="00FE0860"/>
    <w:rsid w:val="00FE0A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0313C59"/>
  <w15:docId w15:val="{B327B44C-C89E-45AE-8B25-0912735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85B"/>
    <w:pPr>
      <w:spacing w:after="0" w:line="240" w:lineRule="auto"/>
      <w:contextualSpacing/>
    </w:pPr>
  </w:style>
  <w:style w:type="paragraph" w:styleId="Heading1">
    <w:name w:val="heading 1"/>
    <w:basedOn w:val="Normal"/>
    <w:next w:val="Normal"/>
    <w:link w:val="Heading1Char"/>
    <w:uiPriority w:val="9"/>
    <w:qFormat/>
    <w:rsid w:val="00D2585B"/>
    <w:pPr>
      <w:keepNext/>
      <w:keepLines/>
      <w:spacing w:before="120" w:after="120"/>
      <w:outlineLvl w:val="0"/>
    </w:pPr>
    <w:rPr>
      <w:rFonts w:ascii="Gisha" w:eastAsiaTheme="majorEastAsia" w:hAnsi="Gisha" w:cstheme="majorBidi"/>
      <w:bCs/>
      <w:color w:val="632423" w:themeColor="accent2" w:themeShade="80"/>
      <w:sz w:val="36"/>
      <w:szCs w:val="28"/>
    </w:rPr>
  </w:style>
  <w:style w:type="paragraph" w:styleId="Heading2">
    <w:name w:val="heading 2"/>
    <w:basedOn w:val="Normal"/>
    <w:next w:val="Normal"/>
    <w:link w:val="Heading2Char"/>
    <w:uiPriority w:val="9"/>
    <w:unhideWhenUsed/>
    <w:qFormat/>
    <w:rsid w:val="00D2585B"/>
    <w:pPr>
      <w:keepNext/>
      <w:keepLines/>
      <w:spacing w:before="80" w:after="80"/>
      <w:outlineLvl w:val="1"/>
    </w:pPr>
    <w:rPr>
      <w:rFonts w:ascii="Gisha" w:eastAsiaTheme="majorEastAsia" w:hAnsi="Gisha" w:cstheme="majorBidi"/>
      <w:bCs/>
      <w:color w:val="595959" w:themeColor="text1" w:themeTint="A6"/>
      <w:sz w:val="26"/>
      <w:szCs w:val="26"/>
    </w:rPr>
  </w:style>
  <w:style w:type="paragraph" w:styleId="Heading3">
    <w:name w:val="heading 3"/>
    <w:basedOn w:val="Normal"/>
    <w:next w:val="Normal"/>
    <w:link w:val="Heading3Char"/>
    <w:uiPriority w:val="9"/>
    <w:unhideWhenUsed/>
    <w:qFormat/>
    <w:rsid w:val="00D2585B"/>
    <w:pPr>
      <w:keepNext/>
      <w:keepLines/>
      <w:spacing w:before="200"/>
      <w:outlineLvl w:val="2"/>
    </w:pPr>
    <w:rPr>
      <w:rFonts w:ascii="Gisha" w:eastAsiaTheme="majorEastAsia" w:hAnsi="Gisha" w:cstheme="majorBidi"/>
      <w:bCs/>
      <w:color w:val="595959" w:themeColor="text1" w:themeTint="A6"/>
    </w:rPr>
  </w:style>
  <w:style w:type="paragraph" w:styleId="Heading4">
    <w:name w:val="heading 4"/>
    <w:basedOn w:val="Normal"/>
    <w:next w:val="Normal"/>
    <w:link w:val="Heading4Char"/>
    <w:uiPriority w:val="9"/>
    <w:unhideWhenUsed/>
    <w:qFormat/>
    <w:rsid w:val="00D2585B"/>
    <w:pPr>
      <w:keepNext/>
      <w:keepLines/>
      <w:spacing w:before="200"/>
      <w:outlineLvl w:val="3"/>
    </w:pPr>
    <w:rPr>
      <w:rFonts w:ascii="Gisha" w:eastAsiaTheme="majorEastAsia" w:hAnsi="Gisha" w:cstheme="majorBidi"/>
      <w:b/>
      <w:bCs/>
      <w:iCs/>
      <w:color w:val="C0504D" w:themeColor="accent2"/>
    </w:rPr>
  </w:style>
  <w:style w:type="paragraph" w:styleId="Heading5">
    <w:name w:val="heading 5"/>
    <w:aliases w:val="alternative text"/>
    <w:basedOn w:val="Normal"/>
    <w:next w:val="Normal"/>
    <w:link w:val="Heading5Char"/>
    <w:uiPriority w:val="9"/>
    <w:unhideWhenUsed/>
    <w:qFormat/>
    <w:rsid w:val="00D2585B"/>
    <w:pPr>
      <w:spacing w:line="264" w:lineRule="auto"/>
      <w:outlineLvl w:val="4"/>
    </w:pPr>
    <w:rPr>
      <w:rFonts w:ascii="Gisha" w:eastAsiaTheme="majorEastAsia" w:hAnsi="Gisha" w:cstheme="majorBidi"/>
      <w:color w:val="C0504D" w:themeColor="accent2"/>
      <w:sz w:val="20"/>
    </w:rPr>
  </w:style>
  <w:style w:type="paragraph" w:styleId="Heading6">
    <w:name w:val="heading 6"/>
    <w:basedOn w:val="Normal"/>
    <w:next w:val="Normal"/>
    <w:link w:val="Heading6Char"/>
    <w:uiPriority w:val="9"/>
    <w:semiHidden/>
    <w:unhideWhenUsed/>
    <w:qFormat/>
    <w:rsid w:val="00D258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58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585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585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85B"/>
    <w:rPr>
      <w:rFonts w:ascii="Gisha" w:eastAsiaTheme="majorEastAsia" w:hAnsi="Gisha" w:cstheme="majorBidi"/>
      <w:bCs/>
      <w:color w:val="632423" w:themeColor="accent2" w:themeShade="80"/>
      <w:sz w:val="36"/>
      <w:szCs w:val="28"/>
    </w:rPr>
  </w:style>
  <w:style w:type="character" w:customStyle="1" w:styleId="Heading2Char">
    <w:name w:val="Heading 2 Char"/>
    <w:basedOn w:val="DefaultParagraphFont"/>
    <w:link w:val="Heading2"/>
    <w:uiPriority w:val="9"/>
    <w:locked/>
    <w:rsid w:val="00D2585B"/>
    <w:rPr>
      <w:rFonts w:ascii="Gisha" w:eastAsiaTheme="majorEastAsia" w:hAnsi="Gisha" w:cstheme="majorBidi"/>
      <w:bCs/>
      <w:color w:val="595959" w:themeColor="text1" w:themeTint="A6"/>
      <w:sz w:val="26"/>
      <w:szCs w:val="26"/>
    </w:rPr>
  </w:style>
  <w:style w:type="character" w:customStyle="1" w:styleId="Heading3Char">
    <w:name w:val="Heading 3 Char"/>
    <w:basedOn w:val="DefaultParagraphFont"/>
    <w:link w:val="Heading3"/>
    <w:uiPriority w:val="9"/>
    <w:locked/>
    <w:rsid w:val="00D2585B"/>
    <w:rPr>
      <w:rFonts w:ascii="Gisha" w:eastAsiaTheme="majorEastAsia" w:hAnsi="Gisha" w:cstheme="majorBidi"/>
      <w:bCs/>
      <w:color w:val="595959" w:themeColor="text1" w:themeTint="A6"/>
    </w:rPr>
  </w:style>
  <w:style w:type="character" w:customStyle="1" w:styleId="Heading4Char">
    <w:name w:val="Heading 4 Char"/>
    <w:basedOn w:val="DefaultParagraphFont"/>
    <w:link w:val="Heading4"/>
    <w:uiPriority w:val="9"/>
    <w:locked/>
    <w:rsid w:val="00D2585B"/>
    <w:rPr>
      <w:rFonts w:ascii="Gisha" w:eastAsiaTheme="majorEastAsia" w:hAnsi="Gisha" w:cstheme="majorBidi"/>
      <w:b/>
      <w:bCs/>
      <w:iCs/>
      <w:color w:val="C0504D" w:themeColor="accent2"/>
    </w:rPr>
  </w:style>
  <w:style w:type="character" w:customStyle="1" w:styleId="Heading5Char">
    <w:name w:val="Heading 5 Char"/>
    <w:aliases w:val="alternative text Char"/>
    <w:basedOn w:val="DefaultParagraphFont"/>
    <w:link w:val="Heading5"/>
    <w:uiPriority w:val="9"/>
    <w:locked/>
    <w:rsid w:val="00D2585B"/>
    <w:rPr>
      <w:rFonts w:ascii="Gisha" w:eastAsiaTheme="majorEastAsia" w:hAnsi="Gisha" w:cstheme="majorBidi"/>
      <w:color w:val="C0504D" w:themeColor="accent2"/>
      <w:sz w:val="20"/>
    </w:rPr>
  </w:style>
  <w:style w:type="paragraph" w:styleId="BodyText">
    <w:name w:val="Body Text"/>
    <w:basedOn w:val="Normal"/>
    <w:link w:val="BodyTextChar"/>
    <w:uiPriority w:val="99"/>
    <w:rsid w:val="001E0503"/>
    <w:rPr>
      <w:sz w:val="24"/>
    </w:rPr>
  </w:style>
  <w:style w:type="character" w:customStyle="1" w:styleId="BodyTextChar">
    <w:name w:val="Body Text Char"/>
    <w:basedOn w:val="DefaultParagraphFont"/>
    <w:link w:val="BodyText"/>
    <w:uiPriority w:val="99"/>
    <w:semiHidden/>
    <w:rsid w:val="00AD62F2"/>
    <w:rPr>
      <w:rFonts w:ascii="Myriad Pro" w:hAnsi="Myriad Pro"/>
      <w:sz w:val="20"/>
      <w:szCs w:val="24"/>
      <w:lang w:eastAsia="en-US"/>
    </w:rPr>
  </w:style>
  <w:style w:type="paragraph" w:styleId="Header">
    <w:name w:val="header"/>
    <w:basedOn w:val="Normal"/>
    <w:link w:val="HeaderChar"/>
    <w:uiPriority w:val="99"/>
    <w:rsid w:val="00AE76D1"/>
    <w:pPr>
      <w:tabs>
        <w:tab w:val="center" w:pos="4680"/>
        <w:tab w:val="right" w:pos="9360"/>
      </w:tabs>
    </w:pPr>
  </w:style>
  <w:style w:type="character" w:customStyle="1" w:styleId="HeaderChar">
    <w:name w:val="Header Char"/>
    <w:basedOn w:val="DefaultParagraphFont"/>
    <w:link w:val="Header"/>
    <w:uiPriority w:val="99"/>
    <w:locked/>
    <w:rsid w:val="00AE76D1"/>
    <w:rPr>
      <w:rFonts w:ascii="HelveticaNeueLT Std Lt" w:hAnsi="HelveticaNeueLT Std Lt" w:cs="Times New Roman"/>
      <w:sz w:val="24"/>
      <w:szCs w:val="24"/>
      <w:lang w:eastAsia="en-US"/>
    </w:rPr>
  </w:style>
  <w:style w:type="paragraph" w:styleId="Footer">
    <w:name w:val="footer"/>
    <w:basedOn w:val="Normal"/>
    <w:link w:val="FooterChar"/>
    <w:uiPriority w:val="99"/>
    <w:rsid w:val="00AE76D1"/>
    <w:pPr>
      <w:tabs>
        <w:tab w:val="center" w:pos="4680"/>
        <w:tab w:val="right" w:pos="9360"/>
      </w:tabs>
    </w:pPr>
  </w:style>
  <w:style w:type="character" w:customStyle="1" w:styleId="FooterChar">
    <w:name w:val="Footer Char"/>
    <w:basedOn w:val="DefaultParagraphFont"/>
    <w:link w:val="Footer"/>
    <w:uiPriority w:val="99"/>
    <w:locked/>
    <w:rsid w:val="00AE76D1"/>
    <w:rPr>
      <w:rFonts w:ascii="HelveticaNeueLT Std Lt" w:hAnsi="HelveticaNeueLT Std Lt" w:cs="Times New Roman"/>
      <w:sz w:val="24"/>
      <w:szCs w:val="24"/>
      <w:lang w:eastAsia="en-US"/>
    </w:rPr>
  </w:style>
  <w:style w:type="character" w:styleId="Hyperlink">
    <w:name w:val="Hyperlink"/>
    <w:basedOn w:val="DefaultParagraphFont"/>
    <w:uiPriority w:val="99"/>
    <w:rsid w:val="001152DE"/>
    <w:rPr>
      <w:rFonts w:cs="Times New Roman"/>
      <w:color w:val="0000FF"/>
      <w:u w:val="single"/>
    </w:rPr>
  </w:style>
  <w:style w:type="paragraph" w:styleId="BodyTextIndent">
    <w:name w:val="Body Text Indent"/>
    <w:basedOn w:val="Normal"/>
    <w:link w:val="BodyTextIndentChar"/>
    <w:uiPriority w:val="99"/>
    <w:rsid w:val="001152DE"/>
    <w:pPr>
      <w:tabs>
        <w:tab w:val="left" w:pos="2160"/>
      </w:tabs>
      <w:ind w:left="2160" w:hanging="720"/>
      <w:jc w:val="both"/>
    </w:pPr>
    <w:rPr>
      <w:rFonts w:ascii="Myriad Roman" w:hAnsi="Myriad Roman"/>
    </w:rPr>
  </w:style>
  <w:style w:type="character" w:customStyle="1" w:styleId="BodyTextIndentChar">
    <w:name w:val="Body Text Indent Char"/>
    <w:basedOn w:val="DefaultParagraphFont"/>
    <w:link w:val="BodyTextIndent"/>
    <w:uiPriority w:val="99"/>
    <w:locked/>
    <w:rsid w:val="001152DE"/>
    <w:rPr>
      <w:rFonts w:ascii="Myriad Roman" w:hAnsi="Myriad Roman" w:cs="Times New Roman"/>
      <w:sz w:val="22"/>
      <w:szCs w:val="22"/>
      <w:lang w:val="en-GB"/>
    </w:rPr>
  </w:style>
  <w:style w:type="paragraph" w:styleId="BodyTextIndent2">
    <w:name w:val="Body Text Indent 2"/>
    <w:basedOn w:val="Normal"/>
    <w:link w:val="BodyTextIndent2Char"/>
    <w:uiPriority w:val="99"/>
    <w:rsid w:val="001152DE"/>
    <w:pPr>
      <w:spacing w:after="120" w:line="480" w:lineRule="auto"/>
      <w:ind w:left="283"/>
    </w:pPr>
    <w:rPr>
      <w:rFonts w:ascii="Times New Roman" w:hAnsi="Times New Roman"/>
      <w:sz w:val="24"/>
    </w:rPr>
  </w:style>
  <w:style w:type="character" w:customStyle="1" w:styleId="BodyTextIndent2Char">
    <w:name w:val="Body Text Indent 2 Char"/>
    <w:basedOn w:val="DefaultParagraphFont"/>
    <w:link w:val="BodyTextIndent2"/>
    <w:uiPriority w:val="99"/>
    <w:locked/>
    <w:rsid w:val="001152DE"/>
    <w:rPr>
      <w:rFonts w:cs="Times New Roman"/>
      <w:sz w:val="24"/>
      <w:szCs w:val="24"/>
      <w:lang w:val="en-GB"/>
    </w:rPr>
  </w:style>
  <w:style w:type="paragraph" w:styleId="BodyTextIndent3">
    <w:name w:val="Body Text Indent 3"/>
    <w:basedOn w:val="Normal"/>
    <w:link w:val="BodyTextIndent3Char"/>
    <w:uiPriority w:val="99"/>
    <w:rsid w:val="001152DE"/>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1152DE"/>
    <w:rPr>
      <w:rFonts w:cs="Times New Roman"/>
      <w:sz w:val="16"/>
      <w:szCs w:val="16"/>
      <w:lang w:val="en-GB"/>
    </w:rPr>
  </w:style>
  <w:style w:type="paragraph" w:styleId="BodyText3">
    <w:name w:val="Body Text 3"/>
    <w:basedOn w:val="Normal"/>
    <w:link w:val="BodyText3Char"/>
    <w:uiPriority w:val="99"/>
    <w:rsid w:val="001152DE"/>
    <w:pPr>
      <w:spacing w:after="120"/>
    </w:pPr>
    <w:rPr>
      <w:rFonts w:ascii="Myriad Roman" w:hAnsi="Myriad Roman"/>
      <w:sz w:val="16"/>
      <w:szCs w:val="16"/>
    </w:rPr>
  </w:style>
  <w:style w:type="character" w:customStyle="1" w:styleId="BodyText3Char">
    <w:name w:val="Body Text 3 Char"/>
    <w:basedOn w:val="DefaultParagraphFont"/>
    <w:link w:val="BodyText3"/>
    <w:uiPriority w:val="99"/>
    <w:locked/>
    <w:rsid w:val="001152DE"/>
    <w:rPr>
      <w:rFonts w:ascii="Myriad Roman" w:hAnsi="Myriad Roman" w:cs="Times New Roman"/>
      <w:sz w:val="16"/>
      <w:szCs w:val="16"/>
      <w:lang w:val="en-GB"/>
    </w:rPr>
  </w:style>
  <w:style w:type="table" w:styleId="TableGrid">
    <w:name w:val="Table Grid"/>
    <w:basedOn w:val="TableNormal"/>
    <w:uiPriority w:val="99"/>
    <w:rsid w:val="001152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152DE"/>
    <w:rPr>
      <w:rFonts w:ascii="Times New Roman" w:hAnsi="Times New Roman"/>
      <w:szCs w:val="20"/>
    </w:rPr>
  </w:style>
  <w:style w:type="character" w:customStyle="1" w:styleId="FootnoteTextChar">
    <w:name w:val="Footnote Text Char"/>
    <w:basedOn w:val="DefaultParagraphFont"/>
    <w:link w:val="FootnoteText"/>
    <w:uiPriority w:val="99"/>
    <w:locked/>
    <w:rsid w:val="001152DE"/>
    <w:rPr>
      <w:rFonts w:cs="Times New Roman"/>
      <w:lang w:val="en-GB"/>
    </w:rPr>
  </w:style>
  <w:style w:type="character" w:styleId="FootnoteReference">
    <w:name w:val="footnote reference"/>
    <w:basedOn w:val="DefaultParagraphFont"/>
    <w:uiPriority w:val="99"/>
    <w:rsid w:val="001152DE"/>
    <w:rPr>
      <w:rFonts w:cs="Times New Roman"/>
      <w:vertAlign w:val="superscript"/>
    </w:rPr>
  </w:style>
  <w:style w:type="character" w:styleId="Strong">
    <w:name w:val="Strong"/>
    <w:basedOn w:val="DefaultParagraphFont"/>
    <w:uiPriority w:val="22"/>
    <w:qFormat/>
    <w:rsid w:val="00D2585B"/>
    <w:rPr>
      <w:b/>
      <w:bCs/>
    </w:rPr>
  </w:style>
  <w:style w:type="paragraph" w:styleId="ListParagraph">
    <w:name w:val="List Paragraph"/>
    <w:basedOn w:val="Normal"/>
    <w:uiPriority w:val="34"/>
    <w:qFormat/>
    <w:rsid w:val="00D2585B"/>
    <w:pPr>
      <w:ind w:left="720"/>
    </w:pPr>
    <w:rPr>
      <w:lang w:eastAsia="zh-CN"/>
    </w:rPr>
  </w:style>
  <w:style w:type="character" w:customStyle="1" w:styleId="formname">
    <w:name w:val="form name"/>
    <w:basedOn w:val="DefaultParagraphFont"/>
    <w:uiPriority w:val="99"/>
    <w:rsid w:val="0051637F"/>
    <w:rPr>
      <w:rFonts w:ascii="Verdana" w:hAnsi="Verdana" w:cs="Times New Roman"/>
      <w:bCs/>
      <w:i/>
      <w:color w:val="000080"/>
      <w:sz w:val="20"/>
      <w:u w:val="single"/>
    </w:rPr>
  </w:style>
  <w:style w:type="paragraph" w:styleId="BalloonText">
    <w:name w:val="Balloon Text"/>
    <w:basedOn w:val="Normal"/>
    <w:link w:val="BalloonTextChar"/>
    <w:uiPriority w:val="99"/>
    <w:rsid w:val="00336413"/>
    <w:rPr>
      <w:rFonts w:ascii="Tahoma" w:hAnsi="Tahoma" w:cs="Tahoma"/>
      <w:sz w:val="16"/>
      <w:szCs w:val="16"/>
    </w:rPr>
  </w:style>
  <w:style w:type="character" w:customStyle="1" w:styleId="BalloonTextChar">
    <w:name w:val="Balloon Text Char"/>
    <w:basedOn w:val="DefaultParagraphFont"/>
    <w:link w:val="BalloonText"/>
    <w:uiPriority w:val="99"/>
    <w:locked/>
    <w:rsid w:val="00336413"/>
    <w:rPr>
      <w:rFonts w:ascii="Tahoma" w:hAnsi="Tahoma" w:cs="Tahoma"/>
      <w:sz w:val="16"/>
      <w:szCs w:val="16"/>
      <w:lang w:eastAsia="en-US"/>
    </w:rPr>
  </w:style>
  <w:style w:type="paragraph" w:styleId="BodyText2">
    <w:name w:val="Body Text 2"/>
    <w:basedOn w:val="Normal"/>
    <w:link w:val="BodyText2Char"/>
    <w:uiPriority w:val="99"/>
    <w:rsid w:val="0098119F"/>
    <w:pPr>
      <w:spacing w:after="120" w:line="480" w:lineRule="auto"/>
    </w:pPr>
  </w:style>
  <w:style w:type="character" w:customStyle="1" w:styleId="BodyText2Char">
    <w:name w:val="Body Text 2 Char"/>
    <w:basedOn w:val="DefaultParagraphFont"/>
    <w:link w:val="BodyText2"/>
    <w:uiPriority w:val="99"/>
    <w:locked/>
    <w:rsid w:val="0098119F"/>
    <w:rPr>
      <w:rFonts w:ascii="HelveticaNeueLT Std Lt" w:hAnsi="HelveticaNeueLT Std Lt" w:cs="Times New Roman"/>
      <w:sz w:val="24"/>
      <w:szCs w:val="24"/>
      <w:lang w:eastAsia="en-US"/>
    </w:rPr>
  </w:style>
  <w:style w:type="paragraph" w:styleId="TOCHeading">
    <w:name w:val="TOC Heading"/>
    <w:basedOn w:val="Heading1"/>
    <w:next w:val="Normal"/>
    <w:uiPriority w:val="39"/>
    <w:unhideWhenUsed/>
    <w:qFormat/>
    <w:rsid w:val="00D2585B"/>
    <w:pPr>
      <w:spacing w:before="480" w:after="0"/>
      <w:outlineLvl w:val="9"/>
    </w:pPr>
    <w:rPr>
      <w:rFonts w:asciiTheme="majorHAnsi" w:hAnsiTheme="majorHAnsi"/>
      <w:b/>
      <w:color w:val="365F91" w:themeColor="accent1" w:themeShade="BF"/>
      <w:sz w:val="28"/>
    </w:rPr>
  </w:style>
  <w:style w:type="paragraph" w:styleId="TOC1">
    <w:name w:val="toc 1"/>
    <w:basedOn w:val="Normal"/>
    <w:next w:val="Normal"/>
    <w:autoRedefine/>
    <w:uiPriority w:val="39"/>
    <w:qFormat/>
    <w:rsid w:val="00FE0860"/>
  </w:style>
  <w:style w:type="paragraph" w:styleId="TOC2">
    <w:name w:val="toc 2"/>
    <w:basedOn w:val="Normal"/>
    <w:next w:val="Normal"/>
    <w:autoRedefine/>
    <w:uiPriority w:val="39"/>
    <w:qFormat/>
    <w:rsid w:val="00FE0860"/>
    <w:pPr>
      <w:ind w:left="200"/>
    </w:pPr>
  </w:style>
  <w:style w:type="paragraph" w:styleId="TOC3">
    <w:name w:val="toc 3"/>
    <w:basedOn w:val="Normal"/>
    <w:next w:val="Normal"/>
    <w:autoRedefine/>
    <w:uiPriority w:val="39"/>
    <w:qFormat/>
    <w:rsid w:val="00FE0860"/>
    <w:pPr>
      <w:ind w:left="400"/>
    </w:pPr>
  </w:style>
  <w:style w:type="paragraph" w:styleId="Title">
    <w:name w:val="Title"/>
    <w:basedOn w:val="Normal"/>
    <w:next w:val="Normal"/>
    <w:link w:val="TitleChar"/>
    <w:uiPriority w:val="10"/>
    <w:qFormat/>
    <w:rsid w:val="00D2585B"/>
    <w:pPr>
      <w:pBdr>
        <w:bottom w:val="single" w:sz="8" w:space="4" w:color="C0504D" w:themeColor="accent2"/>
      </w:pBdr>
      <w:spacing w:after="300"/>
    </w:pPr>
    <w:rPr>
      <w:rFonts w:ascii="Gisha" w:eastAsiaTheme="majorEastAsia" w:hAnsi="Gisha" w:cstheme="majorBidi"/>
      <w:color w:val="0F243E" w:themeColor="text2" w:themeShade="80"/>
      <w:spacing w:val="5"/>
      <w:kern w:val="28"/>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style>
  <w:style w:type="character" w:customStyle="1" w:styleId="TitleChar">
    <w:name w:val="Title Char"/>
    <w:basedOn w:val="DefaultParagraphFont"/>
    <w:link w:val="Title"/>
    <w:uiPriority w:val="10"/>
    <w:locked/>
    <w:rsid w:val="00D2585B"/>
    <w:rPr>
      <w:rFonts w:ascii="Gisha" w:eastAsiaTheme="majorEastAsia" w:hAnsi="Gisha" w:cstheme="majorBidi"/>
      <w:color w:val="0F243E" w:themeColor="text2" w:themeShade="80"/>
      <w:spacing w:val="5"/>
      <w:kern w:val="28"/>
      <w:sz w:val="52"/>
      <w:szCs w:val="52"/>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style>
  <w:style w:type="paragraph" w:styleId="NormalWeb">
    <w:name w:val="Normal (Web)"/>
    <w:basedOn w:val="Normal"/>
    <w:uiPriority w:val="99"/>
    <w:rsid w:val="00CE7364"/>
    <w:pPr>
      <w:spacing w:before="100" w:beforeAutospacing="1" w:after="100" w:afterAutospacing="1"/>
    </w:pPr>
    <w:rPr>
      <w:rFonts w:ascii="Times New Roman" w:hAnsi="Times New Roman"/>
      <w:sz w:val="24"/>
    </w:rPr>
  </w:style>
  <w:style w:type="paragraph" w:styleId="TOC4">
    <w:name w:val="toc 4"/>
    <w:basedOn w:val="Normal"/>
    <w:next w:val="Normal"/>
    <w:autoRedefine/>
    <w:uiPriority w:val="39"/>
    <w:rsid w:val="0036080E"/>
    <w:pPr>
      <w:spacing w:after="100" w:line="276" w:lineRule="auto"/>
      <w:ind w:left="660"/>
    </w:pPr>
    <w:rPr>
      <w:rFonts w:ascii="Calibri" w:hAnsi="Calibri"/>
    </w:rPr>
  </w:style>
  <w:style w:type="paragraph" w:styleId="TOC5">
    <w:name w:val="toc 5"/>
    <w:basedOn w:val="Normal"/>
    <w:next w:val="Normal"/>
    <w:autoRedefine/>
    <w:uiPriority w:val="39"/>
    <w:rsid w:val="0036080E"/>
    <w:pPr>
      <w:spacing w:after="100" w:line="276" w:lineRule="auto"/>
      <w:ind w:left="880"/>
    </w:pPr>
    <w:rPr>
      <w:rFonts w:ascii="Calibri" w:hAnsi="Calibri"/>
    </w:rPr>
  </w:style>
  <w:style w:type="paragraph" w:styleId="TOC6">
    <w:name w:val="toc 6"/>
    <w:basedOn w:val="Normal"/>
    <w:next w:val="Normal"/>
    <w:autoRedefine/>
    <w:uiPriority w:val="39"/>
    <w:rsid w:val="0036080E"/>
    <w:pPr>
      <w:spacing w:after="100" w:line="276" w:lineRule="auto"/>
      <w:ind w:left="1100"/>
    </w:pPr>
    <w:rPr>
      <w:rFonts w:ascii="Calibri" w:hAnsi="Calibri"/>
    </w:rPr>
  </w:style>
  <w:style w:type="paragraph" w:styleId="TOC7">
    <w:name w:val="toc 7"/>
    <w:basedOn w:val="Normal"/>
    <w:next w:val="Normal"/>
    <w:autoRedefine/>
    <w:uiPriority w:val="39"/>
    <w:rsid w:val="0036080E"/>
    <w:pPr>
      <w:spacing w:after="100" w:line="276" w:lineRule="auto"/>
      <w:ind w:left="1320"/>
    </w:pPr>
    <w:rPr>
      <w:rFonts w:ascii="Calibri" w:hAnsi="Calibri"/>
    </w:rPr>
  </w:style>
  <w:style w:type="paragraph" w:styleId="TOC8">
    <w:name w:val="toc 8"/>
    <w:basedOn w:val="Normal"/>
    <w:next w:val="Normal"/>
    <w:autoRedefine/>
    <w:uiPriority w:val="39"/>
    <w:rsid w:val="0036080E"/>
    <w:pPr>
      <w:spacing w:after="100" w:line="276" w:lineRule="auto"/>
      <w:ind w:left="1540"/>
    </w:pPr>
    <w:rPr>
      <w:rFonts w:ascii="Calibri" w:hAnsi="Calibri"/>
    </w:rPr>
  </w:style>
  <w:style w:type="paragraph" w:styleId="TOC9">
    <w:name w:val="toc 9"/>
    <w:basedOn w:val="Normal"/>
    <w:next w:val="Normal"/>
    <w:autoRedefine/>
    <w:uiPriority w:val="39"/>
    <w:rsid w:val="0036080E"/>
    <w:pPr>
      <w:spacing w:after="100" w:line="276" w:lineRule="auto"/>
      <w:ind w:left="1760"/>
    </w:pPr>
    <w:rPr>
      <w:rFonts w:ascii="Calibri" w:hAnsi="Calibri"/>
    </w:rPr>
  </w:style>
  <w:style w:type="character" w:styleId="Emphasis">
    <w:name w:val="Emphasis"/>
    <w:basedOn w:val="DefaultParagraphFont"/>
    <w:uiPriority w:val="20"/>
    <w:qFormat/>
    <w:rsid w:val="00D2585B"/>
    <w:rPr>
      <w:i/>
      <w:iCs/>
    </w:rPr>
  </w:style>
  <w:style w:type="character" w:customStyle="1" w:styleId="apple-converted-space">
    <w:name w:val="apple-converted-space"/>
    <w:basedOn w:val="DefaultParagraphFont"/>
    <w:uiPriority w:val="99"/>
    <w:rsid w:val="00717CC8"/>
    <w:rPr>
      <w:rFonts w:cs="Times New Roman"/>
    </w:rPr>
  </w:style>
  <w:style w:type="numbering" w:customStyle="1" w:styleId="StyleOutlinenumbered10pt1">
    <w:name w:val="Style Outline numbered 10 pt1"/>
    <w:rsid w:val="00AD62F2"/>
    <w:pPr>
      <w:numPr>
        <w:numId w:val="1"/>
      </w:numPr>
    </w:pPr>
  </w:style>
  <w:style w:type="numbering" w:customStyle="1" w:styleId="Style1">
    <w:name w:val="Style1"/>
    <w:rsid w:val="00AD62F2"/>
    <w:pPr>
      <w:numPr>
        <w:numId w:val="27"/>
      </w:numPr>
    </w:pPr>
  </w:style>
  <w:style w:type="character" w:customStyle="1" w:styleId="Heading6Char">
    <w:name w:val="Heading 6 Char"/>
    <w:basedOn w:val="DefaultParagraphFont"/>
    <w:link w:val="Heading6"/>
    <w:uiPriority w:val="9"/>
    <w:semiHidden/>
    <w:rsid w:val="00D2585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58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58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585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2585B"/>
    <w:pPr>
      <w:spacing w:after="200"/>
    </w:pPr>
    <w:rPr>
      <w:b/>
      <w:bCs/>
      <w:color w:val="4F81BD" w:themeColor="accent1"/>
      <w:sz w:val="18"/>
      <w:szCs w:val="18"/>
    </w:rPr>
  </w:style>
  <w:style w:type="paragraph" w:styleId="Subtitle">
    <w:name w:val="Subtitle"/>
    <w:basedOn w:val="Normal"/>
    <w:next w:val="Normal"/>
    <w:link w:val="SubtitleChar"/>
    <w:uiPriority w:val="11"/>
    <w:qFormat/>
    <w:locked/>
    <w:rsid w:val="00D2585B"/>
    <w:pPr>
      <w:spacing w:after="60"/>
      <w:outlineLvl w:val="1"/>
    </w:pPr>
    <w:rPr>
      <w:rFonts w:ascii="Times New Roman" w:eastAsiaTheme="majorEastAsia" w:hAnsi="Times New Roman" w:cstheme="majorBidi"/>
      <w:i/>
      <w:sz w:val="16"/>
      <w:szCs w:val="24"/>
    </w:rPr>
  </w:style>
  <w:style w:type="character" w:customStyle="1" w:styleId="SubtitleChar">
    <w:name w:val="Subtitle Char"/>
    <w:basedOn w:val="DefaultParagraphFont"/>
    <w:link w:val="Subtitle"/>
    <w:uiPriority w:val="11"/>
    <w:rsid w:val="00D2585B"/>
    <w:rPr>
      <w:rFonts w:ascii="Times New Roman" w:eastAsiaTheme="majorEastAsia" w:hAnsi="Times New Roman" w:cstheme="majorBidi"/>
      <w:i/>
      <w:sz w:val="16"/>
      <w:szCs w:val="24"/>
    </w:rPr>
  </w:style>
  <w:style w:type="paragraph" w:styleId="NoSpacing">
    <w:name w:val="No Spacing"/>
    <w:link w:val="NoSpacingChar"/>
    <w:uiPriority w:val="1"/>
    <w:qFormat/>
    <w:rsid w:val="00D2585B"/>
    <w:pPr>
      <w:spacing w:after="0" w:line="240" w:lineRule="auto"/>
    </w:pPr>
    <w:rPr>
      <w:rFonts w:eastAsiaTheme="minorEastAsia"/>
    </w:rPr>
  </w:style>
  <w:style w:type="character" w:customStyle="1" w:styleId="NoSpacingChar">
    <w:name w:val="No Spacing Char"/>
    <w:basedOn w:val="DefaultParagraphFont"/>
    <w:link w:val="NoSpacing"/>
    <w:uiPriority w:val="1"/>
    <w:rsid w:val="00D2585B"/>
    <w:rPr>
      <w:rFonts w:eastAsiaTheme="minorEastAsia"/>
    </w:rPr>
  </w:style>
  <w:style w:type="paragraph" w:styleId="Quote">
    <w:name w:val="Quote"/>
    <w:basedOn w:val="Normal"/>
    <w:next w:val="Normal"/>
    <w:link w:val="QuoteChar"/>
    <w:uiPriority w:val="29"/>
    <w:qFormat/>
    <w:rsid w:val="00D2585B"/>
    <w:rPr>
      <w:i/>
      <w:iCs/>
      <w:color w:val="000000" w:themeColor="text1"/>
    </w:rPr>
  </w:style>
  <w:style w:type="character" w:customStyle="1" w:styleId="QuoteChar">
    <w:name w:val="Quote Char"/>
    <w:basedOn w:val="DefaultParagraphFont"/>
    <w:link w:val="Quote"/>
    <w:uiPriority w:val="29"/>
    <w:rsid w:val="00D2585B"/>
    <w:rPr>
      <w:i/>
      <w:iCs/>
      <w:color w:val="000000" w:themeColor="text1"/>
    </w:rPr>
  </w:style>
  <w:style w:type="paragraph" w:styleId="IntenseQuote">
    <w:name w:val="Intense Quote"/>
    <w:basedOn w:val="Normal"/>
    <w:next w:val="Normal"/>
    <w:link w:val="IntenseQuoteChar"/>
    <w:uiPriority w:val="30"/>
    <w:qFormat/>
    <w:rsid w:val="00D2585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585B"/>
    <w:rPr>
      <w:b/>
      <w:bCs/>
      <w:i/>
      <w:iCs/>
      <w:color w:val="4F81BD" w:themeColor="accent1"/>
    </w:rPr>
  </w:style>
  <w:style w:type="character" w:styleId="SubtleEmphasis">
    <w:name w:val="Subtle Emphasis"/>
    <w:basedOn w:val="DefaultParagraphFont"/>
    <w:uiPriority w:val="19"/>
    <w:qFormat/>
    <w:rsid w:val="00D2585B"/>
    <w:rPr>
      <w:i/>
      <w:iCs/>
      <w:color w:val="808080" w:themeColor="text1" w:themeTint="7F"/>
    </w:rPr>
  </w:style>
  <w:style w:type="character" w:styleId="IntenseEmphasis">
    <w:name w:val="Intense Emphasis"/>
    <w:basedOn w:val="DefaultParagraphFont"/>
    <w:uiPriority w:val="21"/>
    <w:qFormat/>
    <w:rsid w:val="00D2585B"/>
    <w:rPr>
      <w:b/>
      <w:bCs/>
      <w:i/>
      <w:iCs/>
      <w:color w:val="4F81BD" w:themeColor="accent1"/>
    </w:rPr>
  </w:style>
  <w:style w:type="character" w:styleId="SubtleReference">
    <w:name w:val="Subtle Reference"/>
    <w:basedOn w:val="DefaultParagraphFont"/>
    <w:uiPriority w:val="31"/>
    <w:qFormat/>
    <w:rsid w:val="00D2585B"/>
    <w:rPr>
      <w:smallCaps/>
      <w:color w:val="C0504D" w:themeColor="accent2"/>
      <w:u w:val="single"/>
    </w:rPr>
  </w:style>
  <w:style w:type="character" w:styleId="IntenseReference">
    <w:name w:val="Intense Reference"/>
    <w:basedOn w:val="DefaultParagraphFont"/>
    <w:uiPriority w:val="32"/>
    <w:qFormat/>
    <w:rsid w:val="00D2585B"/>
    <w:rPr>
      <w:b/>
      <w:bCs/>
      <w:smallCaps/>
      <w:color w:val="C0504D" w:themeColor="accent2"/>
      <w:spacing w:val="5"/>
      <w:u w:val="single"/>
    </w:rPr>
  </w:style>
  <w:style w:type="character" w:styleId="BookTitle">
    <w:name w:val="Book Title"/>
    <w:basedOn w:val="DefaultParagraphFont"/>
    <w:uiPriority w:val="33"/>
    <w:qFormat/>
    <w:rsid w:val="00D2585B"/>
    <w:rPr>
      <w:b/>
      <w:bCs/>
      <w:smallCaps/>
      <w:spacing w:val="5"/>
    </w:rPr>
  </w:style>
  <w:style w:type="character" w:styleId="CommentReference">
    <w:name w:val="annotation reference"/>
    <w:basedOn w:val="DefaultParagraphFont"/>
    <w:uiPriority w:val="99"/>
    <w:semiHidden/>
    <w:unhideWhenUsed/>
    <w:rsid w:val="002A7F9C"/>
    <w:rPr>
      <w:sz w:val="16"/>
      <w:szCs w:val="16"/>
    </w:rPr>
  </w:style>
  <w:style w:type="paragraph" w:styleId="CommentText">
    <w:name w:val="annotation text"/>
    <w:basedOn w:val="Normal"/>
    <w:link w:val="CommentTextChar"/>
    <w:uiPriority w:val="99"/>
    <w:semiHidden/>
    <w:unhideWhenUsed/>
    <w:rsid w:val="002A7F9C"/>
    <w:rPr>
      <w:sz w:val="20"/>
      <w:szCs w:val="20"/>
    </w:rPr>
  </w:style>
  <w:style w:type="character" w:customStyle="1" w:styleId="CommentTextChar">
    <w:name w:val="Comment Text Char"/>
    <w:basedOn w:val="DefaultParagraphFont"/>
    <w:link w:val="CommentText"/>
    <w:uiPriority w:val="99"/>
    <w:semiHidden/>
    <w:rsid w:val="002A7F9C"/>
    <w:rPr>
      <w:sz w:val="20"/>
      <w:szCs w:val="20"/>
    </w:rPr>
  </w:style>
  <w:style w:type="paragraph" w:styleId="CommentSubject">
    <w:name w:val="annotation subject"/>
    <w:basedOn w:val="CommentText"/>
    <w:next w:val="CommentText"/>
    <w:link w:val="CommentSubjectChar"/>
    <w:uiPriority w:val="99"/>
    <w:semiHidden/>
    <w:unhideWhenUsed/>
    <w:rsid w:val="002A7F9C"/>
    <w:rPr>
      <w:b/>
      <w:bCs/>
    </w:rPr>
  </w:style>
  <w:style w:type="character" w:customStyle="1" w:styleId="CommentSubjectChar">
    <w:name w:val="Comment Subject Char"/>
    <w:basedOn w:val="CommentTextChar"/>
    <w:link w:val="CommentSubject"/>
    <w:uiPriority w:val="99"/>
    <w:semiHidden/>
    <w:rsid w:val="002A7F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460">
      <w:bodyDiv w:val="1"/>
      <w:marLeft w:val="0"/>
      <w:marRight w:val="0"/>
      <w:marTop w:val="0"/>
      <w:marBottom w:val="0"/>
      <w:divBdr>
        <w:top w:val="none" w:sz="0" w:space="0" w:color="auto"/>
        <w:left w:val="none" w:sz="0" w:space="0" w:color="auto"/>
        <w:bottom w:val="none" w:sz="0" w:space="0" w:color="auto"/>
        <w:right w:val="none" w:sz="0" w:space="0" w:color="auto"/>
      </w:divBdr>
    </w:div>
    <w:div w:id="261455417">
      <w:bodyDiv w:val="1"/>
      <w:marLeft w:val="0"/>
      <w:marRight w:val="0"/>
      <w:marTop w:val="0"/>
      <w:marBottom w:val="0"/>
      <w:divBdr>
        <w:top w:val="none" w:sz="0" w:space="0" w:color="auto"/>
        <w:left w:val="none" w:sz="0" w:space="0" w:color="auto"/>
        <w:bottom w:val="none" w:sz="0" w:space="0" w:color="auto"/>
        <w:right w:val="none" w:sz="0" w:space="0" w:color="auto"/>
      </w:divBdr>
    </w:div>
    <w:div w:id="571741247">
      <w:bodyDiv w:val="1"/>
      <w:marLeft w:val="0"/>
      <w:marRight w:val="0"/>
      <w:marTop w:val="0"/>
      <w:marBottom w:val="0"/>
      <w:divBdr>
        <w:top w:val="none" w:sz="0" w:space="0" w:color="auto"/>
        <w:left w:val="none" w:sz="0" w:space="0" w:color="auto"/>
        <w:bottom w:val="none" w:sz="0" w:space="0" w:color="auto"/>
        <w:right w:val="none" w:sz="0" w:space="0" w:color="auto"/>
      </w:divBdr>
    </w:div>
    <w:div w:id="676887812">
      <w:bodyDiv w:val="1"/>
      <w:marLeft w:val="0"/>
      <w:marRight w:val="0"/>
      <w:marTop w:val="0"/>
      <w:marBottom w:val="0"/>
      <w:divBdr>
        <w:top w:val="none" w:sz="0" w:space="0" w:color="auto"/>
        <w:left w:val="none" w:sz="0" w:space="0" w:color="auto"/>
        <w:bottom w:val="none" w:sz="0" w:space="0" w:color="auto"/>
        <w:right w:val="none" w:sz="0" w:space="0" w:color="auto"/>
      </w:divBdr>
    </w:div>
    <w:div w:id="859780324">
      <w:bodyDiv w:val="1"/>
      <w:marLeft w:val="0"/>
      <w:marRight w:val="0"/>
      <w:marTop w:val="0"/>
      <w:marBottom w:val="0"/>
      <w:divBdr>
        <w:top w:val="none" w:sz="0" w:space="0" w:color="auto"/>
        <w:left w:val="none" w:sz="0" w:space="0" w:color="auto"/>
        <w:bottom w:val="none" w:sz="0" w:space="0" w:color="auto"/>
        <w:right w:val="none" w:sz="0" w:space="0" w:color="auto"/>
      </w:divBdr>
    </w:div>
    <w:div w:id="955718191">
      <w:bodyDiv w:val="1"/>
      <w:marLeft w:val="0"/>
      <w:marRight w:val="0"/>
      <w:marTop w:val="0"/>
      <w:marBottom w:val="0"/>
      <w:divBdr>
        <w:top w:val="none" w:sz="0" w:space="0" w:color="auto"/>
        <w:left w:val="none" w:sz="0" w:space="0" w:color="auto"/>
        <w:bottom w:val="none" w:sz="0" w:space="0" w:color="auto"/>
        <w:right w:val="none" w:sz="0" w:space="0" w:color="auto"/>
      </w:divBdr>
    </w:div>
    <w:div w:id="977955951">
      <w:bodyDiv w:val="1"/>
      <w:marLeft w:val="0"/>
      <w:marRight w:val="0"/>
      <w:marTop w:val="0"/>
      <w:marBottom w:val="0"/>
      <w:divBdr>
        <w:top w:val="none" w:sz="0" w:space="0" w:color="auto"/>
        <w:left w:val="none" w:sz="0" w:space="0" w:color="auto"/>
        <w:bottom w:val="none" w:sz="0" w:space="0" w:color="auto"/>
        <w:right w:val="none" w:sz="0" w:space="0" w:color="auto"/>
      </w:divBdr>
    </w:div>
    <w:div w:id="1021591669">
      <w:marLeft w:val="0"/>
      <w:marRight w:val="0"/>
      <w:marTop w:val="0"/>
      <w:marBottom w:val="0"/>
      <w:divBdr>
        <w:top w:val="none" w:sz="0" w:space="0" w:color="auto"/>
        <w:left w:val="none" w:sz="0" w:space="0" w:color="auto"/>
        <w:bottom w:val="none" w:sz="0" w:space="0" w:color="auto"/>
        <w:right w:val="none" w:sz="0" w:space="0" w:color="auto"/>
      </w:divBdr>
      <w:divsChild>
        <w:div w:id="1021591691">
          <w:marLeft w:val="0"/>
          <w:marRight w:val="0"/>
          <w:marTop w:val="0"/>
          <w:marBottom w:val="0"/>
          <w:divBdr>
            <w:top w:val="none" w:sz="0" w:space="0" w:color="auto"/>
            <w:left w:val="none" w:sz="0" w:space="0" w:color="auto"/>
            <w:bottom w:val="none" w:sz="0" w:space="0" w:color="auto"/>
            <w:right w:val="none" w:sz="0" w:space="0" w:color="auto"/>
          </w:divBdr>
          <w:divsChild>
            <w:div w:id="1021591671">
              <w:marLeft w:val="0"/>
              <w:marRight w:val="0"/>
              <w:marTop w:val="0"/>
              <w:marBottom w:val="0"/>
              <w:divBdr>
                <w:top w:val="none" w:sz="0" w:space="0" w:color="auto"/>
                <w:left w:val="none" w:sz="0" w:space="0" w:color="auto"/>
                <w:bottom w:val="none" w:sz="0" w:space="0" w:color="auto"/>
                <w:right w:val="none" w:sz="0" w:space="0" w:color="auto"/>
              </w:divBdr>
            </w:div>
            <w:div w:id="1021591672">
              <w:marLeft w:val="0"/>
              <w:marRight w:val="0"/>
              <w:marTop w:val="0"/>
              <w:marBottom w:val="0"/>
              <w:divBdr>
                <w:top w:val="none" w:sz="0" w:space="0" w:color="auto"/>
                <w:left w:val="none" w:sz="0" w:space="0" w:color="auto"/>
                <w:bottom w:val="none" w:sz="0" w:space="0" w:color="auto"/>
                <w:right w:val="none" w:sz="0" w:space="0" w:color="auto"/>
              </w:divBdr>
            </w:div>
            <w:div w:id="1021591673">
              <w:marLeft w:val="1080"/>
              <w:marRight w:val="0"/>
              <w:marTop w:val="0"/>
              <w:marBottom w:val="0"/>
              <w:divBdr>
                <w:top w:val="none" w:sz="0" w:space="0" w:color="auto"/>
                <w:left w:val="none" w:sz="0" w:space="0" w:color="auto"/>
                <w:bottom w:val="none" w:sz="0" w:space="0" w:color="auto"/>
                <w:right w:val="none" w:sz="0" w:space="0" w:color="auto"/>
              </w:divBdr>
            </w:div>
            <w:div w:id="1021591677">
              <w:marLeft w:val="0"/>
              <w:marRight w:val="0"/>
              <w:marTop w:val="0"/>
              <w:marBottom w:val="0"/>
              <w:divBdr>
                <w:top w:val="none" w:sz="0" w:space="0" w:color="auto"/>
                <w:left w:val="none" w:sz="0" w:space="0" w:color="auto"/>
                <w:bottom w:val="none" w:sz="0" w:space="0" w:color="auto"/>
                <w:right w:val="none" w:sz="0" w:space="0" w:color="auto"/>
              </w:divBdr>
            </w:div>
            <w:div w:id="1021591684">
              <w:marLeft w:val="1080"/>
              <w:marRight w:val="0"/>
              <w:marTop w:val="0"/>
              <w:marBottom w:val="0"/>
              <w:divBdr>
                <w:top w:val="none" w:sz="0" w:space="0" w:color="auto"/>
                <w:left w:val="none" w:sz="0" w:space="0" w:color="auto"/>
                <w:bottom w:val="none" w:sz="0" w:space="0" w:color="auto"/>
                <w:right w:val="none" w:sz="0" w:space="0" w:color="auto"/>
              </w:divBdr>
            </w:div>
            <w:div w:id="1021591685">
              <w:marLeft w:val="0"/>
              <w:marRight w:val="0"/>
              <w:marTop w:val="0"/>
              <w:marBottom w:val="0"/>
              <w:divBdr>
                <w:top w:val="none" w:sz="0" w:space="0" w:color="auto"/>
                <w:left w:val="none" w:sz="0" w:space="0" w:color="auto"/>
                <w:bottom w:val="none" w:sz="0" w:space="0" w:color="auto"/>
                <w:right w:val="none" w:sz="0" w:space="0" w:color="auto"/>
              </w:divBdr>
            </w:div>
            <w:div w:id="1021591686">
              <w:marLeft w:val="0"/>
              <w:marRight w:val="0"/>
              <w:marTop w:val="0"/>
              <w:marBottom w:val="0"/>
              <w:divBdr>
                <w:top w:val="none" w:sz="0" w:space="0" w:color="auto"/>
                <w:left w:val="none" w:sz="0" w:space="0" w:color="auto"/>
                <w:bottom w:val="none" w:sz="0" w:space="0" w:color="auto"/>
                <w:right w:val="none" w:sz="0" w:space="0" w:color="auto"/>
              </w:divBdr>
            </w:div>
            <w:div w:id="1021591688">
              <w:marLeft w:val="1080"/>
              <w:marRight w:val="0"/>
              <w:marTop w:val="0"/>
              <w:marBottom w:val="0"/>
              <w:divBdr>
                <w:top w:val="none" w:sz="0" w:space="0" w:color="auto"/>
                <w:left w:val="none" w:sz="0" w:space="0" w:color="auto"/>
                <w:bottom w:val="none" w:sz="0" w:space="0" w:color="auto"/>
                <w:right w:val="none" w:sz="0" w:space="0" w:color="auto"/>
              </w:divBdr>
            </w:div>
            <w:div w:id="1021591690">
              <w:marLeft w:val="1080"/>
              <w:marRight w:val="0"/>
              <w:marTop w:val="0"/>
              <w:marBottom w:val="0"/>
              <w:divBdr>
                <w:top w:val="none" w:sz="0" w:space="0" w:color="auto"/>
                <w:left w:val="none" w:sz="0" w:space="0" w:color="auto"/>
                <w:bottom w:val="none" w:sz="0" w:space="0" w:color="auto"/>
                <w:right w:val="none" w:sz="0" w:space="0" w:color="auto"/>
              </w:divBdr>
            </w:div>
            <w:div w:id="1021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1676">
      <w:marLeft w:val="0"/>
      <w:marRight w:val="0"/>
      <w:marTop w:val="0"/>
      <w:marBottom w:val="0"/>
      <w:divBdr>
        <w:top w:val="none" w:sz="0" w:space="0" w:color="auto"/>
        <w:left w:val="none" w:sz="0" w:space="0" w:color="auto"/>
        <w:bottom w:val="none" w:sz="0" w:space="0" w:color="auto"/>
        <w:right w:val="none" w:sz="0" w:space="0" w:color="auto"/>
      </w:divBdr>
      <w:divsChild>
        <w:div w:id="1021591667">
          <w:marLeft w:val="0"/>
          <w:marRight w:val="0"/>
          <w:marTop w:val="0"/>
          <w:marBottom w:val="0"/>
          <w:divBdr>
            <w:top w:val="none" w:sz="0" w:space="0" w:color="auto"/>
            <w:left w:val="none" w:sz="0" w:space="0" w:color="auto"/>
            <w:bottom w:val="none" w:sz="0" w:space="0" w:color="auto"/>
            <w:right w:val="none" w:sz="0" w:space="0" w:color="auto"/>
          </w:divBdr>
        </w:div>
        <w:div w:id="1021591668">
          <w:marLeft w:val="0"/>
          <w:marRight w:val="0"/>
          <w:marTop w:val="0"/>
          <w:marBottom w:val="0"/>
          <w:divBdr>
            <w:top w:val="none" w:sz="0" w:space="0" w:color="auto"/>
            <w:left w:val="none" w:sz="0" w:space="0" w:color="auto"/>
            <w:bottom w:val="none" w:sz="0" w:space="0" w:color="auto"/>
            <w:right w:val="none" w:sz="0" w:space="0" w:color="auto"/>
          </w:divBdr>
        </w:div>
        <w:div w:id="1021591670">
          <w:marLeft w:val="0"/>
          <w:marRight w:val="0"/>
          <w:marTop w:val="0"/>
          <w:marBottom w:val="0"/>
          <w:divBdr>
            <w:top w:val="none" w:sz="0" w:space="0" w:color="auto"/>
            <w:left w:val="none" w:sz="0" w:space="0" w:color="auto"/>
            <w:bottom w:val="none" w:sz="0" w:space="0" w:color="auto"/>
            <w:right w:val="none" w:sz="0" w:space="0" w:color="auto"/>
          </w:divBdr>
        </w:div>
        <w:div w:id="1021591674">
          <w:marLeft w:val="0"/>
          <w:marRight w:val="0"/>
          <w:marTop w:val="0"/>
          <w:marBottom w:val="0"/>
          <w:divBdr>
            <w:top w:val="none" w:sz="0" w:space="0" w:color="auto"/>
            <w:left w:val="none" w:sz="0" w:space="0" w:color="auto"/>
            <w:bottom w:val="none" w:sz="0" w:space="0" w:color="auto"/>
            <w:right w:val="none" w:sz="0" w:space="0" w:color="auto"/>
          </w:divBdr>
        </w:div>
        <w:div w:id="1021591675">
          <w:marLeft w:val="0"/>
          <w:marRight w:val="0"/>
          <w:marTop w:val="0"/>
          <w:marBottom w:val="0"/>
          <w:divBdr>
            <w:top w:val="none" w:sz="0" w:space="0" w:color="auto"/>
            <w:left w:val="none" w:sz="0" w:space="0" w:color="auto"/>
            <w:bottom w:val="none" w:sz="0" w:space="0" w:color="auto"/>
            <w:right w:val="none" w:sz="0" w:space="0" w:color="auto"/>
          </w:divBdr>
        </w:div>
        <w:div w:id="1021591678">
          <w:marLeft w:val="0"/>
          <w:marRight w:val="0"/>
          <w:marTop w:val="0"/>
          <w:marBottom w:val="0"/>
          <w:divBdr>
            <w:top w:val="none" w:sz="0" w:space="0" w:color="auto"/>
            <w:left w:val="none" w:sz="0" w:space="0" w:color="auto"/>
            <w:bottom w:val="none" w:sz="0" w:space="0" w:color="auto"/>
            <w:right w:val="none" w:sz="0" w:space="0" w:color="auto"/>
          </w:divBdr>
        </w:div>
        <w:div w:id="1021591679">
          <w:marLeft w:val="0"/>
          <w:marRight w:val="0"/>
          <w:marTop w:val="0"/>
          <w:marBottom w:val="0"/>
          <w:divBdr>
            <w:top w:val="none" w:sz="0" w:space="0" w:color="auto"/>
            <w:left w:val="none" w:sz="0" w:space="0" w:color="auto"/>
            <w:bottom w:val="none" w:sz="0" w:space="0" w:color="auto"/>
            <w:right w:val="none" w:sz="0" w:space="0" w:color="auto"/>
          </w:divBdr>
        </w:div>
        <w:div w:id="1021591680">
          <w:marLeft w:val="0"/>
          <w:marRight w:val="0"/>
          <w:marTop w:val="0"/>
          <w:marBottom w:val="0"/>
          <w:divBdr>
            <w:top w:val="none" w:sz="0" w:space="0" w:color="auto"/>
            <w:left w:val="none" w:sz="0" w:space="0" w:color="auto"/>
            <w:bottom w:val="none" w:sz="0" w:space="0" w:color="auto"/>
            <w:right w:val="none" w:sz="0" w:space="0" w:color="auto"/>
          </w:divBdr>
        </w:div>
        <w:div w:id="1021591681">
          <w:marLeft w:val="0"/>
          <w:marRight w:val="0"/>
          <w:marTop w:val="0"/>
          <w:marBottom w:val="0"/>
          <w:divBdr>
            <w:top w:val="none" w:sz="0" w:space="0" w:color="auto"/>
            <w:left w:val="none" w:sz="0" w:space="0" w:color="auto"/>
            <w:bottom w:val="none" w:sz="0" w:space="0" w:color="auto"/>
            <w:right w:val="none" w:sz="0" w:space="0" w:color="auto"/>
          </w:divBdr>
        </w:div>
        <w:div w:id="1021591682">
          <w:marLeft w:val="0"/>
          <w:marRight w:val="0"/>
          <w:marTop w:val="0"/>
          <w:marBottom w:val="0"/>
          <w:divBdr>
            <w:top w:val="none" w:sz="0" w:space="0" w:color="auto"/>
            <w:left w:val="none" w:sz="0" w:space="0" w:color="auto"/>
            <w:bottom w:val="none" w:sz="0" w:space="0" w:color="auto"/>
            <w:right w:val="none" w:sz="0" w:space="0" w:color="auto"/>
          </w:divBdr>
        </w:div>
        <w:div w:id="1021591683">
          <w:marLeft w:val="0"/>
          <w:marRight w:val="0"/>
          <w:marTop w:val="0"/>
          <w:marBottom w:val="0"/>
          <w:divBdr>
            <w:top w:val="none" w:sz="0" w:space="0" w:color="auto"/>
            <w:left w:val="none" w:sz="0" w:space="0" w:color="auto"/>
            <w:bottom w:val="none" w:sz="0" w:space="0" w:color="auto"/>
            <w:right w:val="none" w:sz="0" w:space="0" w:color="auto"/>
          </w:divBdr>
        </w:div>
        <w:div w:id="1021591687">
          <w:marLeft w:val="0"/>
          <w:marRight w:val="0"/>
          <w:marTop w:val="0"/>
          <w:marBottom w:val="0"/>
          <w:divBdr>
            <w:top w:val="none" w:sz="0" w:space="0" w:color="auto"/>
            <w:left w:val="none" w:sz="0" w:space="0" w:color="auto"/>
            <w:bottom w:val="none" w:sz="0" w:space="0" w:color="auto"/>
            <w:right w:val="none" w:sz="0" w:space="0" w:color="auto"/>
          </w:divBdr>
        </w:div>
        <w:div w:id="1021591689">
          <w:marLeft w:val="0"/>
          <w:marRight w:val="0"/>
          <w:marTop w:val="0"/>
          <w:marBottom w:val="0"/>
          <w:divBdr>
            <w:top w:val="none" w:sz="0" w:space="0" w:color="auto"/>
            <w:left w:val="none" w:sz="0" w:space="0" w:color="auto"/>
            <w:bottom w:val="none" w:sz="0" w:space="0" w:color="auto"/>
            <w:right w:val="none" w:sz="0" w:space="0" w:color="auto"/>
          </w:divBdr>
        </w:div>
        <w:div w:id="1021591692">
          <w:marLeft w:val="0"/>
          <w:marRight w:val="0"/>
          <w:marTop w:val="0"/>
          <w:marBottom w:val="0"/>
          <w:divBdr>
            <w:top w:val="none" w:sz="0" w:space="0" w:color="auto"/>
            <w:left w:val="none" w:sz="0" w:space="0" w:color="auto"/>
            <w:bottom w:val="none" w:sz="0" w:space="0" w:color="auto"/>
            <w:right w:val="none" w:sz="0" w:space="0" w:color="auto"/>
          </w:divBdr>
        </w:div>
        <w:div w:id="1021591693">
          <w:marLeft w:val="0"/>
          <w:marRight w:val="0"/>
          <w:marTop w:val="0"/>
          <w:marBottom w:val="0"/>
          <w:divBdr>
            <w:top w:val="none" w:sz="0" w:space="0" w:color="auto"/>
            <w:left w:val="none" w:sz="0" w:space="0" w:color="auto"/>
            <w:bottom w:val="none" w:sz="0" w:space="0" w:color="auto"/>
            <w:right w:val="none" w:sz="0" w:space="0" w:color="auto"/>
          </w:divBdr>
        </w:div>
        <w:div w:id="1021591694">
          <w:marLeft w:val="0"/>
          <w:marRight w:val="0"/>
          <w:marTop w:val="0"/>
          <w:marBottom w:val="0"/>
          <w:divBdr>
            <w:top w:val="none" w:sz="0" w:space="0" w:color="auto"/>
            <w:left w:val="none" w:sz="0" w:space="0" w:color="auto"/>
            <w:bottom w:val="none" w:sz="0" w:space="0" w:color="auto"/>
            <w:right w:val="none" w:sz="0" w:space="0" w:color="auto"/>
          </w:divBdr>
        </w:div>
        <w:div w:id="1021591696">
          <w:marLeft w:val="0"/>
          <w:marRight w:val="0"/>
          <w:marTop w:val="0"/>
          <w:marBottom w:val="0"/>
          <w:divBdr>
            <w:top w:val="none" w:sz="0" w:space="0" w:color="auto"/>
            <w:left w:val="none" w:sz="0" w:space="0" w:color="auto"/>
            <w:bottom w:val="none" w:sz="0" w:space="0" w:color="auto"/>
            <w:right w:val="none" w:sz="0" w:space="0" w:color="auto"/>
          </w:divBdr>
        </w:div>
        <w:div w:id="1021591697">
          <w:marLeft w:val="0"/>
          <w:marRight w:val="0"/>
          <w:marTop w:val="0"/>
          <w:marBottom w:val="0"/>
          <w:divBdr>
            <w:top w:val="none" w:sz="0" w:space="0" w:color="auto"/>
            <w:left w:val="none" w:sz="0" w:space="0" w:color="auto"/>
            <w:bottom w:val="none" w:sz="0" w:space="0" w:color="auto"/>
            <w:right w:val="none" w:sz="0" w:space="0" w:color="auto"/>
          </w:divBdr>
        </w:div>
        <w:div w:id="1021591698">
          <w:marLeft w:val="0"/>
          <w:marRight w:val="0"/>
          <w:marTop w:val="0"/>
          <w:marBottom w:val="0"/>
          <w:divBdr>
            <w:top w:val="none" w:sz="0" w:space="0" w:color="auto"/>
            <w:left w:val="none" w:sz="0" w:space="0" w:color="auto"/>
            <w:bottom w:val="none" w:sz="0" w:space="0" w:color="auto"/>
            <w:right w:val="none" w:sz="0" w:space="0" w:color="auto"/>
          </w:divBdr>
        </w:div>
        <w:div w:id="1021591699">
          <w:marLeft w:val="0"/>
          <w:marRight w:val="0"/>
          <w:marTop w:val="0"/>
          <w:marBottom w:val="0"/>
          <w:divBdr>
            <w:top w:val="none" w:sz="0" w:space="0" w:color="auto"/>
            <w:left w:val="none" w:sz="0" w:space="0" w:color="auto"/>
            <w:bottom w:val="none" w:sz="0" w:space="0" w:color="auto"/>
            <w:right w:val="none" w:sz="0" w:space="0" w:color="auto"/>
          </w:divBdr>
        </w:div>
        <w:div w:id="1021591700">
          <w:marLeft w:val="0"/>
          <w:marRight w:val="0"/>
          <w:marTop w:val="0"/>
          <w:marBottom w:val="0"/>
          <w:divBdr>
            <w:top w:val="none" w:sz="0" w:space="0" w:color="auto"/>
            <w:left w:val="none" w:sz="0" w:space="0" w:color="auto"/>
            <w:bottom w:val="none" w:sz="0" w:space="0" w:color="auto"/>
            <w:right w:val="none" w:sz="0" w:space="0" w:color="auto"/>
          </w:divBdr>
        </w:div>
      </w:divsChild>
    </w:div>
    <w:div w:id="1660383541">
      <w:bodyDiv w:val="1"/>
      <w:marLeft w:val="0"/>
      <w:marRight w:val="0"/>
      <w:marTop w:val="0"/>
      <w:marBottom w:val="0"/>
      <w:divBdr>
        <w:top w:val="none" w:sz="0" w:space="0" w:color="auto"/>
        <w:left w:val="none" w:sz="0" w:space="0" w:color="auto"/>
        <w:bottom w:val="none" w:sz="0" w:space="0" w:color="auto"/>
        <w:right w:val="none" w:sz="0" w:space="0" w:color="auto"/>
      </w:divBdr>
    </w:div>
    <w:div w:id="1694838088">
      <w:bodyDiv w:val="1"/>
      <w:marLeft w:val="0"/>
      <w:marRight w:val="0"/>
      <w:marTop w:val="0"/>
      <w:marBottom w:val="0"/>
      <w:divBdr>
        <w:top w:val="none" w:sz="0" w:space="0" w:color="auto"/>
        <w:left w:val="none" w:sz="0" w:space="0" w:color="auto"/>
        <w:bottom w:val="none" w:sz="0" w:space="0" w:color="auto"/>
        <w:right w:val="none" w:sz="0" w:space="0" w:color="auto"/>
      </w:divBdr>
    </w:div>
    <w:div w:id="19039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eoplespension.co.uk"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EDC7B-FDB8-456A-9C16-1DDB773A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EC607795</Template>
  <TotalTime>0</TotalTime>
  <Pages>36</Pages>
  <Words>9759</Words>
  <Characters>51296</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
    </vt:vector>
  </TitlesOfParts>
  <Company>KCLSU</Company>
  <LinksUpToDate>false</LinksUpToDate>
  <CharactersWithSpaces>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KCLSU</dc:creator>
  <cp:lastModifiedBy>Jordan Bambridge</cp:lastModifiedBy>
  <cp:revision>2</cp:revision>
  <cp:lastPrinted>2018-02-19T11:58:00Z</cp:lastPrinted>
  <dcterms:created xsi:type="dcterms:W3CDTF">2018-07-17T15:51:00Z</dcterms:created>
  <dcterms:modified xsi:type="dcterms:W3CDTF">2018-07-17T15:51:00Z</dcterms:modified>
</cp:coreProperties>
</file>