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7EE19" w14:textId="7B084867" w:rsidR="005D1606" w:rsidRPr="00C738F8" w:rsidRDefault="005D1606" w:rsidP="00C7159D">
      <w:pPr>
        <w:pStyle w:val="Heading1"/>
        <w:spacing w:before="51"/>
        <w:ind w:right="223"/>
        <w:rPr>
          <w:b w:val="0"/>
          <w:bCs w:val="0"/>
        </w:rPr>
      </w:pPr>
      <w:r w:rsidRPr="00C738F8">
        <w:t xml:space="preserve">SUBT </w:t>
      </w:r>
      <w:r w:rsidR="00BC29D8" w:rsidRPr="00C738F8">
        <w:t>20</w:t>
      </w:r>
      <w:r w:rsidRPr="00C738F8">
        <w:t>/</w:t>
      </w:r>
      <w:r w:rsidR="00E974DD" w:rsidRPr="00C738F8">
        <w:t>2</w:t>
      </w:r>
      <w:r w:rsidR="00BC29D8" w:rsidRPr="00C738F8">
        <w:t>1</w:t>
      </w:r>
      <w:r w:rsidRPr="00C738F8">
        <w:t xml:space="preserve"> Minutes </w:t>
      </w:r>
      <w:r w:rsidR="00BC29D8" w:rsidRPr="00C738F8">
        <w:t>October</w:t>
      </w:r>
      <w:r w:rsidRPr="00C738F8">
        <w:rPr>
          <w:spacing w:val="-14"/>
        </w:rPr>
        <w:t xml:space="preserve"> </w:t>
      </w:r>
      <w:r w:rsidRPr="00C738F8">
        <w:t>20</w:t>
      </w:r>
      <w:r w:rsidR="00B30A44" w:rsidRPr="00C738F8">
        <w:t>20</w:t>
      </w:r>
    </w:p>
    <w:p w14:paraId="1425FBAB" w14:textId="77777777" w:rsidR="005D1606" w:rsidRPr="00C738F8" w:rsidRDefault="005D1606" w:rsidP="00C7159D">
      <w:pPr>
        <w:spacing w:before="7"/>
        <w:rPr>
          <w:rFonts w:ascii="Arial" w:eastAsia="Arial" w:hAnsi="Arial" w:cs="Arial"/>
          <w:b/>
          <w:bCs/>
          <w:sz w:val="20"/>
          <w:szCs w:val="20"/>
        </w:rPr>
      </w:pPr>
    </w:p>
    <w:p w14:paraId="103486A5" w14:textId="459FC504" w:rsidR="005D1606" w:rsidRPr="00C738F8" w:rsidRDefault="005D1606" w:rsidP="00C7159D">
      <w:pPr>
        <w:ind w:left="119" w:right="223"/>
        <w:rPr>
          <w:rFonts w:ascii="Arial" w:eastAsia="Arial" w:hAnsi="Arial" w:cs="Arial"/>
        </w:rPr>
      </w:pPr>
      <w:r w:rsidRPr="00C738F8">
        <w:rPr>
          <w:rFonts w:ascii="Arial"/>
          <w:b/>
        </w:rPr>
        <w:t>UNIVERSITY OF SUFFOLK STUDENTS UNION BOARD OF TRUSTEES</w:t>
      </w:r>
      <w:r w:rsidRPr="00C738F8">
        <w:rPr>
          <w:rFonts w:ascii="Arial"/>
          <w:b/>
          <w:spacing w:val="-19"/>
        </w:rPr>
        <w:t xml:space="preserve"> </w:t>
      </w:r>
      <w:r w:rsidRPr="00C738F8">
        <w:rPr>
          <w:rFonts w:ascii="Arial"/>
          <w:b/>
        </w:rPr>
        <w:t>20</w:t>
      </w:r>
      <w:r w:rsidR="00BC29D8" w:rsidRPr="00C738F8">
        <w:rPr>
          <w:rFonts w:ascii="Arial"/>
          <w:b/>
        </w:rPr>
        <w:t>20</w:t>
      </w:r>
      <w:r w:rsidRPr="00C738F8">
        <w:rPr>
          <w:rFonts w:ascii="Arial"/>
          <w:b/>
        </w:rPr>
        <w:t>/</w:t>
      </w:r>
      <w:r w:rsidR="00E974DD" w:rsidRPr="00C738F8">
        <w:rPr>
          <w:rFonts w:ascii="Arial"/>
          <w:b/>
        </w:rPr>
        <w:t>2</w:t>
      </w:r>
      <w:r w:rsidR="00BC29D8" w:rsidRPr="00C738F8">
        <w:rPr>
          <w:rFonts w:ascii="Arial"/>
          <w:b/>
        </w:rPr>
        <w:t>1</w:t>
      </w:r>
    </w:p>
    <w:p w14:paraId="4A1E3245" w14:textId="77777777" w:rsidR="005D1606" w:rsidRPr="00C738F8" w:rsidRDefault="005D1606" w:rsidP="00C7159D">
      <w:pPr>
        <w:spacing w:before="9"/>
        <w:rPr>
          <w:rFonts w:ascii="Arial" w:eastAsia="Arial" w:hAnsi="Arial" w:cs="Arial"/>
          <w:b/>
          <w:bCs/>
          <w:sz w:val="20"/>
          <w:szCs w:val="20"/>
        </w:rPr>
      </w:pPr>
    </w:p>
    <w:p w14:paraId="037B621A" w14:textId="68780A2C" w:rsidR="005D1606" w:rsidRPr="00C738F8" w:rsidRDefault="005D1606" w:rsidP="00C7159D">
      <w:pPr>
        <w:ind w:left="120" w:right="223" w:firstLine="62"/>
        <w:rPr>
          <w:rFonts w:ascii="Arial" w:eastAsia="Arial" w:hAnsi="Arial" w:cs="Arial"/>
        </w:rPr>
      </w:pPr>
      <w:r w:rsidRPr="00C738F8">
        <w:rPr>
          <w:rFonts w:ascii="Arial"/>
          <w:b/>
        </w:rPr>
        <w:t xml:space="preserve">Minutes of the Meeting held on Tuesday </w:t>
      </w:r>
      <w:r w:rsidR="00BC29D8" w:rsidRPr="00C738F8">
        <w:rPr>
          <w:rFonts w:ascii="Arial"/>
          <w:b/>
        </w:rPr>
        <w:t>13</w:t>
      </w:r>
      <w:r w:rsidRPr="00C738F8">
        <w:rPr>
          <w:rFonts w:ascii="Arial"/>
          <w:b/>
        </w:rPr>
        <w:t xml:space="preserve"> </w:t>
      </w:r>
      <w:r w:rsidR="00BC29D8" w:rsidRPr="00C738F8">
        <w:rPr>
          <w:rFonts w:ascii="Arial"/>
          <w:b/>
        </w:rPr>
        <w:t>October</w:t>
      </w:r>
      <w:r w:rsidR="00B30A44" w:rsidRPr="00C738F8">
        <w:rPr>
          <w:rFonts w:ascii="Arial"/>
          <w:b/>
        </w:rPr>
        <w:t xml:space="preserve"> 2020</w:t>
      </w:r>
      <w:r w:rsidRPr="00C738F8">
        <w:rPr>
          <w:rFonts w:ascii="Arial"/>
          <w:b/>
        </w:rPr>
        <w:t xml:space="preserve"> </w:t>
      </w:r>
      <w:r w:rsidR="00BC29D8" w:rsidRPr="00C738F8">
        <w:rPr>
          <w:rFonts w:ascii="Arial"/>
          <w:b/>
        </w:rPr>
        <w:t>via Zoom</w:t>
      </w:r>
    </w:p>
    <w:p w14:paraId="2F6F3B8A" w14:textId="77777777" w:rsidR="005D1606" w:rsidRPr="00C738F8" w:rsidRDefault="005D1606" w:rsidP="00C7159D">
      <w:pPr>
        <w:rPr>
          <w:rFonts w:ascii="Arial" w:eastAsia="Arial" w:hAnsi="Arial" w:cs="Arial"/>
          <w:b/>
          <w:bCs/>
        </w:rPr>
      </w:pPr>
    </w:p>
    <w:p w14:paraId="594BEA88" w14:textId="77777777" w:rsidR="005D1606" w:rsidRPr="00C738F8" w:rsidRDefault="005D1606" w:rsidP="00C7159D">
      <w:pPr>
        <w:spacing w:before="4"/>
        <w:rPr>
          <w:rFonts w:ascii="Arial" w:eastAsia="Arial" w:hAnsi="Arial" w:cs="Arial"/>
          <w:b/>
          <w:bCs/>
          <w:sz w:val="19"/>
          <w:szCs w:val="19"/>
        </w:rPr>
      </w:pPr>
    </w:p>
    <w:p w14:paraId="50715599" w14:textId="77777777" w:rsidR="005D1606" w:rsidRPr="00C738F8" w:rsidRDefault="005D1606" w:rsidP="00C7159D">
      <w:pPr>
        <w:pStyle w:val="BodyText"/>
        <w:ind w:right="223"/>
      </w:pPr>
      <w:r w:rsidRPr="00C738F8">
        <w:rPr>
          <w:b/>
        </w:rPr>
        <w:t xml:space="preserve">Chair: </w:t>
      </w:r>
      <w:r w:rsidRPr="00C738F8">
        <w:t>Jen Mackness (External</w:t>
      </w:r>
      <w:r w:rsidRPr="00C738F8">
        <w:rPr>
          <w:spacing w:val="-18"/>
        </w:rPr>
        <w:t xml:space="preserve"> </w:t>
      </w:r>
      <w:r w:rsidRPr="00C738F8">
        <w:t>Trustee)</w:t>
      </w:r>
    </w:p>
    <w:p w14:paraId="26EDA188" w14:textId="77777777" w:rsidR="005D1606" w:rsidRPr="00C738F8" w:rsidRDefault="005D1606" w:rsidP="00C7159D">
      <w:pPr>
        <w:spacing w:before="4"/>
        <w:rPr>
          <w:rFonts w:ascii="Arial" w:eastAsia="Arial" w:hAnsi="Arial" w:cs="Arial"/>
          <w:sz w:val="20"/>
          <w:szCs w:val="20"/>
        </w:rPr>
      </w:pPr>
    </w:p>
    <w:p w14:paraId="055A94CF" w14:textId="437043C8" w:rsidR="005D1606" w:rsidRPr="00C738F8" w:rsidRDefault="005D1606" w:rsidP="00C7159D">
      <w:pPr>
        <w:pStyle w:val="BodyText"/>
        <w:spacing w:line="278" w:lineRule="auto"/>
        <w:ind w:right="223"/>
      </w:pPr>
      <w:r w:rsidRPr="00C738F8">
        <w:rPr>
          <w:b/>
        </w:rPr>
        <w:t>Present:</w:t>
      </w:r>
      <w:r w:rsidRPr="00C738F8">
        <w:t xml:space="preserve"> </w:t>
      </w:r>
      <w:r w:rsidR="00D07148" w:rsidRPr="00C738F8">
        <w:t xml:space="preserve">Daniel Betts (DB) (Student Trustee); </w:t>
      </w:r>
      <w:r w:rsidR="00BC29D8" w:rsidRPr="00C738F8">
        <w:t xml:space="preserve">Mauro Cardoso (MC) (Vice President, SU); </w:t>
      </w:r>
      <w:r w:rsidRPr="00C738F8">
        <w:t>Lou Chiu</w:t>
      </w:r>
      <w:r w:rsidR="0060416F" w:rsidRPr="00C738F8">
        <w:t xml:space="preserve"> (LC)</w:t>
      </w:r>
      <w:r w:rsidRPr="00C738F8">
        <w:t xml:space="preserve"> (External Trustee)</w:t>
      </w:r>
      <w:r w:rsidR="0060416F" w:rsidRPr="00C738F8">
        <w:t>;</w:t>
      </w:r>
      <w:r w:rsidRPr="00C738F8">
        <w:t xml:space="preserve"> </w:t>
      </w:r>
      <w:r w:rsidR="00B30A44" w:rsidRPr="00C738F8">
        <w:t xml:space="preserve">Andrew Crowe (AC) (External Trustee); </w:t>
      </w:r>
      <w:r w:rsidR="00BC29D8" w:rsidRPr="00C738F8">
        <w:t>Dan Goulbourn</w:t>
      </w:r>
      <w:r w:rsidR="0060416F" w:rsidRPr="00C738F8">
        <w:t xml:space="preserve"> (</w:t>
      </w:r>
      <w:r w:rsidR="00BC29D8" w:rsidRPr="00C738F8">
        <w:t>DG</w:t>
      </w:r>
      <w:r w:rsidR="0060416F" w:rsidRPr="00C738F8">
        <w:t>)</w:t>
      </w:r>
      <w:r w:rsidRPr="00C738F8">
        <w:t xml:space="preserve"> (President, SU)</w:t>
      </w:r>
      <w:r w:rsidR="0060416F" w:rsidRPr="00C738F8">
        <w:t>;</w:t>
      </w:r>
      <w:r w:rsidRPr="00C738F8">
        <w:t xml:space="preserve"> Peter Knights</w:t>
      </w:r>
      <w:r w:rsidR="0060416F" w:rsidRPr="00C738F8">
        <w:t xml:space="preserve"> (PK)</w:t>
      </w:r>
      <w:r w:rsidRPr="00C738F8">
        <w:t xml:space="preserve"> (Finance Manager, SU)</w:t>
      </w:r>
      <w:r w:rsidR="00A45A3B" w:rsidRPr="00C738F8">
        <w:t xml:space="preserve"> (until item 10)</w:t>
      </w:r>
      <w:r w:rsidR="0060416F" w:rsidRPr="00C738F8">
        <w:t>;</w:t>
      </w:r>
      <w:r w:rsidR="00046D88" w:rsidRPr="00C738F8">
        <w:rPr>
          <w:spacing w:val="-32"/>
        </w:rPr>
        <w:t xml:space="preserve"> </w:t>
      </w:r>
      <w:r w:rsidRPr="00C738F8">
        <w:t>Sarah</w:t>
      </w:r>
      <w:r w:rsidRPr="00C738F8">
        <w:rPr>
          <w:spacing w:val="-1"/>
        </w:rPr>
        <w:t xml:space="preserve"> </w:t>
      </w:r>
      <w:r w:rsidRPr="00C738F8">
        <w:t>Tattersall</w:t>
      </w:r>
      <w:r w:rsidR="0060416F" w:rsidRPr="00C738F8">
        <w:t xml:space="preserve"> (ST)</w:t>
      </w:r>
      <w:r w:rsidRPr="00C738F8">
        <w:t xml:space="preserve"> (CEO, SU)</w:t>
      </w:r>
      <w:r w:rsidR="0060416F" w:rsidRPr="00C738F8">
        <w:t>;</w:t>
      </w:r>
      <w:r w:rsidRPr="00C738F8">
        <w:t xml:space="preserve"> Alex Gooch</w:t>
      </w:r>
      <w:r w:rsidR="0060416F" w:rsidRPr="00C738F8">
        <w:t xml:space="preserve"> (AG)</w:t>
      </w:r>
      <w:r w:rsidRPr="00C738F8">
        <w:t xml:space="preserve"> (Student Trustee)</w:t>
      </w:r>
      <w:r w:rsidR="0060416F" w:rsidRPr="00C738F8">
        <w:t>;</w:t>
      </w:r>
      <w:r w:rsidRPr="00C738F8">
        <w:t xml:space="preserve"> </w:t>
      </w:r>
      <w:r w:rsidR="00E974DD" w:rsidRPr="00C738F8">
        <w:t>Caroline Waters (CW) (External</w:t>
      </w:r>
      <w:r w:rsidR="00E974DD" w:rsidRPr="00C738F8">
        <w:rPr>
          <w:spacing w:val="-21"/>
        </w:rPr>
        <w:t xml:space="preserve"> </w:t>
      </w:r>
      <w:r w:rsidR="00E974DD" w:rsidRPr="00C738F8">
        <w:t>Trustee)</w:t>
      </w:r>
    </w:p>
    <w:p w14:paraId="7F0B77BA" w14:textId="2E96C995" w:rsidR="005D1606" w:rsidRPr="00C738F8" w:rsidRDefault="005D1606" w:rsidP="00C7159D">
      <w:pPr>
        <w:spacing w:before="197"/>
        <w:ind w:left="120" w:right="223"/>
        <w:rPr>
          <w:rFonts w:ascii="Arial" w:eastAsia="Arial" w:hAnsi="Arial" w:cs="Arial"/>
        </w:rPr>
      </w:pPr>
      <w:r w:rsidRPr="00C738F8">
        <w:rPr>
          <w:rFonts w:ascii="Arial"/>
          <w:b/>
        </w:rPr>
        <w:t>Secretary:</w:t>
      </w:r>
      <w:r w:rsidR="00046D88" w:rsidRPr="00C738F8">
        <w:rPr>
          <w:rFonts w:ascii="Arial"/>
          <w:b/>
        </w:rPr>
        <w:t xml:space="preserve"> </w:t>
      </w:r>
      <w:r w:rsidRPr="00C738F8">
        <w:rPr>
          <w:rFonts w:ascii="Arial"/>
        </w:rPr>
        <w:t>Sarah Tattersall</w:t>
      </w:r>
      <w:r w:rsidR="009942EE" w:rsidRPr="00C738F8">
        <w:rPr>
          <w:rFonts w:ascii="Arial"/>
        </w:rPr>
        <w:t xml:space="preserve"> (ST)</w:t>
      </w:r>
      <w:r w:rsidR="00D07148" w:rsidRPr="00C738F8">
        <w:rPr>
          <w:rFonts w:ascii="Arial"/>
        </w:rPr>
        <w:t xml:space="preserve"> (Chief Executive, SU)</w:t>
      </w:r>
    </w:p>
    <w:p w14:paraId="75FD130D" w14:textId="77777777" w:rsidR="005D1606" w:rsidRPr="00C738F8" w:rsidRDefault="005D1606" w:rsidP="00C7159D">
      <w:pPr>
        <w:spacing w:before="7"/>
        <w:rPr>
          <w:rFonts w:ascii="Arial" w:eastAsia="Arial" w:hAnsi="Arial" w:cs="Arial"/>
          <w:sz w:val="20"/>
          <w:szCs w:val="20"/>
        </w:rPr>
      </w:pPr>
    </w:p>
    <w:p w14:paraId="08D0DCED" w14:textId="4F655F45" w:rsidR="005D1606" w:rsidRPr="00C738F8" w:rsidRDefault="005D1606" w:rsidP="00C7159D">
      <w:pPr>
        <w:pStyle w:val="BodyText"/>
        <w:ind w:right="223"/>
        <w:rPr>
          <w:rFonts w:cs="Arial"/>
        </w:rPr>
      </w:pPr>
      <w:r w:rsidRPr="00C738F8">
        <w:rPr>
          <w:b/>
        </w:rPr>
        <w:t>Clerk:</w:t>
      </w:r>
      <w:r w:rsidR="00046D88" w:rsidRPr="00C738F8">
        <w:rPr>
          <w:b/>
        </w:rPr>
        <w:t xml:space="preserve"> </w:t>
      </w:r>
      <w:r w:rsidR="009E2CBD" w:rsidRPr="00C738F8">
        <w:t>Selena Timmins Chapman</w:t>
      </w:r>
      <w:r w:rsidRPr="00C738F8">
        <w:t xml:space="preserve"> (</w:t>
      </w:r>
      <w:r w:rsidR="009E2CBD" w:rsidRPr="00C738F8">
        <w:t>Assistant Manager (Committee and Validation), University of Suffolk</w:t>
      </w:r>
      <w:r w:rsidRPr="00C738F8">
        <w:t>)</w:t>
      </w:r>
      <w:r w:rsidR="009942EE" w:rsidRPr="00C738F8">
        <w:t xml:space="preserve"> (STC)</w:t>
      </w:r>
    </w:p>
    <w:p w14:paraId="4FB825AC" w14:textId="77777777" w:rsidR="005D1606" w:rsidRPr="00C738F8" w:rsidRDefault="005D1606" w:rsidP="00C7159D">
      <w:pPr>
        <w:pStyle w:val="BodyText"/>
        <w:ind w:right="223"/>
      </w:pPr>
    </w:p>
    <w:p w14:paraId="590C973B" w14:textId="269BC0B1" w:rsidR="009E5C8A" w:rsidRPr="00C738F8" w:rsidRDefault="005D1606" w:rsidP="00B30A44">
      <w:pPr>
        <w:pStyle w:val="BodyText"/>
        <w:ind w:right="223"/>
      </w:pPr>
      <w:r w:rsidRPr="00C738F8">
        <w:rPr>
          <w:b/>
        </w:rPr>
        <w:t xml:space="preserve">Apologies: </w:t>
      </w:r>
      <w:r w:rsidR="00BC29D8" w:rsidRPr="00C738F8">
        <w:t>Stuart Tinsely (STin) (Director of Finance and</w:t>
      </w:r>
      <w:r w:rsidR="00BC29D8" w:rsidRPr="00C738F8">
        <w:rPr>
          <w:spacing w:val="-28"/>
        </w:rPr>
        <w:t xml:space="preserve"> </w:t>
      </w:r>
      <w:r w:rsidR="00BC29D8" w:rsidRPr="00C738F8">
        <w:t>Planning,</w:t>
      </w:r>
      <w:r w:rsidR="00BC29D8" w:rsidRPr="00C738F8">
        <w:rPr>
          <w:spacing w:val="-1"/>
        </w:rPr>
        <w:t xml:space="preserve"> </w:t>
      </w:r>
      <w:r w:rsidR="00BC29D8" w:rsidRPr="00C738F8">
        <w:t>University of Suffolk)</w:t>
      </w:r>
    </w:p>
    <w:p w14:paraId="57BC95B7" w14:textId="78C868F7" w:rsidR="00BC29D8" w:rsidRPr="00C738F8" w:rsidRDefault="00BC29D8" w:rsidP="00B30A44">
      <w:pPr>
        <w:pStyle w:val="BodyText"/>
        <w:ind w:right="223"/>
      </w:pPr>
    </w:p>
    <w:p w14:paraId="3B6FC39E" w14:textId="77777777" w:rsidR="00BC29D8" w:rsidRPr="00C738F8" w:rsidRDefault="00BC29D8" w:rsidP="00B30A44">
      <w:pPr>
        <w:pStyle w:val="BodyText"/>
        <w:ind w:right="223"/>
      </w:pPr>
    </w:p>
    <w:p w14:paraId="6FB7156B" w14:textId="77777777" w:rsidR="00B30A44" w:rsidRPr="00C738F8" w:rsidRDefault="00B30A44" w:rsidP="00B30A44">
      <w:pPr>
        <w:pStyle w:val="BodyText"/>
        <w:ind w:right="223"/>
      </w:pPr>
    </w:p>
    <w:tbl>
      <w:tblPr>
        <w:tblStyle w:val="TableGrid"/>
        <w:tblpPr w:leftFromText="180" w:rightFromText="180" w:vertAnchor="text" w:tblpY="1"/>
        <w:tblOverlap w:val="never"/>
        <w:tblW w:w="0" w:type="auto"/>
        <w:tblLook w:val="04A0" w:firstRow="1" w:lastRow="0" w:firstColumn="1" w:lastColumn="0" w:noHBand="0" w:noVBand="1"/>
      </w:tblPr>
      <w:tblGrid>
        <w:gridCol w:w="1950"/>
        <w:gridCol w:w="6918"/>
        <w:gridCol w:w="1952"/>
      </w:tblGrid>
      <w:tr w:rsidR="005D1606" w:rsidRPr="00C738F8" w14:paraId="2759F5ED" w14:textId="77777777" w:rsidTr="00A271C3">
        <w:tc>
          <w:tcPr>
            <w:tcW w:w="1950" w:type="dxa"/>
          </w:tcPr>
          <w:p w14:paraId="53128B26" w14:textId="77777777" w:rsidR="005D1606" w:rsidRPr="00C738F8" w:rsidRDefault="005D1606" w:rsidP="009B33DB">
            <w:pPr>
              <w:jc w:val="both"/>
              <w:rPr>
                <w:rFonts w:ascii="Arial" w:hAnsi="Arial" w:cs="Arial"/>
                <w:b/>
                <w:sz w:val="20"/>
                <w:szCs w:val="20"/>
              </w:rPr>
            </w:pPr>
            <w:r w:rsidRPr="00C738F8">
              <w:rPr>
                <w:rFonts w:ascii="Arial" w:hAnsi="Arial" w:cs="Arial"/>
                <w:b/>
                <w:sz w:val="20"/>
                <w:szCs w:val="20"/>
              </w:rPr>
              <w:t>Agenda Item</w:t>
            </w:r>
          </w:p>
        </w:tc>
        <w:tc>
          <w:tcPr>
            <w:tcW w:w="6918" w:type="dxa"/>
          </w:tcPr>
          <w:p w14:paraId="09710D0C" w14:textId="77777777" w:rsidR="005D1606" w:rsidRPr="00C738F8" w:rsidRDefault="005D1606" w:rsidP="009B33DB">
            <w:pPr>
              <w:jc w:val="both"/>
              <w:rPr>
                <w:rFonts w:ascii="Arial" w:hAnsi="Arial" w:cs="Arial"/>
                <w:b/>
                <w:sz w:val="20"/>
                <w:szCs w:val="20"/>
              </w:rPr>
            </w:pPr>
            <w:r w:rsidRPr="00C738F8">
              <w:rPr>
                <w:rFonts w:ascii="Arial" w:hAnsi="Arial" w:cs="Arial"/>
                <w:b/>
                <w:sz w:val="20"/>
                <w:szCs w:val="20"/>
              </w:rPr>
              <w:t>Notes</w:t>
            </w:r>
          </w:p>
        </w:tc>
        <w:tc>
          <w:tcPr>
            <w:tcW w:w="1952" w:type="dxa"/>
          </w:tcPr>
          <w:p w14:paraId="510E2979" w14:textId="77777777" w:rsidR="005D1606" w:rsidRPr="00C738F8" w:rsidRDefault="005D1606" w:rsidP="009B33DB">
            <w:pPr>
              <w:jc w:val="both"/>
              <w:rPr>
                <w:rFonts w:ascii="Arial" w:hAnsi="Arial" w:cs="Arial"/>
                <w:b/>
                <w:sz w:val="20"/>
                <w:szCs w:val="20"/>
              </w:rPr>
            </w:pPr>
            <w:r w:rsidRPr="00C738F8">
              <w:rPr>
                <w:rFonts w:ascii="Arial" w:hAnsi="Arial" w:cs="Arial"/>
                <w:b/>
                <w:sz w:val="20"/>
                <w:szCs w:val="20"/>
              </w:rPr>
              <w:t>Action</w:t>
            </w:r>
          </w:p>
        </w:tc>
      </w:tr>
      <w:tr w:rsidR="005D1606" w:rsidRPr="00C738F8" w14:paraId="23F4957B" w14:textId="77777777" w:rsidTr="00A271C3">
        <w:tc>
          <w:tcPr>
            <w:tcW w:w="1950" w:type="dxa"/>
          </w:tcPr>
          <w:p w14:paraId="413C5F50" w14:textId="77777777" w:rsidR="005D1606" w:rsidRPr="00C738F8" w:rsidRDefault="005D1606" w:rsidP="003248A5">
            <w:pPr>
              <w:pStyle w:val="ListParagraph"/>
              <w:numPr>
                <w:ilvl w:val="0"/>
                <w:numId w:val="10"/>
              </w:numPr>
              <w:spacing w:line="251" w:lineRule="exact"/>
              <w:rPr>
                <w:rFonts w:ascii="Arial" w:hAnsi="Arial" w:cs="Arial"/>
                <w:sz w:val="20"/>
                <w:szCs w:val="20"/>
              </w:rPr>
            </w:pPr>
            <w:r w:rsidRPr="00C738F8">
              <w:rPr>
                <w:rFonts w:ascii="Arial" w:eastAsia="Calibri" w:hAnsi="Arial" w:cs="Arial"/>
                <w:sz w:val="20"/>
                <w:szCs w:val="20"/>
              </w:rPr>
              <w:t>Welcome</w:t>
            </w:r>
          </w:p>
        </w:tc>
        <w:tc>
          <w:tcPr>
            <w:tcW w:w="6918" w:type="dxa"/>
          </w:tcPr>
          <w:p w14:paraId="44214E36" w14:textId="77777777" w:rsidR="005D1606" w:rsidRPr="00C738F8" w:rsidRDefault="008B512C" w:rsidP="00820573">
            <w:pPr>
              <w:jc w:val="both"/>
              <w:rPr>
                <w:rFonts w:ascii="Arial" w:hAnsi="Arial" w:cs="Arial"/>
                <w:sz w:val="20"/>
                <w:szCs w:val="20"/>
              </w:rPr>
            </w:pPr>
            <w:r w:rsidRPr="00C738F8">
              <w:rPr>
                <w:rFonts w:ascii="Arial" w:hAnsi="Arial" w:cs="Arial"/>
                <w:sz w:val="20"/>
                <w:szCs w:val="20"/>
              </w:rPr>
              <w:t xml:space="preserve">The </w:t>
            </w:r>
            <w:r w:rsidR="009E2CBD" w:rsidRPr="00C738F8">
              <w:rPr>
                <w:rFonts w:ascii="Arial" w:hAnsi="Arial" w:cs="Arial"/>
                <w:sz w:val="20"/>
                <w:szCs w:val="20"/>
              </w:rPr>
              <w:t>Chair welcomed members and those in attendance</w:t>
            </w:r>
            <w:r w:rsidR="00AA5387" w:rsidRPr="00C738F8">
              <w:rPr>
                <w:rFonts w:ascii="Arial" w:hAnsi="Arial" w:cs="Arial"/>
                <w:sz w:val="20"/>
                <w:szCs w:val="20"/>
              </w:rPr>
              <w:t>.</w:t>
            </w:r>
          </w:p>
          <w:p w14:paraId="4CC258C4" w14:textId="77777777" w:rsidR="00A12D9E" w:rsidRPr="00C738F8" w:rsidRDefault="00A12D9E" w:rsidP="00820573">
            <w:pPr>
              <w:jc w:val="both"/>
              <w:rPr>
                <w:rFonts w:ascii="Arial" w:hAnsi="Arial" w:cs="Arial"/>
                <w:sz w:val="20"/>
                <w:szCs w:val="20"/>
              </w:rPr>
            </w:pPr>
          </w:p>
        </w:tc>
        <w:tc>
          <w:tcPr>
            <w:tcW w:w="1952" w:type="dxa"/>
          </w:tcPr>
          <w:p w14:paraId="56D4274D" w14:textId="77777777" w:rsidR="005D1606" w:rsidRPr="00C738F8" w:rsidRDefault="005D1606" w:rsidP="009B33DB">
            <w:pPr>
              <w:jc w:val="both"/>
              <w:rPr>
                <w:rFonts w:ascii="Arial" w:hAnsi="Arial" w:cs="Arial"/>
                <w:sz w:val="20"/>
                <w:szCs w:val="20"/>
              </w:rPr>
            </w:pPr>
          </w:p>
        </w:tc>
      </w:tr>
      <w:tr w:rsidR="005D1606" w:rsidRPr="00C738F8" w14:paraId="291F0206" w14:textId="77777777" w:rsidTr="00A271C3">
        <w:tc>
          <w:tcPr>
            <w:tcW w:w="1950" w:type="dxa"/>
          </w:tcPr>
          <w:p w14:paraId="791767B9" w14:textId="77777777" w:rsidR="005D1606" w:rsidRPr="00C738F8" w:rsidRDefault="005D1606" w:rsidP="003248A5">
            <w:pPr>
              <w:pStyle w:val="ListParagraph"/>
              <w:numPr>
                <w:ilvl w:val="0"/>
                <w:numId w:val="10"/>
              </w:numPr>
              <w:rPr>
                <w:rFonts w:ascii="Arial" w:hAnsi="Arial" w:cs="Arial"/>
                <w:sz w:val="20"/>
                <w:szCs w:val="20"/>
              </w:rPr>
            </w:pPr>
            <w:r w:rsidRPr="00C738F8">
              <w:rPr>
                <w:rFonts w:ascii="Arial" w:hAnsi="Arial" w:cs="Arial"/>
                <w:sz w:val="20"/>
                <w:szCs w:val="20"/>
              </w:rPr>
              <w:t>Apologies</w:t>
            </w:r>
          </w:p>
        </w:tc>
        <w:tc>
          <w:tcPr>
            <w:tcW w:w="6918" w:type="dxa"/>
          </w:tcPr>
          <w:p w14:paraId="11F30E75" w14:textId="7FC2DF21" w:rsidR="005D1606" w:rsidRPr="00C738F8" w:rsidRDefault="00D07148" w:rsidP="00820573">
            <w:pPr>
              <w:jc w:val="both"/>
              <w:rPr>
                <w:rFonts w:ascii="Arial" w:hAnsi="Arial" w:cs="Arial"/>
                <w:sz w:val="20"/>
                <w:szCs w:val="20"/>
              </w:rPr>
            </w:pPr>
            <w:r w:rsidRPr="00C738F8">
              <w:rPr>
                <w:rFonts w:ascii="Arial" w:hAnsi="Arial" w:cs="Arial"/>
                <w:sz w:val="20"/>
                <w:szCs w:val="20"/>
              </w:rPr>
              <w:t>STin</w:t>
            </w:r>
            <w:r w:rsidR="0014370F" w:rsidRPr="00C738F8">
              <w:rPr>
                <w:rFonts w:ascii="Arial" w:hAnsi="Arial" w:cs="Arial"/>
                <w:sz w:val="20"/>
                <w:szCs w:val="20"/>
              </w:rPr>
              <w:t xml:space="preserve"> s</w:t>
            </w:r>
            <w:r w:rsidR="009E2CBD" w:rsidRPr="00C738F8">
              <w:rPr>
                <w:rFonts w:ascii="Arial" w:hAnsi="Arial" w:cs="Arial"/>
                <w:sz w:val="20"/>
                <w:szCs w:val="20"/>
              </w:rPr>
              <w:t>ent apologies</w:t>
            </w:r>
            <w:r w:rsidR="00C7159D" w:rsidRPr="00C738F8">
              <w:rPr>
                <w:rFonts w:ascii="Arial" w:hAnsi="Arial" w:cs="Arial"/>
                <w:sz w:val="20"/>
                <w:szCs w:val="20"/>
              </w:rPr>
              <w:t>.</w:t>
            </w:r>
          </w:p>
          <w:p w14:paraId="347E67DC" w14:textId="77777777" w:rsidR="00A12D9E" w:rsidRPr="00C738F8" w:rsidRDefault="00A12D9E" w:rsidP="00820573">
            <w:pPr>
              <w:jc w:val="both"/>
              <w:rPr>
                <w:rFonts w:ascii="Arial" w:hAnsi="Arial" w:cs="Arial"/>
                <w:sz w:val="20"/>
                <w:szCs w:val="20"/>
              </w:rPr>
            </w:pPr>
          </w:p>
        </w:tc>
        <w:tc>
          <w:tcPr>
            <w:tcW w:w="1952" w:type="dxa"/>
          </w:tcPr>
          <w:p w14:paraId="70633617" w14:textId="77777777" w:rsidR="005D1606" w:rsidRPr="00C738F8" w:rsidRDefault="005D1606" w:rsidP="009B33DB">
            <w:pPr>
              <w:jc w:val="both"/>
              <w:rPr>
                <w:rFonts w:ascii="Arial" w:hAnsi="Arial" w:cs="Arial"/>
                <w:sz w:val="20"/>
                <w:szCs w:val="20"/>
              </w:rPr>
            </w:pPr>
          </w:p>
        </w:tc>
      </w:tr>
      <w:tr w:rsidR="005D1606" w:rsidRPr="00C738F8" w14:paraId="789B70E8" w14:textId="77777777" w:rsidTr="00A271C3">
        <w:tc>
          <w:tcPr>
            <w:tcW w:w="1950" w:type="dxa"/>
          </w:tcPr>
          <w:p w14:paraId="259D68CA" w14:textId="77777777" w:rsidR="005D1606" w:rsidRPr="00C738F8" w:rsidRDefault="005D1606" w:rsidP="003248A5">
            <w:pPr>
              <w:pStyle w:val="ListParagraph"/>
              <w:numPr>
                <w:ilvl w:val="0"/>
                <w:numId w:val="10"/>
              </w:numPr>
              <w:rPr>
                <w:rFonts w:ascii="Arial" w:hAnsi="Arial" w:cs="Arial"/>
                <w:sz w:val="20"/>
                <w:szCs w:val="20"/>
              </w:rPr>
            </w:pPr>
            <w:r w:rsidRPr="00C738F8">
              <w:rPr>
                <w:rFonts w:ascii="Arial" w:hAnsi="Arial" w:cs="Arial"/>
                <w:sz w:val="20"/>
                <w:szCs w:val="20"/>
              </w:rPr>
              <w:t>Conflict</w:t>
            </w:r>
            <w:r w:rsidRPr="00C738F8">
              <w:rPr>
                <w:rFonts w:ascii="Arial" w:hAnsi="Arial" w:cs="Arial"/>
                <w:spacing w:val="-6"/>
                <w:sz w:val="20"/>
                <w:szCs w:val="20"/>
              </w:rPr>
              <w:t xml:space="preserve"> </w:t>
            </w:r>
            <w:r w:rsidRPr="00C738F8">
              <w:rPr>
                <w:rFonts w:ascii="Arial" w:hAnsi="Arial" w:cs="Arial"/>
                <w:sz w:val="20"/>
                <w:szCs w:val="20"/>
              </w:rPr>
              <w:t xml:space="preserve">of </w:t>
            </w:r>
            <w:r w:rsidR="005902C8" w:rsidRPr="00C738F8">
              <w:rPr>
                <w:rFonts w:ascii="Arial" w:hAnsi="Arial" w:cs="Arial"/>
                <w:sz w:val="20"/>
                <w:szCs w:val="20"/>
              </w:rPr>
              <w:t>i</w:t>
            </w:r>
            <w:r w:rsidRPr="00C738F8">
              <w:rPr>
                <w:rFonts w:ascii="Arial" w:hAnsi="Arial" w:cs="Arial"/>
                <w:sz w:val="20"/>
                <w:szCs w:val="20"/>
              </w:rPr>
              <w:t>nterest</w:t>
            </w:r>
          </w:p>
        </w:tc>
        <w:tc>
          <w:tcPr>
            <w:tcW w:w="6918" w:type="dxa"/>
          </w:tcPr>
          <w:p w14:paraId="22C9C13C" w14:textId="5061D10C" w:rsidR="005D1606" w:rsidRPr="00C738F8" w:rsidRDefault="00D07148" w:rsidP="00820573">
            <w:pPr>
              <w:jc w:val="both"/>
              <w:rPr>
                <w:rFonts w:ascii="Arial" w:hAnsi="Arial" w:cs="Arial"/>
                <w:sz w:val="20"/>
                <w:szCs w:val="20"/>
              </w:rPr>
            </w:pPr>
            <w:r w:rsidRPr="00C738F8">
              <w:rPr>
                <w:rFonts w:ascii="Arial" w:hAnsi="Arial" w:cs="Arial"/>
                <w:sz w:val="20"/>
                <w:szCs w:val="20"/>
              </w:rPr>
              <w:t>It was noted that STin had sent apologies due to a conflict of interest around item 8.</w:t>
            </w:r>
          </w:p>
          <w:p w14:paraId="3106E8F3" w14:textId="77777777" w:rsidR="00A12D9E" w:rsidRPr="00C738F8" w:rsidRDefault="00A12D9E" w:rsidP="00820573">
            <w:pPr>
              <w:jc w:val="both"/>
              <w:rPr>
                <w:rFonts w:ascii="Arial" w:hAnsi="Arial" w:cs="Arial"/>
                <w:sz w:val="20"/>
                <w:szCs w:val="20"/>
              </w:rPr>
            </w:pPr>
          </w:p>
        </w:tc>
        <w:tc>
          <w:tcPr>
            <w:tcW w:w="1952" w:type="dxa"/>
          </w:tcPr>
          <w:p w14:paraId="7123770F" w14:textId="77777777" w:rsidR="005D1606" w:rsidRPr="00C738F8" w:rsidRDefault="005D1606" w:rsidP="009B33DB">
            <w:pPr>
              <w:jc w:val="both"/>
              <w:rPr>
                <w:rFonts w:ascii="Arial" w:hAnsi="Arial" w:cs="Arial"/>
                <w:sz w:val="20"/>
                <w:szCs w:val="20"/>
              </w:rPr>
            </w:pPr>
          </w:p>
        </w:tc>
      </w:tr>
      <w:tr w:rsidR="005D1606" w:rsidRPr="00C738F8" w14:paraId="2C26BD3D" w14:textId="77777777" w:rsidTr="00A271C3">
        <w:tc>
          <w:tcPr>
            <w:tcW w:w="1950" w:type="dxa"/>
          </w:tcPr>
          <w:p w14:paraId="7E477B39" w14:textId="77777777" w:rsidR="005D1606" w:rsidRPr="00C738F8" w:rsidRDefault="005D1606" w:rsidP="003248A5">
            <w:pPr>
              <w:pStyle w:val="ListParagraph"/>
              <w:numPr>
                <w:ilvl w:val="0"/>
                <w:numId w:val="10"/>
              </w:numPr>
              <w:rPr>
                <w:rFonts w:ascii="Arial" w:hAnsi="Arial" w:cs="Arial"/>
                <w:sz w:val="20"/>
                <w:szCs w:val="20"/>
              </w:rPr>
            </w:pPr>
            <w:r w:rsidRPr="00C738F8">
              <w:rPr>
                <w:rFonts w:ascii="Arial" w:hAnsi="Arial" w:cs="Arial"/>
                <w:sz w:val="20"/>
                <w:szCs w:val="20"/>
              </w:rPr>
              <w:t>Remarks from the Chair</w:t>
            </w:r>
          </w:p>
        </w:tc>
        <w:tc>
          <w:tcPr>
            <w:tcW w:w="6918" w:type="dxa"/>
          </w:tcPr>
          <w:p w14:paraId="19AD3D80" w14:textId="77777777" w:rsidR="00D07148" w:rsidRPr="00C738F8" w:rsidRDefault="00D07148" w:rsidP="00820573">
            <w:pPr>
              <w:jc w:val="both"/>
              <w:rPr>
                <w:rFonts w:ascii="Arial" w:hAnsi="Arial" w:cs="Arial"/>
                <w:sz w:val="20"/>
                <w:szCs w:val="20"/>
              </w:rPr>
            </w:pPr>
            <w:r w:rsidRPr="00C738F8">
              <w:rPr>
                <w:rFonts w:ascii="Arial" w:hAnsi="Arial" w:cs="Arial"/>
                <w:sz w:val="20"/>
                <w:szCs w:val="20"/>
              </w:rPr>
              <w:t xml:space="preserve">The Chair took the opportunity to brief new members on the various backgrounds and areas of interest of all members. </w:t>
            </w:r>
          </w:p>
          <w:p w14:paraId="459C4F13" w14:textId="77777777" w:rsidR="00D07148" w:rsidRPr="00C738F8" w:rsidRDefault="00D07148" w:rsidP="00820573">
            <w:pPr>
              <w:jc w:val="both"/>
              <w:rPr>
                <w:rFonts w:ascii="Arial" w:hAnsi="Arial" w:cs="Arial"/>
                <w:sz w:val="20"/>
                <w:szCs w:val="20"/>
              </w:rPr>
            </w:pPr>
          </w:p>
          <w:p w14:paraId="23AF76CE" w14:textId="77777777" w:rsidR="00246567" w:rsidRPr="00C738F8" w:rsidRDefault="00D07148" w:rsidP="00820573">
            <w:pPr>
              <w:jc w:val="both"/>
              <w:rPr>
                <w:rFonts w:ascii="Arial" w:hAnsi="Arial" w:cs="Arial"/>
                <w:sz w:val="20"/>
                <w:szCs w:val="20"/>
              </w:rPr>
            </w:pPr>
            <w:r w:rsidRPr="00C738F8">
              <w:rPr>
                <w:rFonts w:ascii="Arial" w:hAnsi="Arial" w:cs="Arial"/>
                <w:sz w:val="20"/>
                <w:szCs w:val="20"/>
              </w:rPr>
              <w:t>It was noted that the main area of discussion was expected to be around item 8.</w:t>
            </w:r>
          </w:p>
          <w:p w14:paraId="5636A856" w14:textId="489F55E8" w:rsidR="00D07148" w:rsidRPr="00C738F8" w:rsidRDefault="00D07148" w:rsidP="00820573">
            <w:pPr>
              <w:jc w:val="both"/>
              <w:rPr>
                <w:rFonts w:ascii="Arial" w:hAnsi="Arial" w:cs="Arial"/>
                <w:sz w:val="20"/>
                <w:szCs w:val="20"/>
              </w:rPr>
            </w:pPr>
          </w:p>
        </w:tc>
        <w:tc>
          <w:tcPr>
            <w:tcW w:w="1952" w:type="dxa"/>
          </w:tcPr>
          <w:p w14:paraId="57BFD327" w14:textId="77777777" w:rsidR="00CE3597" w:rsidRPr="00C738F8" w:rsidRDefault="00CE3597" w:rsidP="009B33DB">
            <w:pPr>
              <w:jc w:val="both"/>
              <w:rPr>
                <w:rFonts w:ascii="Arial" w:hAnsi="Arial" w:cs="Arial"/>
                <w:sz w:val="20"/>
                <w:szCs w:val="20"/>
              </w:rPr>
            </w:pPr>
          </w:p>
          <w:p w14:paraId="2B733333" w14:textId="77777777" w:rsidR="00CE3597" w:rsidRPr="00C738F8" w:rsidRDefault="00CE3597" w:rsidP="009B33DB">
            <w:pPr>
              <w:jc w:val="both"/>
              <w:rPr>
                <w:rFonts w:ascii="Arial" w:hAnsi="Arial" w:cs="Arial"/>
                <w:sz w:val="20"/>
                <w:szCs w:val="20"/>
              </w:rPr>
            </w:pPr>
          </w:p>
          <w:p w14:paraId="09E4DE09" w14:textId="44B884AC" w:rsidR="0014370F" w:rsidRPr="00C738F8" w:rsidRDefault="0014370F" w:rsidP="009B33DB">
            <w:pPr>
              <w:jc w:val="both"/>
              <w:rPr>
                <w:rFonts w:ascii="Arial" w:hAnsi="Arial" w:cs="Arial"/>
                <w:sz w:val="20"/>
                <w:szCs w:val="20"/>
              </w:rPr>
            </w:pPr>
          </w:p>
        </w:tc>
      </w:tr>
      <w:tr w:rsidR="005D1606" w:rsidRPr="00C738F8" w14:paraId="5BEF23A5" w14:textId="77777777" w:rsidTr="00A271C3">
        <w:tc>
          <w:tcPr>
            <w:tcW w:w="1950" w:type="dxa"/>
          </w:tcPr>
          <w:p w14:paraId="64127DA4" w14:textId="77777777" w:rsidR="005D1606" w:rsidRPr="00C738F8" w:rsidRDefault="005D1606" w:rsidP="003248A5">
            <w:pPr>
              <w:pStyle w:val="ListParagraph"/>
              <w:numPr>
                <w:ilvl w:val="0"/>
                <w:numId w:val="10"/>
              </w:numPr>
              <w:rPr>
                <w:rFonts w:ascii="Arial" w:hAnsi="Arial" w:cs="Arial"/>
                <w:sz w:val="20"/>
                <w:szCs w:val="20"/>
              </w:rPr>
            </w:pPr>
            <w:r w:rsidRPr="00C738F8">
              <w:rPr>
                <w:rFonts w:ascii="Arial" w:hAnsi="Arial" w:cs="Arial"/>
                <w:sz w:val="20"/>
                <w:szCs w:val="20"/>
              </w:rPr>
              <w:t xml:space="preserve">Minutes of </w:t>
            </w:r>
            <w:r w:rsidR="005902C8" w:rsidRPr="00C738F8">
              <w:rPr>
                <w:rFonts w:ascii="Arial" w:hAnsi="Arial" w:cs="Arial"/>
                <w:sz w:val="20"/>
                <w:szCs w:val="20"/>
              </w:rPr>
              <w:t>p</w:t>
            </w:r>
            <w:r w:rsidRPr="00C738F8">
              <w:rPr>
                <w:rFonts w:ascii="Arial" w:hAnsi="Arial" w:cs="Arial"/>
                <w:sz w:val="20"/>
                <w:szCs w:val="20"/>
              </w:rPr>
              <w:t xml:space="preserve">revious </w:t>
            </w:r>
            <w:r w:rsidR="005902C8" w:rsidRPr="00C738F8">
              <w:rPr>
                <w:rFonts w:ascii="Arial" w:hAnsi="Arial" w:cs="Arial"/>
                <w:sz w:val="20"/>
                <w:szCs w:val="20"/>
              </w:rPr>
              <w:t>m</w:t>
            </w:r>
            <w:r w:rsidRPr="00C738F8">
              <w:rPr>
                <w:rFonts w:ascii="Arial" w:hAnsi="Arial" w:cs="Arial"/>
                <w:sz w:val="20"/>
                <w:szCs w:val="20"/>
              </w:rPr>
              <w:t>eetings</w:t>
            </w:r>
          </w:p>
          <w:p w14:paraId="653688F3" w14:textId="51DE9BF9" w:rsidR="0014370F" w:rsidRPr="00C738F8" w:rsidRDefault="0014370F" w:rsidP="0014370F">
            <w:pPr>
              <w:ind w:left="206"/>
              <w:rPr>
                <w:rFonts w:ascii="Arial" w:hAnsi="Arial" w:cs="Arial"/>
                <w:sz w:val="20"/>
                <w:szCs w:val="20"/>
              </w:rPr>
            </w:pPr>
          </w:p>
        </w:tc>
        <w:tc>
          <w:tcPr>
            <w:tcW w:w="6918" w:type="dxa"/>
          </w:tcPr>
          <w:p w14:paraId="03BCCDB9" w14:textId="72F143A5" w:rsidR="00AA5387" w:rsidRPr="00C738F8" w:rsidRDefault="0014370F" w:rsidP="00820573">
            <w:pPr>
              <w:jc w:val="both"/>
              <w:rPr>
                <w:rFonts w:ascii="Arial" w:hAnsi="Arial" w:cs="Arial"/>
                <w:sz w:val="20"/>
                <w:szCs w:val="20"/>
              </w:rPr>
            </w:pPr>
            <w:r w:rsidRPr="00C738F8">
              <w:rPr>
                <w:rFonts w:ascii="Arial" w:hAnsi="Arial" w:cs="Arial"/>
                <w:sz w:val="20"/>
                <w:szCs w:val="20"/>
              </w:rPr>
              <w:t xml:space="preserve">Members approved minutes of the meeting held </w:t>
            </w:r>
            <w:r w:rsidR="00D07148" w:rsidRPr="00C738F8">
              <w:rPr>
                <w:rFonts w:ascii="Arial" w:hAnsi="Arial" w:cs="Arial"/>
                <w:sz w:val="20"/>
                <w:szCs w:val="20"/>
              </w:rPr>
              <w:t>25 February 2020</w:t>
            </w:r>
            <w:r w:rsidRPr="00C738F8">
              <w:rPr>
                <w:rFonts w:ascii="Arial" w:hAnsi="Arial" w:cs="Arial"/>
                <w:sz w:val="20"/>
                <w:szCs w:val="20"/>
              </w:rPr>
              <w:t>.</w:t>
            </w:r>
          </w:p>
        </w:tc>
        <w:tc>
          <w:tcPr>
            <w:tcW w:w="1952" w:type="dxa"/>
          </w:tcPr>
          <w:p w14:paraId="1E6676FA" w14:textId="77777777" w:rsidR="009114B6" w:rsidRPr="00C738F8" w:rsidRDefault="009114B6" w:rsidP="0014370F">
            <w:pPr>
              <w:jc w:val="both"/>
              <w:rPr>
                <w:rFonts w:ascii="Arial" w:hAnsi="Arial" w:cs="Arial"/>
                <w:sz w:val="20"/>
                <w:szCs w:val="20"/>
              </w:rPr>
            </w:pPr>
          </w:p>
        </w:tc>
      </w:tr>
      <w:tr w:rsidR="005D1606" w:rsidRPr="00C738F8" w14:paraId="6C1E194A" w14:textId="77777777" w:rsidTr="00A271C3">
        <w:tc>
          <w:tcPr>
            <w:tcW w:w="1950" w:type="dxa"/>
          </w:tcPr>
          <w:p w14:paraId="00374E15" w14:textId="77777777" w:rsidR="005D1606" w:rsidRPr="00C738F8" w:rsidRDefault="005D1606" w:rsidP="003248A5">
            <w:pPr>
              <w:pStyle w:val="ListParagraph"/>
              <w:numPr>
                <w:ilvl w:val="0"/>
                <w:numId w:val="10"/>
              </w:numPr>
              <w:rPr>
                <w:rFonts w:ascii="Arial" w:hAnsi="Arial" w:cs="Arial"/>
                <w:sz w:val="20"/>
                <w:szCs w:val="20"/>
              </w:rPr>
            </w:pPr>
            <w:r w:rsidRPr="00C738F8">
              <w:rPr>
                <w:rFonts w:ascii="Arial" w:hAnsi="Arial" w:cs="Arial"/>
                <w:sz w:val="20"/>
                <w:szCs w:val="20"/>
              </w:rPr>
              <w:t xml:space="preserve">Action </w:t>
            </w:r>
            <w:r w:rsidR="005902C8" w:rsidRPr="00C738F8">
              <w:rPr>
                <w:rFonts w:ascii="Arial" w:hAnsi="Arial" w:cs="Arial"/>
                <w:sz w:val="20"/>
                <w:szCs w:val="20"/>
              </w:rPr>
              <w:t>r</w:t>
            </w:r>
            <w:r w:rsidRPr="00C738F8">
              <w:rPr>
                <w:rFonts w:ascii="Arial" w:hAnsi="Arial" w:cs="Arial"/>
                <w:sz w:val="20"/>
                <w:szCs w:val="20"/>
              </w:rPr>
              <w:t xml:space="preserve">ecord and </w:t>
            </w:r>
            <w:r w:rsidR="005902C8" w:rsidRPr="00C738F8">
              <w:rPr>
                <w:rFonts w:ascii="Arial" w:hAnsi="Arial" w:cs="Arial"/>
                <w:sz w:val="20"/>
                <w:szCs w:val="20"/>
              </w:rPr>
              <w:t>m</w:t>
            </w:r>
            <w:r w:rsidRPr="00C738F8">
              <w:rPr>
                <w:rFonts w:ascii="Arial" w:hAnsi="Arial" w:cs="Arial"/>
                <w:sz w:val="20"/>
                <w:szCs w:val="20"/>
              </w:rPr>
              <w:t xml:space="preserve">atters </w:t>
            </w:r>
            <w:r w:rsidR="005902C8" w:rsidRPr="00C738F8">
              <w:rPr>
                <w:rFonts w:ascii="Arial" w:hAnsi="Arial" w:cs="Arial"/>
                <w:sz w:val="20"/>
                <w:szCs w:val="20"/>
              </w:rPr>
              <w:t>a</w:t>
            </w:r>
            <w:r w:rsidRPr="00C738F8">
              <w:rPr>
                <w:rFonts w:ascii="Arial" w:hAnsi="Arial" w:cs="Arial"/>
                <w:sz w:val="20"/>
                <w:szCs w:val="20"/>
              </w:rPr>
              <w:t>rising</w:t>
            </w:r>
          </w:p>
        </w:tc>
        <w:tc>
          <w:tcPr>
            <w:tcW w:w="6918" w:type="dxa"/>
          </w:tcPr>
          <w:p w14:paraId="64BB26A3" w14:textId="4D1C5D76" w:rsidR="009114B6" w:rsidRPr="00C738F8" w:rsidRDefault="003869C5" w:rsidP="00820573">
            <w:pPr>
              <w:pStyle w:val="TableParagraph"/>
              <w:spacing w:line="242" w:lineRule="auto"/>
              <w:ind w:right="499"/>
              <w:jc w:val="both"/>
              <w:rPr>
                <w:rFonts w:ascii="Arial" w:hAnsi="Arial" w:cs="Arial"/>
                <w:sz w:val="20"/>
                <w:szCs w:val="20"/>
              </w:rPr>
            </w:pPr>
            <w:proofErr w:type="gramStart"/>
            <w:r w:rsidRPr="00C738F8">
              <w:rPr>
                <w:rFonts w:ascii="Arial" w:hAnsi="Arial" w:cs="Arial"/>
                <w:sz w:val="20"/>
                <w:szCs w:val="20"/>
              </w:rPr>
              <w:t>The majority of</w:t>
            </w:r>
            <w:proofErr w:type="gramEnd"/>
            <w:r w:rsidRPr="00C738F8">
              <w:rPr>
                <w:rFonts w:ascii="Arial" w:hAnsi="Arial" w:cs="Arial"/>
                <w:sz w:val="20"/>
                <w:szCs w:val="20"/>
              </w:rPr>
              <w:t xml:space="preserve"> actions had been resolved</w:t>
            </w:r>
            <w:r w:rsidR="00425EA6" w:rsidRPr="00C738F8">
              <w:rPr>
                <w:rFonts w:ascii="Arial" w:hAnsi="Arial" w:cs="Arial"/>
                <w:sz w:val="20"/>
                <w:szCs w:val="20"/>
              </w:rPr>
              <w:t>.</w:t>
            </w:r>
            <w:r w:rsidRPr="00C738F8">
              <w:rPr>
                <w:rFonts w:ascii="Arial" w:hAnsi="Arial" w:cs="Arial"/>
                <w:sz w:val="20"/>
                <w:szCs w:val="20"/>
              </w:rPr>
              <w:t xml:space="preserve"> An update on the two outstanding actions was provided under matters arising.</w:t>
            </w:r>
          </w:p>
          <w:p w14:paraId="0BAACC94" w14:textId="3276F081" w:rsidR="00425EA6" w:rsidRPr="00C738F8" w:rsidRDefault="00425EA6" w:rsidP="00820573">
            <w:pPr>
              <w:pStyle w:val="TableParagraph"/>
              <w:spacing w:line="242" w:lineRule="auto"/>
              <w:ind w:right="499"/>
              <w:jc w:val="both"/>
              <w:rPr>
                <w:rFonts w:ascii="Arial" w:hAnsi="Arial" w:cs="Arial"/>
                <w:sz w:val="20"/>
                <w:szCs w:val="20"/>
              </w:rPr>
            </w:pPr>
          </w:p>
          <w:p w14:paraId="17F55B2F" w14:textId="34A7D743" w:rsidR="00425EA6" w:rsidRPr="00C738F8" w:rsidRDefault="00425EA6" w:rsidP="00820573">
            <w:pPr>
              <w:pStyle w:val="TableParagraph"/>
              <w:spacing w:line="242" w:lineRule="auto"/>
              <w:ind w:right="499"/>
              <w:jc w:val="both"/>
              <w:rPr>
                <w:rFonts w:ascii="Arial" w:hAnsi="Arial" w:cs="Arial"/>
                <w:sz w:val="20"/>
                <w:szCs w:val="20"/>
              </w:rPr>
            </w:pPr>
            <w:r w:rsidRPr="00C738F8">
              <w:rPr>
                <w:rFonts w:ascii="Arial" w:hAnsi="Arial" w:cs="Arial"/>
                <w:sz w:val="20"/>
                <w:szCs w:val="20"/>
              </w:rPr>
              <w:t>Matters arising:</w:t>
            </w:r>
          </w:p>
          <w:p w14:paraId="1398A105" w14:textId="6165EB1F" w:rsidR="00AE4D59" w:rsidRPr="00C738F8" w:rsidRDefault="00AE4D59" w:rsidP="00820573">
            <w:pPr>
              <w:pStyle w:val="TableParagraph"/>
              <w:spacing w:line="242" w:lineRule="auto"/>
              <w:ind w:right="499"/>
              <w:jc w:val="both"/>
              <w:rPr>
                <w:rFonts w:ascii="Arial" w:hAnsi="Arial" w:cs="Arial"/>
                <w:sz w:val="20"/>
                <w:szCs w:val="20"/>
              </w:rPr>
            </w:pPr>
          </w:p>
          <w:p w14:paraId="56F051CB" w14:textId="0482C424" w:rsidR="00815D5B" w:rsidRPr="00C738F8" w:rsidRDefault="003869C5" w:rsidP="00820573">
            <w:pPr>
              <w:pStyle w:val="TableParagraph"/>
              <w:numPr>
                <w:ilvl w:val="0"/>
                <w:numId w:val="26"/>
              </w:numPr>
              <w:spacing w:after="240" w:line="242" w:lineRule="auto"/>
              <w:ind w:right="499"/>
              <w:jc w:val="both"/>
              <w:rPr>
                <w:rFonts w:ascii="Arial" w:hAnsi="Arial" w:cs="Arial"/>
                <w:sz w:val="20"/>
                <w:szCs w:val="20"/>
              </w:rPr>
            </w:pPr>
            <w:r w:rsidRPr="00C738F8">
              <w:rPr>
                <w:rFonts w:ascii="Arial" w:hAnsi="Arial" w:cs="Arial"/>
                <w:sz w:val="20"/>
                <w:szCs w:val="20"/>
              </w:rPr>
              <w:t xml:space="preserve">Regarding succession planning, members were asked to pass on nominees for the role of SUBT </w:t>
            </w:r>
            <w:proofErr w:type="gramStart"/>
            <w:r w:rsidRPr="00C738F8">
              <w:rPr>
                <w:rFonts w:ascii="Arial" w:hAnsi="Arial" w:cs="Arial"/>
                <w:sz w:val="20"/>
                <w:szCs w:val="20"/>
              </w:rPr>
              <w:t>Chair</w:t>
            </w:r>
            <w:r w:rsidR="00815D5B" w:rsidRPr="00C738F8">
              <w:rPr>
                <w:rFonts w:ascii="Arial" w:hAnsi="Arial" w:cs="Arial"/>
                <w:sz w:val="20"/>
                <w:szCs w:val="20"/>
              </w:rPr>
              <w:t>;</w:t>
            </w:r>
            <w:proofErr w:type="gramEnd"/>
          </w:p>
          <w:p w14:paraId="7AC61F18" w14:textId="67D27821" w:rsidR="009114B6" w:rsidRPr="00C738F8" w:rsidRDefault="003869C5" w:rsidP="00820573">
            <w:pPr>
              <w:pStyle w:val="TableParagraph"/>
              <w:numPr>
                <w:ilvl w:val="0"/>
                <w:numId w:val="26"/>
              </w:numPr>
              <w:spacing w:after="240" w:line="242" w:lineRule="auto"/>
              <w:ind w:right="499"/>
              <w:jc w:val="both"/>
              <w:rPr>
                <w:rFonts w:ascii="Arial" w:hAnsi="Arial" w:cs="Arial"/>
                <w:sz w:val="20"/>
                <w:szCs w:val="20"/>
              </w:rPr>
            </w:pPr>
            <w:r w:rsidRPr="00C738F8">
              <w:rPr>
                <w:rFonts w:ascii="Arial" w:hAnsi="Arial" w:cs="Arial"/>
                <w:sz w:val="20"/>
                <w:szCs w:val="20"/>
              </w:rPr>
              <w:t>Investigations into support needed for off-campus students as well as around planned increases in student numbers had been delayed due to Covid but would now resume.</w:t>
            </w:r>
          </w:p>
        </w:tc>
        <w:tc>
          <w:tcPr>
            <w:tcW w:w="1952" w:type="dxa"/>
          </w:tcPr>
          <w:p w14:paraId="5DC352D0" w14:textId="77777777" w:rsidR="0016119D" w:rsidRPr="00C738F8" w:rsidRDefault="0016119D" w:rsidP="009B33DB">
            <w:pPr>
              <w:jc w:val="both"/>
              <w:rPr>
                <w:rFonts w:ascii="Arial" w:hAnsi="Arial" w:cs="Arial"/>
                <w:sz w:val="20"/>
                <w:szCs w:val="20"/>
              </w:rPr>
            </w:pPr>
          </w:p>
          <w:p w14:paraId="072FC0E1" w14:textId="77777777" w:rsidR="0016119D" w:rsidRPr="00C738F8" w:rsidRDefault="0016119D" w:rsidP="009B33DB">
            <w:pPr>
              <w:jc w:val="both"/>
              <w:rPr>
                <w:rFonts w:ascii="Arial" w:hAnsi="Arial" w:cs="Arial"/>
                <w:sz w:val="20"/>
                <w:szCs w:val="20"/>
              </w:rPr>
            </w:pPr>
          </w:p>
          <w:p w14:paraId="06A6D0E9" w14:textId="77777777" w:rsidR="0016119D" w:rsidRPr="00C738F8" w:rsidRDefault="0016119D" w:rsidP="009B33DB">
            <w:pPr>
              <w:jc w:val="both"/>
              <w:rPr>
                <w:rFonts w:ascii="Arial" w:hAnsi="Arial" w:cs="Arial"/>
                <w:sz w:val="20"/>
                <w:szCs w:val="20"/>
              </w:rPr>
            </w:pPr>
          </w:p>
          <w:p w14:paraId="1EF91A50" w14:textId="77777777" w:rsidR="0016119D" w:rsidRPr="00C738F8" w:rsidRDefault="0016119D" w:rsidP="009B33DB">
            <w:pPr>
              <w:jc w:val="both"/>
              <w:rPr>
                <w:rFonts w:ascii="Arial" w:hAnsi="Arial" w:cs="Arial"/>
                <w:sz w:val="20"/>
                <w:szCs w:val="20"/>
              </w:rPr>
            </w:pPr>
          </w:p>
          <w:p w14:paraId="3FFD7768" w14:textId="77777777" w:rsidR="0016119D" w:rsidRPr="00C738F8" w:rsidRDefault="0016119D" w:rsidP="009B33DB">
            <w:pPr>
              <w:jc w:val="both"/>
              <w:rPr>
                <w:rFonts w:ascii="Arial" w:hAnsi="Arial" w:cs="Arial"/>
                <w:sz w:val="20"/>
                <w:szCs w:val="20"/>
              </w:rPr>
            </w:pPr>
          </w:p>
          <w:p w14:paraId="51720E3B" w14:textId="77777777" w:rsidR="0016119D" w:rsidRPr="00C738F8" w:rsidRDefault="0016119D" w:rsidP="009B33DB">
            <w:pPr>
              <w:jc w:val="both"/>
              <w:rPr>
                <w:rFonts w:ascii="Arial" w:hAnsi="Arial" w:cs="Arial"/>
                <w:sz w:val="20"/>
                <w:szCs w:val="20"/>
              </w:rPr>
            </w:pPr>
          </w:p>
          <w:p w14:paraId="44638B9E" w14:textId="001173E3" w:rsidR="0016119D" w:rsidRPr="00C738F8" w:rsidRDefault="003869C5" w:rsidP="009B33DB">
            <w:pPr>
              <w:jc w:val="both"/>
              <w:rPr>
                <w:rFonts w:ascii="Arial" w:hAnsi="Arial" w:cs="Arial"/>
                <w:sz w:val="20"/>
                <w:szCs w:val="20"/>
              </w:rPr>
            </w:pPr>
            <w:r w:rsidRPr="00C738F8">
              <w:rPr>
                <w:rFonts w:ascii="Arial" w:hAnsi="Arial" w:cs="Arial"/>
                <w:sz w:val="20"/>
                <w:szCs w:val="20"/>
              </w:rPr>
              <w:t>All</w:t>
            </w:r>
          </w:p>
          <w:p w14:paraId="47ECE6AD" w14:textId="77777777" w:rsidR="0016119D" w:rsidRPr="00C738F8" w:rsidRDefault="0016119D" w:rsidP="009B33DB">
            <w:pPr>
              <w:jc w:val="both"/>
              <w:rPr>
                <w:rFonts w:ascii="Arial" w:hAnsi="Arial" w:cs="Arial"/>
                <w:sz w:val="20"/>
                <w:szCs w:val="20"/>
              </w:rPr>
            </w:pPr>
          </w:p>
          <w:p w14:paraId="34751E55" w14:textId="77777777" w:rsidR="0016119D" w:rsidRPr="00C738F8" w:rsidRDefault="0016119D" w:rsidP="009B33DB">
            <w:pPr>
              <w:jc w:val="both"/>
              <w:rPr>
                <w:rFonts w:ascii="Arial" w:hAnsi="Arial" w:cs="Arial"/>
                <w:sz w:val="20"/>
                <w:szCs w:val="20"/>
              </w:rPr>
            </w:pPr>
          </w:p>
          <w:p w14:paraId="46D2C789" w14:textId="77777777" w:rsidR="0016119D" w:rsidRPr="00C738F8" w:rsidRDefault="0016119D" w:rsidP="009B33DB">
            <w:pPr>
              <w:jc w:val="both"/>
              <w:rPr>
                <w:rFonts w:ascii="Arial" w:hAnsi="Arial" w:cs="Arial"/>
                <w:sz w:val="20"/>
                <w:szCs w:val="20"/>
              </w:rPr>
            </w:pPr>
          </w:p>
          <w:p w14:paraId="201CFE66" w14:textId="0F02DD47" w:rsidR="0016119D" w:rsidRPr="00C738F8" w:rsidRDefault="003869C5" w:rsidP="009B33DB">
            <w:pPr>
              <w:jc w:val="both"/>
              <w:rPr>
                <w:rFonts w:ascii="Arial" w:hAnsi="Arial" w:cs="Arial"/>
                <w:sz w:val="20"/>
                <w:szCs w:val="20"/>
              </w:rPr>
            </w:pPr>
            <w:r w:rsidRPr="00C738F8">
              <w:rPr>
                <w:rFonts w:ascii="Arial" w:hAnsi="Arial" w:cs="Arial"/>
                <w:sz w:val="20"/>
                <w:szCs w:val="20"/>
              </w:rPr>
              <w:t>ST</w:t>
            </w:r>
          </w:p>
          <w:p w14:paraId="39E0475A" w14:textId="46D69D3B" w:rsidR="0016119D" w:rsidRPr="00C738F8" w:rsidRDefault="0016119D" w:rsidP="009B33DB">
            <w:pPr>
              <w:jc w:val="both"/>
              <w:rPr>
                <w:rFonts w:ascii="Arial" w:hAnsi="Arial" w:cs="Arial"/>
                <w:sz w:val="20"/>
                <w:szCs w:val="20"/>
              </w:rPr>
            </w:pPr>
          </w:p>
        </w:tc>
      </w:tr>
      <w:tr w:rsidR="005D1606" w:rsidRPr="00C738F8" w14:paraId="610FB8CC" w14:textId="77777777" w:rsidTr="00A271C3">
        <w:tc>
          <w:tcPr>
            <w:tcW w:w="1950" w:type="dxa"/>
          </w:tcPr>
          <w:p w14:paraId="59BD24AA" w14:textId="206ECDFE" w:rsidR="005D1606" w:rsidRPr="00C738F8" w:rsidRDefault="005D1606" w:rsidP="003248A5">
            <w:pPr>
              <w:pStyle w:val="ListParagraph"/>
              <w:numPr>
                <w:ilvl w:val="0"/>
                <w:numId w:val="10"/>
              </w:numPr>
              <w:rPr>
                <w:rFonts w:ascii="Arial" w:hAnsi="Arial" w:cs="Arial"/>
                <w:sz w:val="20"/>
                <w:szCs w:val="20"/>
              </w:rPr>
            </w:pPr>
            <w:r w:rsidRPr="00C738F8">
              <w:rPr>
                <w:rFonts w:ascii="Arial" w:hAnsi="Arial" w:cs="Arial"/>
                <w:sz w:val="20"/>
                <w:szCs w:val="20"/>
              </w:rPr>
              <w:t xml:space="preserve"> CEO </w:t>
            </w:r>
            <w:r w:rsidR="005902C8" w:rsidRPr="00C738F8">
              <w:rPr>
                <w:rFonts w:ascii="Arial" w:hAnsi="Arial" w:cs="Arial"/>
                <w:sz w:val="20"/>
                <w:szCs w:val="20"/>
              </w:rPr>
              <w:t>r</w:t>
            </w:r>
            <w:r w:rsidRPr="00C738F8">
              <w:rPr>
                <w:rFonts w:ascii="Arial" w:hAnsi="Arial" w:cs="Arial"/>
                <w:sz w:val="20"/>
                <w:szCs w:val="20"/>
              </w:rPr>
              <w:t>eport</w:t>
            </w:r>
            <w:r w:rsidR="003E23CD" w:rsidRPr="00C738F8">
              <w:rPr>
                <w:rFonts w:ascii="Arial" w:hAnsi="Arial" w:cs="Arial"/>
                <w:sz w:val="20"/>
                <w:szCs w:val="20"/>
              </w:rPr>
              <w:t xml:space="preserve"> and Executive reports</w:t>
            </w:r>
          </w:p>
        </w:tc>
        <w:tc>
          <w:tcPr>
            <w:tcW w:w="6918" w:type="dxa"/>
          </w:tcPr>
          <w:p w14:paraId="48348678" w14:textId="1D6A0AF6" w:rsidR="003A0D8F" w:rsidRPr="00C738F8" w:rsidRDefault="003A0D8F" w:rsidP="00820573">
            <w:pPr>
              <w:jc w:val="both"/>
              <w:rPr>
                <w:rFonts w:ascii="Arial" w:hAnsi="Arial" w:cs="Arial"/>
                <w:sz w:val="20"/>
                <w:szCs w:val="20"/>
              </w:rPr>
            </w:pPr>
            <w:r w:rsidRPr="00C738F8">
              <w:rPr>
                <w:rFonts w:ascii="Arial" w:hAnsi="Arial" w:cs="Arial"/>
                <w:sz w:val="20"/>
                <w:szCs w:val="20"/>
              </w:rPr>
              <w:t xml:space="preserve">The following </w:t>
            </w:r>
            <w:r w:rsidR="003E23CD" w:rsidRPr="00C738F8">
              <w:rPr>
                <w:rFonts w:ascii="Arial" w:hAnsi="Arial" w:cs="Arial"/>
                <w:sz w:val="20"/>
                <w:szCs w:val="20"/>
              </w:rPr>
              <w:t xml:space="preserve">CEO report </w:t>
            </w:r>
            <w:r w:rsidRPr="00C738F8">
              <w:rPr>
                <w:rFonts w:ascii="Arial" w:hAnsi="Arial" w:cs="Arial"/>
                <w:sz w:val="20"/>
                <w:szCs w:val="20"/>
              </w:rPr>
              <w:t>updates were provided:</w:t>
            </w:r>
          </w:p>
          <w:p w14:paraId="221774F9" w14:textId="77777777" w:rsidR="003A0D8F" w:rsidRPr="00C738F8" w:rsidRDefault="003A0D8F" w:rsidP="00820573">
            <w:pPr>
              <w:ind w:left="360"/>
              <w:jc w:val="both"/>
              <w:rPr>
                <w:rFonts w:ascii="Arial" w:hAnsi="Arial" w:cs="Arial"/>
                <w:sz w:val="20"/>
                <w:szCs w:val="20"/>
              </w:rPr>
            </w:pPr>
          </w:p>
          <w:p w14:paraId="7CA91428" w14:textId="7804E04D" w:rsidR="003E23CD" w:rsidRPr="00C738F8" w:rsidRDefault="003E23CD" w:rsidP="00820573">
            <w:pPr>
              <w:pStyle w:val="ListParagraph"/>
              <w:numPr>
                <w:ilvl w:val="0"/>
                <w:numId w:val="14"/>
              </w:numPr>
              <w:spacing w:after="240"/>
              <w:jc w:val="both"/>
              <w:rPr>
                <w:rFonts w:ascii="Arial" w:hAnsi="Arial" w:cs="Arial"/>
                <w:sz w:val="20"/>
                <w:szCs w:val="20"/>
              </w:rPr>
            </w:pPr>
            <w:r w:rsidRPr="00C738F8">
              <w:rPr>
                <w:rFonts w:ascii="Arial" w:hAnsi="Arial" w:cs="Arial"/>
                <w:sz w:val="20"/>
                <w:szCs w:val="20"/>
              </w:rPr>
              <w:t>Most SU staff were again working in the office, where social distancing and bubbles were in place</w:t>
            </w:r>
            <w:r w:rsidR="00C738F8">
              <w:rPr>
                <w:rFonts w:ascii="Arial" w:hAnsi="Arial" w:cs="Arial"/>
                <w:sz w:val="20"/>
                <w:szCs w:val="20"/>
              </w:rPr>
              <w:t>; a</w:t>
            </w:r>
            <w:r w:rsidRPr="00C738F8">
              <w:rPr>
                <w:rFonts w:ascii="Arial" w:hAnsi="Arial" w:cs="Arial"/>
                <w:sz w:val="20"/>
                <w:szCs w:val="20"/>
              </w:rPr>
              <w:t xml:space="preserve"> longer break from the office over the Christmas period was expected to act as </w:t>
            </w:r>
            <w:r w:rsidR="008559BF">
              <w:rPr>
                <w:rFonts w:ascii="Arial" w:hAnsi="Arial" w:cs="Arial"/>
                <w:sz w:val="20"/>
                <w:szCs w:val="20"/>
              </w:rPr>
              <w:t>an informal</w:t>
            </w:r>
            <w:r w:rsidRPr="00C738F8">
              <w:rPr>
                <w:rFonts w:ascii="Arial" w:hAnsi="Arial" w:cs="Arial"/>
                <w:sz w:val="20"/>
                <w:szCs w:val="20"/>
              </w:rPr>
              <w:t xml:space="preserve"> circuit breaker</w:t>
            </w:r>
            <w:r w:rsidR="0052679F">
              <w:rPr>
                <w:rFonts w:ascii="Arial" w:hAnsi="Arial" w:cs="Arial"/>
                <w:sz w:val="20"/>
                <w:szCs w:val="20"/>
              </w:rPr>
              <w:t>;</w:t>
            </w:r>
            <w:r w:rsidRPr="00C738F8">
              <w:rPr>
                <w:rFonts w:ascii="Arial" w:hAnsi="Arial" w:cs="Arial"/>
                <w:sz w:val="20"/>
                <w:szCs w:val="20"/>
              </w:rPr>
              <w:t xml:space="preserve"> </w:t>
            </w:r>
            <w:r w:rsidR="0052679F">
              <w:rPr>
                <w:rFonts w:ascii="Arial" w:hAnsi="Arial" w:cs="Arial"/>
                <w:sz w:val="20"/>
                <w:szCs w:val="20"/>
              </w:rPr>
              <w:t>t</w:t>
            </w:r>
            <w:r w:rsidRPr="00C738F8">
              <w:rPr>
                <w:rFonts w:ascii="Arial" w:hAnsi="Arial" w:cs="Arial"/>
                <w:sz w:val="20"/>
                <w:szCs w:val="20"/>
              </w:rPr>
              <w:t>he SU had submitted a plan to the University around staff on site</w:t>
            </w:r>
            <w:r w:rsidR="0052679F">
              <w:rPr>
                <w:rFonts w:ascii="Arial" w:hAnsi="Arial" w:cs="Arial"/>
                <w:sz w:val="20"/>
                <w:szCs w:val="20"/>
              </w:rPr>
              <w:t>;</w:t>
            </w:r>
            <w:r w:rsidRPr="00C738F8">
              <w:rPr>
                <w:rFonts w:ascii="Arial" w:hAnsi="Arial" w:cs="Arial"/>
                <w:sz w:val="20"/>
                <w:szCs w:val="20"/>
              </w:rPr>
              <w:t xml:space="preserve"> </w:t>
            </w:r>
            <w:r w:rsidR="0052679F">
              <w:rPr>
                <w:rFonts w:ascii="Arial" w:hAnsi="Arial" w:cs="Arial"/>
                <w:sz w:val="20"/>
                <w:szCs w:val="20"/>
              </w:rPr>
              <w:t>a</w:t>
            </w:r>
            <w:r w:rsidRPr="00C738F8">
              <w:rPr>
                <w:rFonts w:ascii="Arial" w:hAnsi="Arial" w:cs="Arial"/>
                <w:sz w:val="20"/>
                <w:szCs w:val="20"/>
              </w:rPr>
              <w:t xml:space="preserve">rrangements around office working were under continuous </w:t>
            </w:r>
            <w:r w:rsidRPr="00C738F8">
              <w:rPr>
                <w:rFonts w:ascii="Arial" w:hAnsi="Arial" w:cs="Arial"/>
                <w:sz w:val="20"/>
                <w:szCs w:val="20"/>
              </w:rPr>
              <w:lastRenderedPageBreak/>
              <w:t>review;</w:t>
            </w:r>
          </w:p>
          <w:p w14:paraId="6295C00F" w14:textId="4BC50FB7" w:rsidR="003E23CD" w:rsidRPr="00C738F8" w:rsidRDefault="003E23CD" w:rsidP="00820573">
            <w:pPr>
              <w:pStyle w:val="ListParagraph"/>
              <w:numPr>
                <w:ilvl w:val="0"/>
                <w:numId w:val="14"/>
              </w:numPr>
              <w:spacing w:after="240"/>
              <w:jc w:val="both"/>
              <w:rPr>
                <w:rFonts w:ascii="Arial" w:hAnsi="Arial" w:cs="Arial"/>
                <w:sz w:val="20"/>
                <w:szCs w:val="20"/>
              </w:rPr>
            </w:pPr>
            <w:r w:rsidRPr="00C738F8">
              <w:rPr>
                <w:rFonts w:ascii="Arial" w:hAnsi="Arial" w:cs="Arial"/>
                <w:sz w:val="20"/>
                <w:szCs w:val="20"/>
              </w:rPr>
              <w:t xml:space="preserve">New coach contracts had been </w:t>
            </w:r>
            <w:proofErr w:type="gramStart"/>
            <w:r w:rsidRPr="00C738F8">
              <w:rPr>
                <w:rFonts w:ascii="Arial" w:hAnsi="Arial" w:cs="Arial"/>
                <w:sz w:val="20"/>
                <w:szCs w:val="20"/>
              </w:rPr>
              <w:t>appointed;</w:t>
            </w:r>
            <w:proofErr w:type="gramEnd"/>
          </w:p>
          <w:p w14:paraId="63264799" w14:textId="1370C9BB" w:rsidR="003E23CD" w:rsidRPr="00C738F8" w:rsidRDefault="00443879" w:rsidP="00820573">
            <w:pPr>
              <w:pStyle w:val="ListParagraph"/>
              <w:numPr>
                <w:ilvl w:val="0"/>
                <w:numId w:val="14"/>
              </w:numPr>
              <w:spacing w:after="240"/>
              <w:jc w:val="both"/>
              <w:rPr>
                <w:rFonts w:ascii="Arial" w:hAnsi="Arial" w:cs="Arial"/>
                <w:sz w:val="20"/>
                <w:szCs w:val="20"/>
              </w:rPr>
            </w:pPr>
            <w:r w:rsidRPr="00C738F8">
              <w:rPr>
                <w:rFonts w:ascii="Arial" w:hAnsi="Arial" w:cs="Arial"/>
                <w:sz w:val="20"/>
                <w:szCs w:val="20"/>
              </w:rPr>
              <w:t xml:space="preserve">Confirmation of the full block grant from the University to the SU for the current </w:t>
            </w:r>
            <w:r w:rsidR="00F6064A" w:rsidRPr="00C738F8">
              <w:rPr>
                <w:rFonts w:ascii="Arial" w:hAnsi="Arial" w:cs="Arial"/>
                <w:sz w:val="20"/>
                <w:szCs w:val="20"/>
              </w:rPr>
              <w:t>academic</w:t>
            </w:r>
            <w:r w:rsidRPr="00C738F8">
              <w:rPr>
                <w:rFonts w:ascii="Arial" w:hAnsi="Arial" w:cs="Arial"/>
                <w:sz w:val="20"/>
                <w:szCs w:val="20"/>
              </w:rPr>
              <w:t xml:space="preserve"> year was outstanding</w:t>
            </w:r>
            <w:r w:rsidR="0052679F">
              <w:rPr>
                <w:rFonts w:ascii="Arial" w:hAnsi="Arial" w:cs="Arial"/>
                <w:sz w:val="20"/>
                <w:szCs w:val="20"/>
              </w:rPr>
              <w:t xml:space="preserve">; </w:t>
            </w:r>
            <w:r w:rsidRPr="00C738F8">
              <w:rPr>
                <w:rFonts w:ascii="Arial" w:hAnsi="Arial" w:cs="Arial"/>
                <w:sz w:val="20"/>
                <w:szCs w:val="20"/>
              </w:rPr>
              <w:t>ST would meet with the VC about the shortfall around the discretionary grant</w:t>
            </w:r>
            <w:r w:rsidR="008559BF">
              <w:rPr>
                <w:rFonts w:ascii="Arial" w:hAnsi="Arial" w:cs="Arial"/>
                <w:sz w:val="20"/>
                <w:szCs w:val="20"/>
              </w:rPr>
              <w:t xml:space="preserve"> and submit the required paper to </w:t>
            </w:r>
            <w:proofErr w:type="spellStart"/>
            <w:proofErr w:type="gramStart"/>
            <w:r w:rsidR="008559BF">
              <w:rPr>
                <w:rFonts w:ascii="Arial" w:hAnsi="Arial" w:cs="Arial"/>
                <w:sz w:val="20"/>
                <w:szCs w:val="20"/>
              </w:rPr>
              <w:t>Exex</w:t>
            </w:r>
            <w:proofErr w:type="spellEnd"/>
            <w:r w:rsidR="008559BF">
              <w:rPr>
                <w:rFonts w:ascii="Arial" w:hAnsi="Arial" w:cs="Arial"/>
                <w:sz w:val="20"/>
                <w:szCs w:val="20"/>
              </w:rPr>
              <w:t>;</w:t>
            </w:r>
            <w:proofErr w:type="gramEnd"/>
          </w:p>
          <w:p w14:paraId="53BC58D4" w14:textId="20D52579" w:rsidR="00443879" w:rsidRPr="00C738F8" w:rsidRDefault="00443879" w:rsidP="00820573">
            <w:pPr>
              <w:pStyle w:val="ListParagraph"/>
              <w:numPr>
                <w:ilvl w:val="0"/>
                <w:numId w:val="14"/>
              </w:numPr>
              <w:spacing w:after="240"/>
              <w:jc w:val="both"/>
              <w:rPr>
                <w:rFonts w:ascii="Arial" w:hAnsi="Arial" w:cs="Arial"/>
                <w:sz w:val="20"/>
                <w:szCs w:val="20"/>
              </w:rPr>
            </w:pPr>
            <w:r w:rsidRPr="00C738F8">
              <w:rPr>
                <w:rFonts w:ascii="Arial" w:hAnsi="Arial" w:cs="Arial"/>
                <w:sz w:val="20"/>
                <w:szCs w:val="20"/>
              </w:rPr>
              <w:t>Following guidance from sport organisations regarding safety, face-to-face sport was again in place</w:t>
            </w:r>
            <w:r w:rsidR="0052679F">
              <w:rPr>
                <w:rFonts w:ascii="Arial" w:hAnsi="Arial" w:cs="Arial"/>
                <w:sz w:val="20"/>
                <w:szCs w:val="20"/>
              </w:rPr>
              <w:t>;</w:t>
            </w:r>
            <w:r w:rsidR="00C738F8">
              <w:rPr>
                <w:rFonts w:ascii="Arial" w:hAnsi="Arial" w:cs="Arial"/>
                <w:sz w:val="20"/>
                <w:szCs w:val="20"/>
              </w:rPr>
              <w:t xml:space="preserve"> </w:t>
            </w:r>
            <w:r w:rsidR="0052679F">
              <w:rPr>
                <w:rFonts w:ascii="Arial" w:hAnsi="Arial" w:cs="Arial"/>
                <w:sz w:val="20"/>
                <w:szCs w:val="20"/>
              </w:rPr>
              <w:t>s</w:t>
            </w:r>
            <w:r w:rsidRPr="00C738F8">
              <w:rPr>
                <w:rFonts w:ascii="Arial" w:hAnsi="Arial" w:cs="Arial"/>
                <w:sz w:val="20"/>
                <w:szCs w:val="20"/>
              </w:rPr>
              <w:t>ocieties remained online due in part to lack of space on campus to allow social distanc</w:t>
            </w:r>
            <w:r w:rsidR="00C738F8">
              <w:rPr>
                <w:rFonts w:ascii="Arial" w:hAnsi="Arial" w:cs="Arial"/>
                <w:sz w:val="20"/>
                <w:szCs w:val="20"/>
              </w:rPr>
              <w:t>ing</w:t>
            </w:r>
            <w:r w:rsidRPr="00C738F8">
              <w:rPr>
                <w:rFonts w:ascii="Arial" w:hAnsi="Arial" w:cs="Arial"/>
                <w:sz w:val="20"/>
                <w:szCs w:val="20"/>
              </w:rPr>
              <w:t xml:space="preserve"> and in part to relatively low student interest</w:t>
            </w:r>
            <w:r w:rsidR="0052679F">
              <w:rPr>
                <w:rFonts w:ascii="Arial" w:hAnsi="Arial" w:cs="Arial"/>
                <w:sz w:val="20"/>
                <w:szCs w:val="20"/>
              </w:rPr>
              <w:t xml:space="preserve">; </w:t>
            </w:r>
            <w:r w:rsidRPr="00C738F8">
              <w:rPr>
                <w:rFonts w:ascii="Arial" w:hAnsi="Arial" w:cs="Arial"/>
                <w:sz w:val="20"/>
                <w:szCs w:val="20"/>
              </w:rPr>
              <w:t>350 students were involved in societies which was an increase from the previous year;</w:t>
            </w:r>
          </w:p>
          <w:p w14:paraId="1BA16C3C" w14:textId="55E9887E" w:rsidR="00443879" w:rsidRPr="00C738F8" w:rsidRDefault="00443879" w:rsidP="00820573">
            <w:pPr>
              <w:pStyle w:val="ListParagraph"/>
              <w:numPr>
                <w:ilvl w:val="0"/>
                <w:numId w:val="14"/>
              </w:numPr>
              <w:spacing w:after="240"/>
              <w:jc w:val="both"/>
              <w:rPr>
                <w:rFonts w:ascii="Arial" w:hAnsi="Arial" w:cs="Arial"/>
                <w:sz w:val="20"/>
                <w:szCs w:val="20"/>
              </w:rPr>
            </w:pPr>
            <w:r w:rsidRPr="00C738F8">
              <w:rPr>
                <w:rFonts w:ascii="Arial" w:hAnsi="Arial" w:cs="Arial"/>
                <w:sz w:val="20"/>
                <w:szCs w:val="20"/>
              </w:rPr>
              <w:t xml:space="preserve">Student take-up for course rep nominations was half what it </w:t>
            </w:r>
            <w:r w:rsidR="00C738F8">
              <w:rPr>
                <w:rFonts w:ascii="Arial" w:hAnsi="Arial" w:cs="Arial"/>
                <w:sz w:val="20"/>
                <w:szCs w:val="20"/>
              </w:rPr>
              <w:t>had been</w:t>
            </w:r>
            <w:r w:rsidRPr="00C738F8">
              <w:rPr>
                <w:rFonts w:ascii="Arial" w:hAnsi="Arial" w:cs="Arial"/>
                <w:sz w:val="20"/>
                <w:szCs w:val="20"/>
              </w:rPr>
              <w:t xml:space="preserve"> the previous year</w:t>
            </w:r>
            <w:r w:rsidR="008559BF">
              <w:rPr>
                <w:rFonts w:ascii="Arial" w:hAnsi="Arial" w:cs="Arial"/>
                <w:sz w:val="20"/>
                <w:szCs w:val="20"/>
              </w:rPr>
              <w:t>, due to the inability to do in person ‘shout outs’</w:t>
            </w:r>
            <w:r w:rsidRPr="00C738F8">
              <w:rPr>
                <w:rFonts w:ascii="Arial" w:hAnsi="Arial" w:cs="Arial"/>
                <w:sz w:val="20"/>
                <w:szCs w:val="20"/>
              </w:rPr>
              <w:t xml:space="preserve"> however the SU was monitoring this and doing what was possible to increase visibility including online; </w:t>
            </w:r>
          </w:p>
          <w:p w14:paraId="774F4BFD" w14:textId="08D60DFD" w:rsidR="00443879" w:rsidRPr="00C738F8" w:rsidRDefault="00C61F4F" w:rsidP="00820573">
            <w:pPr>
              <w:pStyle w:val="ListParagraph"/>
              <w:numPr>
                <w:ilvl w:val="0"/>
                <w:numId w:val="14"/>
              </w:numPr>
              <w:spacing w:after="240"/>
              <w:jc w:val="both"/>
              <w:rPr>
                <w:rFonts w:ascii="Arial" w:hAnsi="Arial" w:cs="Arial"/>
                <w:sz w:val="20"/>
                <w:szCs w:val="20"/>
              </w:rPr>
            </w:pPr>
            <w:r w:rsidRPr="00C738F8">
              <w:rPr>
                <w:rFonts w:ascii="Arial" w:hAnsi="Arial" w:cs="Arial"/>
                <w:sz w:val="20"/>
                <w:szCs w:val="20"/>
              </w:rPr>
              <w:t xml:space="preserve">Freshers’ activities were primarily online and the SU </w:t>
            </w:r>
            <w:r w:rsidR="008559BF">
              <w:rPr>
                <w:rFonts w:ascii="Arial" w:hAnsi="Arial" w:cs="Arial"/>
                <w:sz w:val="20"/>
                <w:szCs w:val="20"/>
              </w:rPr>
              <w:t xml:space="preserve">would only </w:t>
            </w:r>
            <w:proofErr w:type="spellStart"/>
            <w:r w:rsidR="008559BF">
              <w:rPr>
                <w:rFonts w:ascii="Arial" w:hAnsi="Arial" w:cs="Arial"/>
                <w:sz w:val="20"/>
                <w:szCs w:val="20"/>
              </w:rPr>
              <w:t>realise</w:t>
            </w:r>
            <w:proofErr w:type="spellEnd"/>
            <w:r w:rsidR="008559BF">
              <w:rPr>
                <w:rFonts w:ascii="Arial" w:hAnsi="Arial" w:cs="Arial"/>
                <w:sz w:val="20"/>
                <w:szCs w:val="20"/>
              </w:rPr>
              <w:t xml:space="preserve"> limited income from the sale of Freshers’ boxes. Without ‘big ticket’ items such as bar coda there would be no ticket sales income. T</w:t>
            </w:r>
            <w:r w:rsidRPr="00C738F8">
              <w:rPr>
                <w:rFonts w:ascii="Arial" w:hAnsi="Arial" w:cs="Arial"/>
                <w:sz w:val="20"/>
                <w:szCs w:val="20"/>
              </w:rPr>
              <w:t xml:space="preserve">here was </w:t>
            </w:r>
            <w:r w:rsidR="00C738F8">
              <w:rPr>
                <w:rFonts w:ascii="Arial" w:hAnsi="Arial" w:cs="Arial"/>
                <w:sz w:val="20"/>
                <w:szCs w:val="20"/>
              </w:rPr>
              <w:t xml:space="preserve">a drop in </w:t>
            </w:r>
            <w:r w:rsidRPr="00C738F8">
              <w:rPr>
                <w:rFonts w:ascii="Arial" w:hAnsi="Arial" w:cs="Arial"/>
                <w:sz w:val="20"/>
                <w:szCs w:val="20"/>
              </w:rPr>
              <w:t xml:space="preserve">participation </w:t>
            </w:r>
            <w:r w:rsidR="008559BF">
              <w:rPr>
                <w:rFonts w:ascii="Arial" w:hAnsi="Arial" w:cs="Arial"/>
                <w:sz w:val="20"/>
                <w:szCs w:val="20"/>
              </w:rPr>
              <w:t xml:space="preserve">/ zoom fatigue </w:t>
            </w:r>
            <w:r w:rsidRPr="00C738F8">
              <w:rPr>
                <w:rFonts w:ascii="Arial" w:hAnsi="Arial" w:cs="Arial"/>
                <w:sz w:val="20"/>
                <w:szCs w:val="20"/>
              </w:rPr>
              <w:t>as time progressed</w:t>
            </w:r>
            <w:r w:rsidR="00C738F8">
              <w:rPr>
                <w:rFonts w:ascii="Arial" w:hAnsi="Arial" w:cs="Arial"/>
                <w:sz w:val="20"/>
                <w:szCs w:val="20"/>
              </w:rPr>
              <w:t>;</w:t>
            </w:r>
            <w:r w:rsidRPr="00C738F8">
              <w:rPr>
                <w:rFonts w:ascii="Arial" w:hAnsi="Arial" w:cs="Arial"/>
                <w:sz w:val="20"/>
                <w:szCs w:val="20"/>
              </w:rPr>
              <w:t xml:space="preserve"> engagement was in line with the sector </w:t>
            </w:r>
            <w:proofErr w:type="gramStart"/>
            <w:r w:rsidRPr="00C738F8">
              <w:rPr>
                <w:rFonts w:ascii="Arial" w:hAnsi="Arial" w:cs="Arial"/>
                <w:sz w:val="20"/>
                <w:szCs w:val="20"/>
              </w:rPr>
              <w:t>however;</w:t>
            </w:r>
            <w:proofErr w:type="gramEnd"/>
          </w:p>
          <w:p w14:paraId="7F3BC640" w14:textId="09067839" w:rsidR="00C61F4F" w:rsidRPr="00C738F8" w:rsidRDefault="00C61F4F" w:rsidP="00820573">
            <w:pPr>
              <w:pStyle w:val="ListParagraph"/>
              <w:numPr>
                <w:ilvl w:val="0"/>
                <w:numId w:val="14"/>
              </w:numPr>
              <w:spacing w:after="240"/>
              <w:jc w:val="both"/>
              <w:rPr>
                <w:rFonts w:ascii="Arial" w:hAnsi="Arial" w:cs="Arial"/>
                <w:sz w:val="20"/>
                <w:szCs w:val="20"/>
              </w:rPr>
            </w:pPr>
            <w:r w:rsidRPr="00C738F8">
              <w:rPr>
                <w:rFonts w:ascii="Arial" w:hAnsi="Arial" w:cs="Arial"/>
                <w:sz w:val="20"/>
                <w:szCs w:val="20"/>
              </w:rPr>
              <w:t xml:space="preserve">Advice services for student were entirely online due to Covid; cases were about 20 higher than the previous year; </w:t>
            </w:r>
            <w:r w:rsidR="008559BF">
              <w:rPr>
                <w:rFonts w:ascii="Arial" w:hAnsi="Arial" w:cs="Arial"/>
                <w:sz w:val="20"/>
                <w:szCs w:val="20"/>
              </w:rPr>
              <w:t>most</w:t>
            </w:r>
            <w:r w:rsidRPr="00C738F8">
              <w:rPr>
                <w:rFonts w:ascii="Arial" w:hAnsi="Arial" w:cs="Arial"/>
                <w:sz w:val="20"/>
                <w:szCs w:val="20"/>
              </w:rPr>
              <w:t xml:space="preserve"> cases were academic appeals or placement-related; the SU was managing </w:t>
            </w:r>
            <w:r w:rsidR="0052679F">
              <w:rPr>
                <w:rFonts w:ascii="Arial" w:hAnsi="Arial" w:cs="Arial"/>
                <w:sz w:val="20"/>
                <w:szCs w:val="20"/>
              </w:rPr>
              <w:t xml:space="preserve">with </w:t>
            </w:r>
            <w:r w:rsidRPr="00C738F8">
              <w:rPr>
                <w:rFonts w:ascii="Arial" w:hAnsi="Arial" w:cs="Arial"/>
                <w:sz w:val="20"/>
                <w:szCs w:val="20"/>
              </w:rPr>
              <w:t>the caseload</w:t>
            </w:r>
            <w:r w:rsidR="008559BF">
              <w:rPr>
                <w:rFonts w:ascii="Arial" w:hAnsi="Arial" w:cs="Arial"/>
                <w:sz w:val="20"/>
                <w:szCs w:val="20"/>
              </w:rPr>
              <w:t xml:space="preserve"> but additional cases would make the current model unsustainable</w:t>
            </w:r>
            <w:r w:rsidRPr="00C738F8">
              <w:rPr>
                <w:rFonts w:ascii="Arial" w:hAnsi="Arial" w:cs="Arial"/>
                <w:sz w:val="20"/>
                <w:szCs w:val="20"/>
              </w:rPr>
              <w:t xml:space="preserve">; the </w:t>
            </w:r>
            <w:r w:rsidR="008559BF">
              <w:rPr>
                <w:rFonts w:ascii="Arial" w:hAnsi="Arial" w:cs="Arial"/>
                <w:sz w:val="20"/>
                <w:szCs w:val="20"/>
              </w:rPr>
              <w:t xml:space="preserve">new booking system </w:t>
            </w:r>
            <w:r w:rsidRPr="00C738F8">
              <w:rPr>
                <w:rFonts w:ascii="Arial" w:hAnsi="Arial" w:cs="Arial"/>
                <w:sz w:val="20"/>
                <w:szCs w:val="20"/>
              </w:rPr>
              <w:t>made booking appointments easier for students;</w:t>
            </w:r>
          </w:p>
          <w:p w14:paraId="3762F607" w14:textId="0F4C3F83" w:rsidR="00C61F4F" w:rsidRPr="00C738F8" w:rsidRDefault="00C61F4F" w:rsidP="00820573">
            <w:pPr>
              <w:pStyle w:val="ListParagraph"/>
              <w:numPr>
                <w:ilvl w:val="0"/>
                <w:numId w:val="14"/>
              </w:numPr>
              <w:spacing w:after="240"/>
              <w:jc w:val="both"/>
              <w:rPr>
                <w:rFonts w:ascii="Arial" w:hAnsi="Arial" w:cs="Arial"/>
                <w:sz w:val="20"/>
                <w:szCs w:val="20"/>
              </w:rPr>
            </w:pPr>
            <w:r w:rsidRPr="00C738F8">
              <w:rPr>
                <w:rFonts w:ascii="Arial" w:hAnsi="Arial" w:cs="Arial"/>
                <w:sz w:val="20"/>
                <w:szCs w:val="20"/>
              </w:rPr>
              <w:t xml:space="preserve">NSS results were included in the July 2020 CEO report; the SU was noted as ‘above average’ in the sector. </w:t>
            </w:r>
          </w:p>
          <w:p w14:paraId="5857A3E0" w14:textId="40E2BFE1" w:rsidR="00B00AA3" w:rsidRPr="00C738F8" w:rsidRDefault="00B00AA3" w:rsidP="00B00AA3">
            <w:pPr>
              <w:spacing w:after="240"/>
              <w:jc w:val="both"/>
              <w:rPr>
                <w:rFonts w:ascii="Arial" w:hAnsi="Arial" w:cs="Arial"/>
                <w:sz w:val="20"/>
                <w:szCs w:val="20"/>
              </w:rPr>
            </w:pPr>
            <w:r w:rsidRPr="00C738F8">
              <w:rPr>
                <w:rFonts w:ascii="Arial" w:hAnsi="Arial" w:cs="Arial"/>
                <w:sz w:val="20"/>
                <w:szCs w:val="20"/>
              </w:rPr>
              <w:t xml:space="preserve">Members queried what the student experience was </w:t>
            </w:r>
            <w:proofErr w:type="gramStart"/>
            <w:r w:rsidRPr="00C738F8">
              <w:rPr>
                <w:rFonts w:ascii="Arial" w:hAnsi="Arial" w:cs="Arial"/>
                <w:sz w:val="20"/>
                <w:szCs w:val="20"/>
              </w:rPr>
              <w:t>at the moment</w:t>
            </w:r>
            <w:proofErr w:type="gramEnd"/>
            <w:r w:rsidRPr="00C738F8">
              <w:rPr>
                <w:rFonts w:ascii="Arial" w:hAnsi="Arial" w:cs="Arial"/>
                <w:sz w:val="20"/>
                <w:szCs w:val="20"/>
              </w:rPr>
              <w:t xml:space="preserve">. The SU explained that whilst there were many fewer students spending </w:t>
            </w:r>
            <w:r w:rsidR="008559BF">
              <w:rPr>
                <w:rFonts w:ascii="Arial" w:hAnsi="Arial" w:cs="Arial"/>
                <w:sz w:val="20"/>
                <w:szCs w:val="20"/>
              </w:rPr>
              <w:t xml:space="preserve">time </w:t>
            </w:r>
            <w:r w:rsidRPr="00C738F8">
              <w:rPr>
                <w:rFonts w:ascii="Arial" w:hAnsi="Arial" w:cs="Arial"/>
                <w:sz w:val="20"/>
                <w:szCs w:val="20"/>
              </w:rPr>
              <w:t>on campus</w:t>
            </w:r>
            <w:r w:rsidR="008559BF">
              <w:rPr>
                <w:rFonts w:ascii="Arial" w:hAnsi="Arial" w:cs="Arial"/>
                <w:sz w:val="20"/>
                <w:szCs w:val="20"/>
              </w:rPr>
              <w:t xml:space="preserve"> for learning and teaching</w:t>
            </w:r>
            <w:r w:rsidRPr="00C738F8">
              <w:rPr>
                <w:rFonts w:ascii="Arial" w:hAnsi="Arial" w:cs="Arial"/>
                <w:sz w:val="20"/>
                <w:szCs w:val="20"/>
              </w:rPr>
              <w:t xml:space="preserve"> due to </w:t>
            </w:r>
            <w:proofErr w:type="spellStart"/>
            <w:r w:rsidRPr="00C738F8">
              <w:rPr>
                <w:rFonts w:ascii="Arial" w:hAnsi="Arial" w:cs="Arial"/>
                <w:sz w:val="20"/>
                <w:szCs w:val="20"/>
              </w:rPr>
              <w:t>Covid</w:t>
            </w:r>
            <w:proofErr w:type="spellEnd"/>
            <w:r w:rsidRPr="00C738F8">
              <w:rPr>
                <w:rFonts w:ascii="Arial" w:hAnsi="Arial" w:cs="Arial"/>
                <w:sz w:val="20"/>
                <w:szCs w:val="20"/>
              </w:rPr>
              <w:t xml:space="preserve"> advice, they had received positive feedback and that students seemed to be coping well in general. Some students were receptive to doing whatever could be done face-to-face whereas others where more anxious. The social space </w:t>
            </w:r>
            <w:r w:rsidR="0052679F">
              <w:rPr>
                <w:rFonts w:ascii="Arial" w:hAnsi="Arial" w:cs="Arial"/>
                <w:sz w:val="20"/>
                <w:szCs w:val="20"/>
              </w:rPr>
              <w:t>and shop were</w:t>
            </w:r>
            <w:r w:rsidRPr="00C738F8">
              <w:rPr>
                <w:rFonts w:ascii="Arial" w:hAnsi="Arial" w:cs="Arial"/>
                <w:sz w:val="20"/>
                <w:szCs w:val="20"/>
              </w:rPr>
              <w:t xml:space="preserve"> in use by students. SUBT </w:t>
            </w:r>
            <w:r w:rsidR="0052679F">
              <w:rPr>
                <w:rFonts w:ascii="Arial" w:hAnsi="Arial" w:cs="Arial"/>
                <w:sz w:val="20"/>
                <w:szCs w:val="20"/>
              </w:rPr>
              <w:t xml:space="preserve">members who were also students </w:t>
            </w:r>
            <w:r w:rsidRPr="00C738F8">
              <w:rPr>
                <w:rFonts w:ascii="Arial" w:hAnsi="Arial" w:cs="Arial"/>
                <w:sz w:val="20"/>
                <w:szCs w:val="20"/>
              </w:rPr>
              <w:t xml:space="preserve">reported that the campus was much quieter and that while there was some opportunity for face-to-face learning and </w:t>
            </w:r>
            <w:proofErr w:type="gramStart"/>
            <w:r w:rsidRPr="00C738F8">
              <w:rPr>
                <w:rFonts w:ascii="Arial" w:hAnsi="Arial" w:cs="Arial"/>
                <w:sz w:val="20"/>
                <w:szCs w:val="20"/>
              </w:rPr>
              <w:t>teaching</w:t>
            </w:r>
            <w:proofErr w:type="gramEnd"/>
            <w:r w:rsidRPr="00C738F8">
              <w:rPr>
                <w:rFonts w:ascii="Arial" w:hAnsi="Arial" w:cs="Arial"/>
                <w:sz w:val="20"/>
                <w:szCs w:val="20"/>
              </w:rPr>
              <w:t xml:space="preserve"> they were not sure how many students were taking up these </w:t>
            </w:r>
            <w:r w:rsidR="00F6064A" w:rsidRPr="00C738F8">
              <w:rPr>
                <w:rFonts w:ascii="Arial" w:hAnsi="Arial" w:cs="Arial"/>
                <w:sz w:val="20"/>
                <w:szCs w:val="20"/>
              </w:rPr>
              <w:t>opportunities</w:t>
            </w:r>
            <w:r w:rsidRPr="00C738F8">
              <w:rPr>
                <w:rFonts w:ascii="Arial" w:hAnsi="Arial" w:cs="Arial"/>
                <w:sz w:val="20"/>
                <w:szCs w:val="20"/>
              </w:rPr>
              <w:t xml:space="preserve">. </w:t>
            </w:r>
          </w:p>
          <w:p w14:paraId="08AC6AAE" w14:textId="547317AF" w:rsidR="00443879" w:rsidRPr="00C738F8" w:rsidRDefault="00443879" w:rsidP="00820573">
            <w:pPr>
              <w:spacing w:after="240"/>
              <w:jc w:val="both"/>
              <w:rPr>
                <w:rFonts w:ascii="Arial" w:hAnsi="Arial" w:cs="Arial"/>
                <w:sz w:val="20"/>
                <w:szCs w:val="20"/>
              </w:rPr>
            </w:pPr>
            <w:r w:rsidRPr="00C738F8">
              <w:rPr>
                <w:rFonts w:ascii="Arial" w:hAnsi="Arial" w:cs="Arial"/>
                <w:sz w:val="20"/>
                <w:szCs w:val="20"/>
              </w:rPr>
              <w:t>Regarding the block grant, members felt that the model was not sustainable and further felt that the SUBT should review and agree any SU commitment to targets set by the University. There was an action to bring this matter back to SUBT for discussion.</w:t>
            </w:r>
          </w:p>
          <w:p w14:paraId="4B0A02FD" w14:textId="3CF256B5" w:rsidR="00F6303C" w:rsidRPr="00C738F8" w:rsidRDefault="00F6303C" w:rsidP="00820573">
            <w:pPr>
              <w:spacing w:after="240"/>
              <w:jc w:val="both"/>
              <w:rPr>
                <w:rFonts w:ascii="Arial" w:hAnsi="Arial" w:cs="Arial"/>
                <w:sz w:val="20"/>
                <w:szCs w:val="20"/>
              </w:rPr>
            </w:pPr>
            <w:r w:rsidRPr="00C738F8">
              <w:rPr>
                <w:rFonts w:ascii="Arial" w:hAnsi="Arial" w:cs="Arial"/>
                <w:sz w:val="20"/>
                <w:szCs w:val="20"/>
              </w:rPr>
              <w:t xml:space="preserve">Student numbers and retention were next discussed. ST reported that the SU did not yet have access to data but were hoping to get more information from the </w:t>
            </w:r>
            <w:r w:rsidR="0052679F">
              <w:rPr>
                <w:rFonts w:ascii="Arial" w:hAnsi="Arial" w:cs="Arial"/>
                <w:sz w:val="20"/>
                <w:szCs w:val="20"/>
              </w:rPr>
              <w:t>VC shortly</w:t>
            </w:r>
            <w:r w:rsidRPr="00C738F8">
              <w:rPr>
                <w:rFonts w:ascii="Arial" w:hAnsi="Arial" w:cs="Arial"/>
                <w:sz w:val="20"/>
                <w:szCs w:val="20"/>
              </w:rPr>
              <w:t>.</w:t>
            </w:r>
          </w:p>
          <w:p w14:paraId="2F481BFE" w14:textId="7F8D20FD" w:rsidR="00041502" w:rsidRPr="00C738F8" w:rsidRDefault="00041502" w:rsidP="00820573">
            <w:pPr>
              <w:spacing w:after="240"/>
              <w:jc w:val="both"/>
              <w:rPr>
                <w:rFonts w:ascii="Arial" w:hAnsi="Arial" w:cs="Arial"/>
                <w:sz w:val="20"/>
                <w:szCs w:val="20"/>
              </w:rPr>
            </w:pPr>
            <w:r w:rsidRPr="00C738F8">
              <w:rPr>
                <w:rFonts w:ascii="Arial" w:hAnsi="Arial" w:cs="Arial"/>
                <w:sz w:val="20"/>
                <w:szCs w:val="20"/>
              </w:rPr>
              <w:t xml:space="preserve">Members encouraged ST to ask specifically about EAST School numbers and the number of students based at Partner institutions, especially those expected to recruit large numbers, e.g. LSC. The SU would need to use this information to ensure they received sufficient funds from the University to support these students. ST was encouraged too to ask about the University’s plans for retention and to emphasis that the SU would need funding to help support student retention. ST agreed and reported that she felt, based on </w:t>
            </w:r>
            <w:r w:rsidR="00F6064A" w:rsidRPr="00C738F8">
              <w:rPr>
                <w:rFonts w:ascii="Arial" w:hAnsi="Arial" w:cs="Arial"/>
                <w:sz w:val="20"/>
                <w:szCs w:val="20"/>
              </w:rPr>
              <w:t>discussion</w:t>
            </w:r>
            <w:r w:rsidRPr="00C738F8">
              <w:rPr>
                <w:rFonts w:ascii="Arial" w:hAnsi="Arial" w:cs="Arial"/>
                <w:sz w:val="20"/>
                <w:szCs w:val="20"/>
              </w:rPr>
              <w:t xml:space="preserve"> with the </w:t>
            </w:r>
            <w:r w:rsidR="0052679F">
              <w:rPr>
                <w:rFonts w:ascii="Arial" w:hAnsi="Arial" w:cs="Arial"/>
                <w:sz w:val="20"/>
                <w:szCs w:val="20"/>
              </w:rPr>
              <w:t>DVC</w:t>
            </w:r>
            <w:r w:rsidRPr="00C738F8">
              <w:rPr>
                <w:rFonts w:ascii="Arial" w:hAnsi="Arial" w:cs="Arial"/>
                <w:sz w:val="20"/>
                <w:szCs w:val="20"/>
              </w:rPr>
              <w:t>, that the University did</w:t>
            </w:r>
            <w:r w:rsidR="008559BF">
              <w:rPr>
                <w:rFonts w:ascii="Arial" w:hAnsi="Arial" w:cs="Arial"/>
                <w:sz w:val="20"/>
                <w:szCs w:val="20"/>
              </w:rPr>
              <w:t xml:space="preserve"> not</w:t>
            </w:r>
            <w:r w:rsidRPr="00C738F8">
              <w:rPr>
                <w:rFonts w:ascii="Arial" w:hAnsi="Arial" w:cs="Arial"/>
                <w:sz w:val="20"/>
                <w:szCs w:val="20"/>
              </w:rPr>
              <w:t xml:space="preserve"> pla</w:t>
            </w:r>
            <w:r w:rsidR="008559BF">
              <w:rPr>
                <w:rFonts w:ascii="Arial" w:hAnsi="Arial" w:cs="Arial"/>
                <w:sz w:val="20"/>
                <w:szCs w:val="20"/>
              </w:rPr>
              <w:t>n</w:t>
            </w:r>
            <w:r w:rsidRPr="00C738F8">
              <w:rPr>
                <w:rFonts w:ascii="Arial" w:hAnsi="Arial" w:cs="Arial"/>
                <w:sz w:val="20"/>
                <w:szCs w:val="20"/>
              </w:rPr>
              <w:t xml:space="preserve"> to reduce support </w:t>
            </w:r>
            <w:r w:rsidRPr="00C738F8">
              <w:rPr>
                <w:rFonts w:ascii="Arial" w:hAnsi="Arial" w:cs="Arial"/>
                <w:sz w:val="20"/>
                <w:szCs w:val="20"/>
              </w:rPr>
              <w:lastRenderedPageBreak/>
              <w:t>for a good student experience.</w:t>
            </w:r>
          </w:p>
          <w:p w14:paraId="60F635A0" w14:textId="0FE45774" w:rsidR="00B00AA3" w:rsidRPr="00C738F8" w:rsidRDefault="00B00AA3" w:rsidP="00820573">
            <w:pPr>
              <w:spacing w:after="240"/>
              <w:jc w:val="both"/>
              <w:rPr>
                <w:rFonts w:ascii="Arial" w:hAnsi="Arial" w:cs="Arial"/>
                <w:sz w:val="20"/>
                <w:szCs w:val="20"/>
              </w:rPr>
            </w:pPr>
            <w:r w:rsidRPr="00C738F8">
              <w:rPr>
                <w:rFonts w:ascii="Arial" w:hAnsi="Arial" w:cs="Arial"/>
                <w:sz w:val="20"/>
                <w:szCs w:val="20"/>
              </w:rPr>
              <w:t>Communication with the University around funding was also picked up in item 9: Finance; Management accounts.</w:t>
            </w:r>
          </w:p>
          <w:p w14:paraId="400F0C65" w14:textId="57969565" w:rsidR="003E23CD" w:rsidRPr="00C738F8" w:rsidRDefault="003E23CD" w:rsidP="00820573">
            <w:pPr>
              <w:jc w:val="both"/>
              <w:rPr>
                <w:rFonts w:ascii="Arial" w:hAnsi="Arial" w:cs="Arial"/>
                <w:sz w:val="20"/>
                <w:szCs w:val="20"/>
              </w:rPr>
            </w:pPr>
            <w:r w:rsidRPr="00C738F8">
              <w:rPr>
                <w:rFonts w:ascii="Arial" w:hAnsi="Arial" w:cs="Arial"/>
                <w:sz w:val="20"/>
                <w:szCs w:val="20"/>
              </w:rPr>
              <w:t xml:space="preserve">The following </w:t>
            </w:r>
            <w:r w:rsidR="00A271C3" w:rsidRPr="00C738F8">
              <w:rPr>
                <w:rFonts w:ascii="Arial" w:hAnsi="Arial" w:cs="Arial"/>
                <w:sz w:val="20"/>
                <w:szCs w:val="20"/>
              </w:rPr>
              <w:t xml:space="preserve">presidential campaign updates </w:t>
            </w:r>
            <w:r w:rsidRPr="00C738F8">
              <w:rPr>
                <w:rFonts w:ascii="Arial" w:hAnsi="Arial" w:cs="Arial"/>
                <w:sz w:val="20"/>
                <w:szCs w:val="20"/>
              </w:rPr>
              <w:t>were provided:</w:t>
            </w:r>
          </w:p>
          <w:p w14:paraId="46EE2EEA" w14:textId="3A8A9E13" w:rsidR="00A271C3" w:rsidRPr="00C738F8" w:rsidRDefault="00A271C3" w:rsidP="00820573">
            <w:pPr>
              <w:jc w:val="both"/>
              <w:rPr>
                <w:rFonts w:ascii="Arial" w:hAnsi="Arial" w:cs="Arial"/>
                <w:sz w:val="20"/>
                <w:szCs w:val="20"/>
              </w:rPr>
            </w:pPr>
          </w:p>
          <w:p w14:paraId="72DF1B49" w14:textId="4929AC5D" w:rsidR="00A271C3" w:rsidRPr="00C738F8" w:rsidRDefault="00BD5918" w:rsidP="00820573">
            <w:pPr>
              <w:pStyle w:val="ListParagraph"/>
              <w:numPr>
                <w:ilvl w:val="0"/>
                <w:numId w:val="31"/>
              </w:numPr>
              <w:jc w:val="both"/>
              <w:rPr>
                <w:rFonts w:ascii="Arial" w:hAnsi="Arial" w:cs="Arial"/>
                <w:sz w:val="20"/>
                <w:szCs w:val="20"/>
              </w:rPr>
            </w:pPr>
            <w:r w:rsidRPr="00C738F8">
              <w:rPr>
                <w:rFonts w:ascii="Arial" w:hAnsi="Arial" w:cs="Arial"/>
                <w:sz w:val="20"/>
                <w:szCs w:val="20"/>
              </w:rPr>
              <w:t xml:space="preserve">DG was liaising with the University’s Director of Learning and Teaching around standardised </w:t>
            </w:r>
            <w:proofErr w:type="gramStart"/>
            <w:r w:rsidRPr="00C738F8">
              <w:rPr>
                <w:rFonts w:ascii="Arial" w:hAnsi="Arial" w:cs="Arial"/>
                <w:sz w:val="20"/>
                <w:szCs w:val="20"/>
              </w:rPr>
              <w:t>feedback;</w:t>
            </w:r>
            <w:proofErr w:type="gramEnd"/>
          </w:p>
          <w:p w14:paraId="06680A2F" w14:textId="2139AE51" w:rsidR="00BD5918" w:rsidRPr="00C738F8" w:rsidRDefault="00BD5918" w:rsidP="00820573">
            <w:pPr>
              <w:pStyle w:val="ListParagraph"/>
              <w:numPr>
                <w:ilvl w:val="0"/>
                <w:numId w:val="31"/>
              </w:numPr>
              <w:jc w:val="both"/>
              <w:rPr>
                <w:rFonts w:ascii="Arial" w:hAnsi="Arial" w:cs="Arial"/>
                <w:sz w:val="20"/>
                <w:szCs w:val="20"/>
              </w:rPr>
            </w:pPr>
            <w:r w:rsidRPr="00C738F8">
              <w:rPr>
                <w:rFonts w:ascii="Arial" w:hAnsi="Arial" w:cs="Arial"/>
                <w:sz w:val="20"/>
                <w:szCs w:val="20"/>
              </w:rPr>
              <w:t xml:space="preserve">Covid was proving a challenge around the ‘Good Night Out’ </w:t>
            </w:r>
            <w:proofErr w:type="gramStart"/>
            <w:r w:rsidRPr="00C738F8">
              <w:rPr>
                <w:rFonts w:ascii="Arial" w:hAnsi="Arial" w:cs="Arial"/>
                <w:sz w:val="20"/>
                <w:szCs w:val="20"/>
              </w:rPr>
              <w:t>campaign;</w:t>
            </w:r>
            <w:proofErr w:type="gramEnd"/>
          </w:p>
          <w:p w14:paraId="3CE1282D" w14:textId="54C6D468" w:rsidR="00BD5918" w:rsidRPr="00C738F8" w:rsidRDefault="00BD5918" w:rsidP="00820573">
            <w:pPr>
              <w:pStyle w:val="ListParagraph"/>
              <w:numPr>
                <w:ilvl w:val="0"/>
                <w:numId w:val="31"/>
              </w:numPr>
              <w:jc w:val="both"/>
              <w:rPr>
                <w:rFonts w:ascii="Arial" w:hAnsi="Arial" w:cs="Arial"/>
                <w:sz w:val="20"/>
                <w:szCs w:val="20"/>
              </w:rPr>
            </w:pPr>
            <w:r w:rsidRPr="00C738F8">
              <w:rPr>
                <w:rFonts w:ascii="Arial" w:hAnsi="Arial" w:cs="Arial"/>
                <w:sz w:val="20"/>
                <w:szCs w:val="20"/>
              </w:rPr>
              <w:t xml:space="preserve">The organisers of </w:t>
            </w:r>
            <w:r w:rsidR="002E06F8" w:rsidRPr="00C738F8">
              <w:rPr>
                <w:rFonts w:ascii="Arial" w:hAnsi="Arial" w:cs="Arial"/>
                <w:sz w:val="20"/>
                <w:szCs w:val="20"/>
              </w:rPr>
              <w:t xml:space="preserve">the nation-wide </w:t>
            </w:r>
            <w:r w:rsidRPr="00C738F8">
              <w:rPr>
                <w:rFonts w:ascii="Arial" w:hAnsi="Arial" w:cs="Arial"/>
                <w:sz w:val="20"/>
                <w:szCs w:val="20"/>
              </w:rPr>
              <w:t>‘Good Night Out’ offered training</w:t>
            </w:r>
            <w:r w:rsidR="0052679F">
              <w:rPr>
                <w:rFonts w:ascii="Arial" w:hAnsi="Arial" w:cs="Arial"/>
                <w:sz w:val="20"/>
                <w:szCs w:val="20"/>
              </w:rPr>
              <w:t>,</w:t>
            </w:r>
            <w:r w:rsidRPr="00C738F8">
              <w:rPr>
                <w:rFonts w:ascii="Arial" w:hAnsi="Arial" w:cs="Arial"/>
                <w:sz w:val="20"/>
                <w:szCs w:val="20"/>
              </w:rPr>
              <w:t xml:space="preserve"> however although this appeared useful there was a significant cost attached.</w:t>
            </w:r>
          </w:p>
          <w:p w14:paraId="687519D3" w14:textId="366A02E0" w:rsidR="00BD5918" w:rsidRPr="00C738F8" w:rsidRDefault="00BD5918" w:rsidP="00820573">
            <w:pPr>
              <w:jc w:val="both"/>
              <w:rPr>
                <w:rFonts w:ascii="Arial" w:hAnsi="Arial" w:cs="Arial"/>
                <w:sz w:val="20"/>
                <w:szCs w:val="20"/>
              </w:rPr>
            </w:pPr>
          </w:p>
          <w:p w14:paraId="1BFD1D6D" w14:textId="615D0CBF" w:rsidR="00BD5918" w:rsidRPr="00C738F8" w:rsidRDefault="00BD5918" w:rsidP="00820573">
            <w:pPr>
              <w:jc w:val="both"/>
              <w:rPr>
                <w:rFonts w:ascii="Arial" w:hAnsi="Arial" w:cs="Arial"/>
                <w:sz w:val="20"/>
                <w:szCs w:val="20"/>
              </w:rPr>
            </w:pPr>
            <w:r w:rsidRPr="00C738F8">
              <w:rPr>
                <w:rFonts w:ascii="Arial" w:hAnsi="Arial" w:cs="Arial"/>
                <w:sz w:val="20"/>
                <w:szCs w:val="20"/>
              </w:rPr>
              <w:t>Members discussed how the ‘Good Night Out’ campaign could be progressed to provide a safe environment for students in Ipswich. L</w:t>
            </w:r>
            <w:r w:rsidR="008559BF">
              <w:rPr>
                <w:rFonts w:ascii="Arial" w:hAnsi="Arial" w:cs="Arial"/>
                <w:sz w:val="20"/>
                <w:szCs w:val="20"/>
              </w:rPr>
              <w:t>C</w:t>
            </w:r>
            <w:r w:rsidRPr="00C738F8">
              <w:rPr>
                <w:rFonts w:ascii="Arial" w:hAnsi="Arial" w:cs="Arial"/>
                <w:sz w:val="20"/>
                <w:szCs w:val="20"/>
              </w:rPr>
              <w:t xml:space="preserve"> had a contact at UEA who was involved in the</w:t>
            </w:r>
            <w:r w:rsidR="002E06F8" w:rsidRPr="00C738F8">
              <w:rPr>
                <w:rFonts w:ascii="Arial" w:hAnsi="Arial" w:cs="Arial"/>
                <w:sz w:val="20"/>
                <w:szCs w:val="20"/>
              </w:rPr>
              <w:t>ir</w:t>
            </w:r>
            <w:r w:rsidRPr="00C738F8">
              <w:rPr>
                <w:rFonts w:ascii="Arial" w:hAnsi="Arial" w:cs="Arial"/>
                <w:sz w:val="20"/>
                <w:szCs w:val="20"/>
              </w:rPr>
              <w:t xml:space="preserve"> ‘Good Night Out’ </w:t>
            </w:r>
            <w:r w:rsidR="002E06F8" w:rsidRPr="00C738F8">
              <w:rPr>
                <w:rFonts w:ascii="Arial" w:hAnsi="Arial" w:cs="Arial"/>
                <w:sz w:val="20"/>
                <w:szCs w:val="20"/>
              </w:rPr>
              <w:t xml:space="preserve">initiative as well as their safe taxi scheme and would put DG in touch. Members also discussed the value in expanding the ‘Good Night Out’ campaign as a community project and it was </w:t>
            </w:r>
            <w:r w:rsidR="00F6064A" w:rsidRPr="00C738F8">
              <w:rPr>
                <w:rFonts w:ascii="Arial" w:hAnsi="Arial" w:cs="Arial"/>
                <w:sz w:val="20"/>
                <w:szCs w:val="20"/>
              </w:rPr>
              <w:t>recommended</w:t>
            </w:r>
            <w:r w:rsidR="002E06F8" w:rsidRPr="00C738F8">
              <w:rPr>
                <w:rFonts w:ascii="Arial" w:hAnsi="Arial" w:cs="Arial"/>
                <w:sz w:val="20"/>
                <w:szCs w:val="20"/>
              </w:rPr>
              <w:t xml:space="preserve"> that DG liaise with </w:t>
            </w:r>
            <w:r w:rsidR="008559BF">
              <w:rPr>
                <w:rFonts w:ascii="Arial" w:hAnsi="Arial" w:cs="Arial"/>
                <w:sz w:val="20"/>
                <w:szCs w:val="20"/>
              </w:rPr>
              <w:t xml:space="preserve">Ipswich Borough </w:t>
            </w:r>
            <w:r w:rsidR="002E06F8" w:rsidRPr="00C738F8">
              <w:rPr>
                <w:rFonts w:ascii="Arial" w:hAnsi="Arial" w:cs="Arial"/>
                <w:sz w:val="20"/>
                <w:szCs w:val="20"/>
              </w:rPr>
              <w:t>Council about bidding for funding.</w:t>
            </w:r>
          </w:p>
          <w:p w14:paraId="7F4E4A69" w14:textId="30DE2C89" w:rsidR="00BD5918" w:rsidRPr="00C738F8" w:rsidRDefault="00BD5918" w:rsidP="00820573">
            <w:pPr>
              <w:jc w:val="both"/>
              <w:rPr>
                <w:rFonts w:ascii="Arial" w:hAnsi="Arial" w:cs="Arial"/>
                <w:sz w:val="20"/>
                <w:szCs w:val="20"/>
              </w:rPr>
            </w:pPr>
          </w:p>
          <w:p w14:paraId="0A53D270" w14:textId="415249E6" w:rsidR="003E23CD" w:rsidRPr="00C738F8" w:rsidRDefault="003E23CD" w:rsidP="00820573">
            <w:pPr>
              <w:jc w:val="both"/>
              <w:rPr>
                <w:rFonts w:ascii="Arial" w:hAnsi="Arial" w:cs="Arial"/>
                <w:sz w:val="20"/>
                <w:szCs w:val="20"/>
              </w:rPr>
            </w:pPr>
            <w:r w:rsidRPr="00C738F8">
              <w:rPr>
                <w:rFonts w:ascii="Arial" w:hAnsi="Arial" w:cs="Arial"/>
                <w:sz w:val="20"/>
                <w:szCs w:val="20"/>
              </w:rPr>
              <w:t xml:space="preserve">The following </w:t>
            </w:r>
            <w:r w:rsidR="00A271C3" w:rsidRPr="00C738F8">
              <w:rPr>
                <w:rFonts w:ascii="Arial" w:hAnsi="Arial" w:cs="Arial"/>
                <w:sz w:val="20"/>
                <w:szCs w:val="20"/>
              </w:rPr>
              <w:t xml:space="preserve">vice-presidential campaign updates </w:t>
            </w:r>
            <w:r w:rsidRPr="00C738F8">
              <w:rPr>
                <w:rFonts w:ascii="Arial" w:hAnsi="Arial" w:cs="Arial"/>
                <w:sz w:val="20"/>
                <w:szCs w:val="20"/>
              </w:rPr>
              <w:t>were provided:</w:t>
            </w:r>
          </w:p>
          <w:p w14:paraId="0CE9D366" w14:textId="015FB78A" w:rsidR="00A271C3" w:rsidRPr="00C738F8" w:rsidRDefault="00A271C3" w:rsidP="00820573">
            <w:pPr>
              <w:jc w:val="both"/>
              <w:rPr>
                <w:rFonts w:ascii="Arial" w:hAnsi="Arial" w:cs="Arial"/>
                <w:sz w:val="20"/>
                <w:szCs w:val="20"/>
              </w:rPr>
            </w:pPr>
          </w:p>
          <w:p w14:paraId="5010E78C" w14:textId="43CB71E4" w:rsidR="00A271C3" w:rsidRPr="00C738F8" w:rsidRDefault="00F96938" w:rsidP="00820573">
            <w:pPr>
              <w:pStyle w:val="ListParagraph"/>
              <w:numPr>
                <w:ilvl w:val="0"/>
                <w:numId w:val="31"/>
              </w:numPr>
              <w:jc w:val="both"/>
              <w:rPr>
                <w:rFonts w:ascii="Arial" w:hAnsi="Arial" w:cs="Arial"/>
                <w:sz w:val="20"/>
                <w:szCs w:val="20"/>
              </w:rPr>
            </w:pPr>
            <w:r w:rsidRPr="00C738F8">
              <w:rPr>
                <w:rFonts w:ascii="Arial" w:hAnsi="Arial" w:cs="Arial"/>
                <w:sz w:val="20"/>
                <w:szCs w:val="20"/>
              </w:rPr>
              <w:t>Work was underway</w:t>
            </w:r>
            <w:r w:rsidR="002E06F8" w:rsidRPr="00C738F8">
              <w:rPr>
                <w:rFonts w:ascii="Arial" w:hAnsi="Arial" w:cs="Arial"/>
                <w:sz w:val="20"/>
                <w:szCs w:val="20"/>
              </w:rPr>
              <w:t xml:space="preserve"> toward creating </w:t>
            </w:r>
            <w:r w:rsidR="008559BF">
              <w:rPr>
                <w:rFonts w:ascii="Arial" w:hAnsi="Arial" w:cs="Arial"/>
                <w:sz w:val="20"/>
                <w:szCs w:val="20"/>
              </w:rPr>
              <w:t xml:space="preserve">additional capacity </w:t>
            </w:r>
            <w:r w:rsidR="002E06F8" w:rsidRPr="00C738F8">
              <w:rPr>
                <w:rFonts w:ascii="Arial" w:hAnsi="Arial" w:cs="Arial"/>
                <w:sz w:val="20"/>
                <w:szCs w:val="20"/>
              </w:rPr>
              <w:t xml:space="preserve">within the SU </w:t>
            </w:r>
            <w:r w:rsidR="008559BF">
              <w:rPr>
                <w:rFonts w:ascii="Arial" w:hAnsi="Arial" w:cs="Arial"/>
                <w:sz w:val="20"/>
                <w:szCs w:val="20"/>
              </w:rPr>
              <w:t xml:space="preserve">to support mental health </w:t>
            </w:r>
            <w:r w:rsidR="002E06F8" w:rsidRPr="00C738F8">
              <w:rPr>
                <w:rFonts w:ascii="Arial" w:hAnsi="Arial" w:cs="Arial"/>
                <w:sz w:val="20"/>
                <w:szCs w:val="20"/>
              </w:rPr>
              <w:t>for the purpose of helping students waiting for a University appointment (at the moment there was a two-week waiting list</w:t>
            </w:r>
            <w:proofErr w:type="gramStart"/>
            <w:r w:rsidR="002E06F8" w:rsidRPr="00C738F8">
              <w:rPr>
                <w:rFonts w:ascii="Arial" w:hAnsi="Arial" w:cs="Arial"/>
                <w:sz w:val="20"/>
                <w:szCs w:val="20"/>
              </w:rPr>
              <w:t>);</w:t>
            </w:r>
            <w:proofErr w:type="gramEnd"/>
          </w:p>
          <w:p w14:paraId="3D83E51E" w14:textId="5C6EC69E" w:rsidR="00F96938" w:rsidRPr="00C738F8" w:rsidRDefault="002E06F8" w:rsidP="00820573">
            <w:pPr>
              <w:pStyle w:val="ListParagraph"/>
              <w:numPr>
                <w:ilvl w:val="0"/>
                <w:numId w:val="31"/>
              </w:numPr>
              <w:jc w:val="both"/>
              <w:rPr>
                <w:rFonts w:ascii="Arial" w:hAnsi="Arial" w:cs="Arial"/>
                <w:sz w:val="20"/>
                <w:szCs w:val="20"/>
              </w:rPr>
            </w:pPr>
            <w:r w:rsidRPr="00C738F8">
              <w:rPr>
                <w:rFonts w:ascii="Arial" w:hAnsi="Arial" w:cs="Arial"/>
                <w:sz w:val="20"/>
                <w:szCs w:val="20"/>
              </w:rPr>
              <w:t>MC met regularly with the Head of Student Services at the University</w:t>
            </w:r>
            <w:r w:rsidR="00F96938" w:rsidRPr="00C738F8">
              <w:rPr>
                <w:rFonts w:ascii="Arial" w:hAnsi="Arial" w:cs="Arial"/>
                <w:sz w:val="20"/>
                <w:szCs w:val="20"/>
              </w:rPr>
              <w:t xml:space="preserve"> to work </w:t>
            </w:r>
            <w:r w:rsidR="0052679F">
              <w:rPr>
                <w:rFonts w:ascii="Arial" w:hAnsi="Arial" w:cs="Arial"/>
                <w:sz w:val="20"/>
                <w:szCs w:val="20"/>
              </w:rPr>
              <w:t>collaboratively to</w:t>
            </w:r>
            <w:r w:rsidR="00F96938" w:rsidRPr="00C738F8">
              <w:rPr>
                <w:rFonts w:ascii="Arial" w:hAnsi="Arial" w:cs="Arial"/>
                <w:sz w:val="20"/>
                <w:szCs w:val="20"/>
              </w:rPr>
              <w:t xml:space="preserve"> support student wellbeing and to concentrate on a few key </w:t>
            </w:r>
            <w:proofErr w:type="gramStart"/>
            <w:r w:rsidR="00F96938" w:rsidRPr="00C738F8">
              <w:rPr>
                <w:rFonts w:ascii="Arial" w:hAnsi="Arial" w:cs="Arial"/>
                <w:sz w:val="20"/>
                <w:szCs w:val="20"/>
              </w:rPr>
              <w:t>projects;</w:t>
            </w:r>
            <w:proofErr w:type="gramEnd"/>
          </w:p>
          <w:p w14:paraId="0932E4B4" w14:textId="7F041216" w:rsidR="002E06F8" w:rsidRPr="00C738F8" w:rsidRDefault="00F96938" w:rsidP="00820573">
            <w:pPr>
              <w:pStyle w:val="ListParagraph"/>
              <w:numPr>
                <w:ilvl w:val="0"/>
                <w:numId w:val="31"/>
              </w:numPr>
              <w:jc w:val="both"/>
              <w:rPr>
                <w:rFonts w:ascii="Arial" w:hAnsi="Arial" w:cs="Arial"/>
                <w:sz w:val="20"/>
                <w:szCs w:val="20"/>
              </w:rPr>
            </w:pPr>
            <w:r w:rsidRPr="00C738F8">
              <w:rPr>
                <w:rFonts w:ascii="Arial" w:hAnsi="Arial" w:cs="Arial"/>
                <w:sz w:val="20"/>
                <w:szCs w:val="20"/>
              </w:rPr>
              <w:t xml:space="preserve">Work was underway toward the implementation of an ‘Active Bystander’ </w:t>
            </w:r>
            <w:proofErr w:type="gramStart"/>
            <w:r w:rsidRPr="00C738F8">
              <w:rPr>
                <w:rFonts w:ascii="Arial" w:hAnsi="Arial" w:cs="Arial"/>
                <w:sz w:val="20"/>
                <w:szCs w:val="20"/>
              </w:rPr>
              <w:t>pilot;</w:t>
            </w:r>
            <w:proofErr w:type="gramEnd"/>
          </w:p>
          <w:p w14:paraId="5A36C542" w14:textId="6E8A9762" w:rsidR="00F96938" w:rsidRPr="00C738F8" w:rsidRDefault="00F96938" w:rsidP="00820573">
            <w:pPr>
              <w:pStyle w:val="ListParagraph"/>
              <w:numPr>
                <w:ilvl w:val="0"/>
                <w:numId w:val="31"/>
              </w:numPr>
              <w:jc w:val="both"/>
              <w:rPr>
                <w:rFonts w:ascii="Arial" w:hAnsi="Arial" w:cs="Arial"/>
                <w:sz w:val="20"/>
                <w:szCs w:val="20"/>
              </w:rPr>
            </w:pPr>
            <w:r w:rsidRPr="00C738F8">
              <w:rPr>
                <w:rFonts w:ascii="Arial" w:hAnsi="Arial" w:cs="Arial"/>
                <w:sz w:val="20"/>
                <w:szCs w:val="20"/>
              </w:rPr>
              <w:t xml:space="preserve">There was an exploration of whether any free extracurricular modules could be delivered to students alongside their degree, e.g. to develop extra skills and/or meet accreditation </w:t>
            </w:r>
            <w:proofErr w:type="gramStart"/>
            <w:r w:rsidRPr="00C738F8">
              <w:rPr>
                <w:rFonts w:ascii="Arial" w:hAnsi="Arial" w:cs="Arial"/>
                <w:sz w:val="20"/>
                <w:szCs w:val="20"/>
              </w:rPr>
              <w:t>requirements;</w:t>
            </w:r>
            <w:proofErr w:type="gramEnd"/>
          </w:p>
          <w:p w14:paraId="55DE718D" w14:textId="2F498111" w:rsidR="00F96938" w:rsidRPr="00C738F8" w:rsidRDefault="00F96938" w:rsidP="00820573">
            <w:pPr>
              <w:pStyle w:val="ListParagraph"/>
              <w:numPr>
                <w:ilvl w:val="0"/>
                <w:numId w:val="31"/>
              </w:numPr>
              <w:jc w:val="both"/>
              <w:rPr>
                <w:rFonts w:ascii="Arial" w:hAnsi="Arial" w:cs="Arial"/>
                <w:sz w:val="20"/>
                <w:szCs w:val="20"/>
              </w:rPr>
            </w:pPr>
            <w:r w:rsidRPr="00C738F8">
              <w:rPr>
                <w:rFonts w:ascii="Arial" w:hAnsi="Arial" w:cs="Arial"/>
                <w:sz w:val="20"/>
                <w:szCs w:val="20"/>
              </w:rPr>
              <w:t xml:space="preserve">MC was liaising with the </w:t>
            </w:r>
            <w:proofErr w:type="gramStart"/>
            <w:r w:rsidRPr="00C738F8">
              <w:rPr>
                <w:rFonts w:ascii="Arial" w:hAnsi="Arial" w:cs="Arial"/>
                <w:sz w:val="20"/>
                <w:szCs w:val="20"/>
              </w:rPr>
              <w:t>University’s  Business</w:t>
            </w:r>
            <w:proofErr w:type="gramEnd"/>
            <w:r w:rsidRPr="00C738F8">
              <w:rPr>
                <w:rFonts w:ascii="Arial" w:hAnsi="Arial" w:cs="Arial"/>
                <w:sz w:val="20"/>
                <w:szCs w:val="20"/>
              </w:rPr>
              <w:t xml:space="preserve"> Development Manager (CPD) about the potential for language courses for students;</w:t>
            </w:r>
          </w:p>
          <w:p w14:paraId="31E928B7" w14:textId="68516F45" w:rsidR="00F96938" w:rsidRPr="00C738F8" w:rsidRDefault="00F96938" w:rsidP="00820573">
            <w:pPr>
              <w:pStyle w:val="ListParagraph"/>
              <w:numPr>
                <w:ilvl w:val="0"/>
                <w:numId w:val="31"/>
              </w:numPr>
              <w:jc w:val="both"/>
              <w:rPr>
                <w:rFonts w:ascii="Arial" w:hAnsi="Arial" w:cs="Arial"/>
                <w:sz w:val="20"/>
                <w:szCs w:val="20"/>
              </w:rPr>
            </w:pPr>
            <w:r w:rsidRPr="00C738F8">
              <w:rPr>
                <w:rFonts w:ascii="Arial" w:hAnsi="Arial" w:cs="Arial"/>
                <w:sz w:val="20"/>
                <w:szCs w:val="20"/>
              </w:rPr>
              <w:t>Building stud</w:t>
            </w:r>
            <w:r w:rsidR="0052679F">
              <w:rPr>
                <w:rFonts w:ascii="Arial" w:hAnsi="Arial" w:cs="Arial"/>
                <w:sz w:val="20"/>
                <w:szCs w:val="20"/>
              </w:rPr>
              <w:t>ent</w:t>
            </w:r>
            <w:r w:rsidRPr="00C738F8">
              <w:rPr>
                <w:rFonts w:ascii="Arial" w:hAnsi="Arial" w:cs="Arial"/>
                <w:sz w:val="20"/>
                <w:szCs w:val="20"/>
              </w:rPr>
              <w:t xml:space="preserve"> community was proving difficult with Covid however some online events including </w:t>
            </w:r>
            <w:r w:rsidR="008559BF">
              <w:rPr>
                <w:rFonts w:ascii="Arial" w:hAnsi="Arial" w:cs="Arial"/>
                <w:sz w:val="20"/>
                <w:szCs w:val="20"/>
              </w:rPr>
              <w:t xml:space="preserve">for </w:t>
            </w:r>
            <w:r w:rsidRPr="00C738F8">
              <w:rPr>
                <w:rFonts w:ascii="Arial" w:hAnsi="Arial" w:cs="Arial"/>
                <w:sz w:val="20"/>
                <w:szCs w:val="20"/>
              </w:rPr>
              <w:t>Black History month were planned and/or in place.</w:t>
            </w:r>
          </w:p>
          <w:p w14:paraId="5B8B872B" w14:textId="353D8B8B" w:rsidR="0014743E" w:rsidRPr="00C738F8" w:rsidRDefault="0014743E" w:rsidP="00820573">
            <w:pPr>
              <w:jc w:val="both"/>
              <w:rPr>
                <w:rFonts w:ascii="Arial" w:hAnsi="Arial" w:cs="Arial"/>
                <w:sz w:val="20"/>
                <w:szCs w:val="20"/>
              </w:rPr>
            </w:pPr>
          </w:p>
          <w:p w14:paraId="2FABADAE" w14:textId="0C4D5196" w:rsidR="002E06F8" w:rsidRPr="00C738F8" w:rsidRDefault="0014743E" w:rsidP="00820573">
            <w:pPr>
              <w:jc w:val="both"/>
              <w:rPr>
                <w:rFonts w:ascii="Arial" w:hAnsi="Arial" w:cs="Arial"/>
                <w:sz w:val="20"/>
                <w:szCs w:val="20"/>
              </w:rPr>
            </w:pPr>
            <w:r w:rsidRPr="00C738F8">
              <w:rPr>
                <w:rFonts w:ascii="Arial" w:hAnsi="Arial" w:cs="Arial"/>
                <w:sz w:val="20"/>
                <w:szCs w:val="20"/>
              </w:rPr>
              <w:t>Members were impressed with the manifestos of both MC and DG. It was reported that the Office for Students had re-opened their mental health competition and members therefore encouraged MC to investigate a bid</w:t>
            </w:r>
            <w:r w:rsidR="008559BF">
              <w:rPr>
                <w:rFonts w:ascii="Arial" w:hAnsi="Arial" w:cs="Arial"/>
                <w:sz w:val="20"/>
                <w:szCs w:val="20"/>
              </w:rPr>
              <w:t xml:space="preserve"> in conjunction with Student Services</w:t>
            </w:r>
            <w:r w:rsidRPr="00C738F8">
              <w:rPr>
                <w:rFonts w:ascii="Arial" w:hAnsi="Arial" w:cs="Arial"/>
                <w:sz w:val="20"/>
                <w:szCs w:val="20"/>
              </w:rPr>
              <w:t xml:space="preserve">. MC was also </w:t>
            </w:r>
            <w:r w:rsidR="00F6064A" w:rsidRPr="00C738F8">
              <w:rPr>
                <w:rFonts w:ascii="Arial" w:hAnsi="Arial" w:cs="Arial"/>
                <w:sz w:val="20"/>
                <w:szCs w:val="20"/>
              </w:rPr>
              <w:t>encouraged</w:t>
            </w:r>
            <w:r w:rsidRPr="00C738F8">
              <w:rPr>
                <w:rFonts w:ascii="Arial" w:hAnsi="Arial" w:cs="Arial"/>
                <w:sz w:val="20"/>
                <w:szCs w:val="20"/>
              </w:rPr>
              <w:t xml:space="preserve"> to think further about the role of clubs and societies in building a University community. LG was working with some other HEIs around allyship and would meet separately with MC to see how her experience could further help his work.</w:t>
            </w:r>
          </w:p>
          <w:p w14:paraId="221EE826" w14:textId="4BF27628" w:rsidR="0014743E" w:rsidRPr="00C738F8" w:rsidRDefault="0014743E" w:rsidP="00820573">
            <w:pPr>
              <w:jc w:val="both"/>
              <w:rPr>
                <w:rFonts w:ascii="Arial" w:hAnsi="Arial" w:cs="Arial"/>
                <w:sz w:val="20"/>
                <w:szCs w:val="20"/>
              </w:rPr>
            </w:pPr>
          </w:p>
        </w:tc>
        <w:tc>
          <w:tcPr>
            <w:tcW w:w="1952" w:type="dxa"/>
            <w:tcBorders>
              <w:bottom w:val="single" w:sz="4" w:space="0" w:color="auto"/>
            </w:tcBorders>
          </w:tcPr>
          <w:p w14:paraId="2FE20D6F" w14:textId="77777777" w:rsidR="009A1A3A" w:rsidRPr="00C738F8" w:rsidRDefault="009A1A3A" w:rsidP="009B33DB">
            <w:pPr>
              <w:jc w:val="both"/>
              <w:rPr>
                <w:rFonts w:ascii="Arial" w:hAnsi="Arial" w:cs="Arial"/>
                <w:sz w:val="20"/>
                <w:szCs w:val="20"/>
              </w:rPr>
            </w:pPr>
          </w:p>
          <w:p w14:paraId="0499BA2F" w14:textId="77777777" w:rsidR="00152110" w:rsidRPr="00C738F8" w:rsidRDefault="00152110" w:rsidP="009B33DB">
            <w:pPr>
              <w:jc w:val="both"/>
              <w:rPr>
                <w:rFonts w:ascii="Arial" w:hAnsi="Arial" w:cs="Arial"/>
                <w:sz w:val="20"/>
                <w:szCs w:val="20"/>
              </w:rPr>
            </w:pPr>
          </w:p>
          <w:p w14:paraId="3FCC2B4D" w14:textId="77777777" w:rsidR="00152110" w:rsidRPr="00C738F8" w:rsidRDefault="00152110" w:rsidP="009B33DB">
            <w:pPr>
              <w:jc w:val="both"/>
              <w:rPr>
                <w:rFonts w:ascii="Arial" w:hAnsi="Arial" w:cs="Arial"/>
                <w:sz w:val="20"/>
                <w:szCs w:val="20"/>
              </w:rPr>
            </w:pPr>
          </w:p>
          <w:p w14:paraId="799B992C" w14:textId="77777777" w:rsidR="00152110" w:rsidRPr="00C738F8" w:rsidRDefault="00152110" w:rsidP="009B33DB">
            <w:pPr>
              <w:jc w:val="both"/>
              <w:rPr>
                <w:rFonts w:ascii="Arial" w:hAnsi="Arial" w:cs="Arial"/>
                <w:sz w:val="20"/>
                <w:szCs w:val="20"/>
              </w:rPr>
            </w:pPr>
          </w:p>
          <w:p w14:paraId="599516C5" w14:textId="77777777" w:rsidR="00152110" w:rsidRPr="00C738F8" w:rsidRDefault="00152110" w:rsidP="009B33DB">
            <w:pPr>
              <w:jc w:val="both"/>
              <w:rPr>
                <w:rFonts w:ascii="Arial" w:hAnsi="Arial" w:cs="Arial"/>
                <w:sz w:val="20"/>
                <w:szCs w:val="20"/>
              </w:rPr>
            </w:pPr>
          </w:p>
          <w:p w14:paraId="170C37C1" w14:textId="77777777" w:rsidR="00152110" w:rsidRPr="00C738F8" w:rsidRDefault="00152110" w:rsidP="009B33DB">
            <w:pPr>
              <w:jc w:val="both"/>
              <w:rPr>
                <w:rFonts w:ascii="Arial" w:hAnsi="Arial" w:cs="Arial"/>
                <w:sz w:val="20"/>
                <w:szCs w:val="20"/>
              </w:rPr>
            </w:pPr>
          </w:p>
          <w:p w14:paraId="4FC3255C" w14:textId="77777777" w:rsidR="00152110" w:rsidRPr="00C738F8" w:rsidRDefault="00152110" w:rsidP="009B33DB">
            <w:pPr>
              <w:jc w:val="both"/>
              <w:rPr>
                <w:rFonts w:ascii="Arial" w:hAnsi="Arial" w:cs="Arial"/>
                <w:sz w:val="20"/>
                <w:szCs w:val="20"/>
              </w:rPr>
            </w:pPr>
          </w:p>
          <w:p w14:paraId="3611B96B" w14:textId="77777777" w:rsidR="00152110" w:rsidRPr="00C738F8" w:rsidRDefault="00152110" w:rsidP="009B33DB">
            <w:pPr>
              <w:jc w:val="both"/>
              <w:rPr>
                <w:rFonts w:ascii="Arial" w:hAnsi="Arial" w:cs="Arial"/>
                <w:sz w:val="20"/>
                <w:szCs w:val="20"/>
              </w:rPr>
            </w:pPr>
          </w:p>
          <w:p w14:paraId="4BDFF340" w14:textId="77777777" w:rsidR="00152110" w:rsidRPr="00C738F8" w:rsidRDefault="00152110" w:rsidP="009B33DB">
            <w:pPr>
              <w:jc w:val="both"/>
              <w:rPr>
                <w:rFonts w:ascii="Arial" w:hAnsi="Arial" w:cs="Arial"/>
                <w:sz w:val="20"/>
                <w:szCs w:val="20"/>
              </w:rPr>
            </w:pPr>
          </w:p>
          <w:p w14:paraId="7CF23F42" w14:textId="77777777" w:rsidR="00152110" w:rsidRPr="00C738F8" w:rsidRDefault="00152110" w:rsidP="009B33DB">
            <w:pPr>
              <w:jc w:val="both"/>
              <w:rPr>
                <w:rFonts w:ascii="Arial" w:hAnsi="Arial" w:cs="Arial"/>
                <w:sz w:val="20"/>
                <w:szCs w:val="20"/>
              </w:rPr>
            </w:pPr>
          </w:p>
          <w:p w14:paraId="4A12F6FB" w14:textId="77777777" w:rsidR="00152110" w:rsidRPr="00C738F8" w:rsidRDefault="00152110" w:rsidP="009B33DB">
            <w:pPr>
              <w:jc w:val="both"/>
              <w:rPr>
                <w:rFonts w:ascii="Arial" w:hAnsi="Arial" w:cs="Arial"/>
                <w:sz w:val="20"/>
                <w:szCs w:val="20"/>
              </w:rPr>
            </w:pPr>
          </w:p>
          <w:p w14:paraId="2C269D82" w14:textId="77777777" w:rsidR="00152110" w:rsidRPr="00C738F8" w:rsidRDefault="00152110" w:rsidP="009B33DB">
            <w:pPr>
              <w:jc w:val="both"/>
              <w:rPr>
                <w:rFonts w:ascii="Arial" w:hAnsi="Arial" w:cs="Arial"/>
                <w:sz w:val="20"/>
                <w:szCs w:val="20"/>
              </w:rPr>
            </w:pPr>
          </w:p>
          <w:p w14:paraId="10D1CD6C" w14:textId="77777777" w:rsidR="00152110" w:rsidRPr="00C738F8" w:rsidRDefault="00152110" w:rsidP="009B33DB">
            <w:pPr>
              <w:jc w:val="both"/>
              <w:rPr>
                <w:rFonts w:ascii="Arial" w:hAnsi="Arial" w:cs="Arial"/>
                <w:sz w:val="20"/>
                <w:szCs w:val="20"/>
              </w:rPr>
            </w:pPr>
          </w:p>
          <w:p w14:paraId="49E92AED" w14:textId="77777777" w:rsidR="00152110" w:rsidRPr="00C738F8" w:rsidRDefault="00152110" w:rsidP="009B33DB">
            <w:pPr>
              <w:jc w:val="both"/>
              <w:rPr>
                <w:rFonts w:ascii="Arial" w:hAnsi="Arial" w:cs="Arial"/>
                <w:sz w:val="20"/>
                <w:szCs w:val="20"/>
              </w:rPr>
            </w:pPr>
          </w:p>
          <w:p w14:paraId="2E172FAB" w14:textId="77777777" w:rsidR="00152110" w:rsidRPr="00C738F8" w:rsidRDefault="00152110" w:rsidP="009B33DB">
            <w:pPr>
              <w:jc w:val="both"/>
              <w:rPr>
                <w:rFonts w:ascii="Arial" w:hAnsi="Arial" w:cs="Arial"/>
                <w:sz w:val="20"/>
                <w:szCs w:val="20"/>
              </w:rPr>
            </w:pPr>
          </w:p>
          <w:p w14:paraId="0A90277F" w14:textId="77777777" w:rsidR="00152110" w:rsidRPr="00C738F8" w:rsidRDefault="00152110" w:rsidP="009B33DB">
            <w:pPr>
              <w:jc w:val="both"/>
              <w:rPr>
                <w:rFonts w:ascii="Arial" w:hAnsi="Arial" w:cs="Arial"/>
                <w:sz w:val="20"/>
                <w:szCs w:val="20"/>
              </w:rPr>
            </w:pPr>
          </w:p>
          <w:p w14:paraId="7A393FCB" w14:textId="77777777" w:rsidR="00152110" w:rsidRPr="00C738F8" w:rsidRDefault="00152110" w:rsidP="009B33DB">
            <w:pPr>
              <w:jc w:val="both"/>
              <w:rPr>
                <w:rFonts w:ascii="Arial" w:hAnsi="Arial" w:cs="Arial"/>
                <w:sz w:val="20"/>
                <w:szCs w:val="20"/>
              </w:rPr>
            </w:pPr>
          </w:p>
          <w:p w14:paraId="26519D68" w14:textId="77777777" w:rsidR="00152110" w:rsidRPr="00C738F8" w:rsidRDefault="00152110" w:rsidP="009B33DB">
            <w:pPr>
              <w:jc w:val="both"/>
              <w:rPr>
                <w:rFonts w:ascii="Arial" w:hAnsi="Arial" w:cs="Arial"/>
                <w:sz w:val="20"/>
                <w:szCs w:val="20"/>
              </w:rPr>
            </w:pPr>
          </w:p>
          <w:p w14:paraId="24C581E6" w14:textId="77777777" w:rsidR="00152110" w:rsidRPr="00C738F8" w:rsidRDefault="00152110" w:rsidP="009B33DB">
            <w:pPr>
              <w:jc w:val="both"/>
              <w:rPr>
                <w:rFonts w:ascii="Arial" w:hAnsi="Arial" w:cs="Arial"/>
                <w:sz w:val="20"/>
                <w:szCs w:val="20"/>
              </w:rPr>
            </w:pPr>
          </w:p>
          <w:p w14:paraId="6A78D5C9" w14:textId="77777777" w:rsidR="00152110" w:rsidRPr="00C738F8" w:rsidRDefault="00152110" w:rsidP="009B33DB">
            <w:pPr>
              <w:jc w:val="both"/>
              <w:rPr>
                <w:rFonts w:ascii="Arial" w:hAnsi="Arial" w:cs="Arial"/>
                <w:sz w:val="20"/>
                <w:szCs w:val="20"/>
              </w:rPr>
            </w:pPr>
          </w:p>
          <w:p w14:paraId="189C8657" w14:textId="77777777" w:rsidR="00152110" w:rsidRPr="00C738F8" w:rsidRDefault="00152110" w:rsidP="009B33DB">
            <w:pPr>
              <w:jc w:val="both"/>
              <w:rPr>
                <w:rFonts w:ascii="Arial" w:hAnsi="Arial" w:cs="Arial"/>
                <w:sz w:val="20"/>
                <w:szCs w:val="20"/>
              </w:rPr>
            </w:pPr>
          </w:p>
          <w:p w14:paraId="22C9251A" w14:textId="77777777" w:rsidR="00152110" w:rsidRPr="00C738F8" w:rsidRDefault="00152110" w:rsidP="009B33DB">
            <w:pPr>
              <w:jc w:val="both"/>
              <w:rPr>
                <w:rFonts w:ascii="Arial" w:hAnsi="Arial" w:cs="Arial"/>
                <w:sz w:val="20"/>
                <w:szCs w:val="20"/>
              </w:rPr>
            </w:pPr>
          </w:p>
          <w:p w14:paraId="560E65FA" w14:textId="77E9BCB7" w:rsidR="00152110" w:rsidRDefault="00152110" w:rsidP="009B33DB">
            <w:pPr>
              <w:jc w:val="both"/>
              <w:rPr>
                <w:rFonts w:ascii="Arial" w:hAnsi="Arial" w:cs="Arial"/>
                <w:sz w:val="20"/>
                <w:szCs w:val="20"/>
              </w:rPr>
            </w:pPr>
          </w:p>
          <w:p w14:paraId="5CF9A43A" w14:textId="701E26B3" w:rsidR="0052679F" w:rsidRDefault="0052679F" w:rsidP="009B33DB">
            <w:pPr>
              <w:jc w:val="both"/>
              <w:rPr>
                <w:rFonts w:ascii="Arial" w:hAnsi="Arial" w:cs="Arial"/>
                <w:sz w:val="20"/>
                <w:szCs w:val="20"/>
              </w:rPr>
            </w:pPr>
          </w:p>
          <w:p w14:paraId="4FBF94DE" w14:textId="03BEDB99" w:rsidR="0052679F" w:rsidRDefault="0052679F" w:rsidP="009B33DB">
            <w:pPr>
              <w:jc w:val="both"/>
              <w:rPr>
                <w:rFonts w:ascii="Arial" w:hAnsi="Arial" w:cs="Arial"/>
                <w:sz w:val="20"/>
                <w:szCs w:val="20"/>
              </w:rPr>
            </w:pPr>
          </w:p>
          <w:p w14:paraId="4BFB32FB" w14:textId="7EDF9C13" w:rsidR="0052679F" w:rsidRDefault="0052679F" w:rsidP="009B33DB">
            <w:pPr>
              <w:jc w:val="both"/>
              <w:rPr>
                <w:rFonts w:ascii="Arial" w:hAnsi="Arial" w:cs="Arial"/>
                <w:sz w:val="20"/>
                <w:szCs w:val="20"/>
              </w:rPr>
            </w:pPr>
          </w:p>
          <w:p w14:paraId="63737D63" w14:textId="609E1BCD" w:rsidR="0052679F" w:rsidRDefault="0052679F" w:rsidP="009B33DB">
            <w:pPr>
              <w:jc w:val="both"/>
              <w:rPr>
                <w:rFonts w:ascii="Arial" w:hAnsi="Arial" w:cs="Arial"/>
                <w:sz w:val="20"/>
                <w:szCs w:val="20"/>
              </w:rPr>
            </w:pPr>
          </w:p>
          <w:p w14:paraId="2C9D6356" w14:textId="2CF8A83E" w:rsidR="0052679F" w:rsidRDefault="0052679F" w:rsidP="009B33DB">
            <w:pPr>
              <w:jc w:val="both"/>
              <w:rPr>
                <w:rFonts w:ascii="Arial" w:hAnsi="Arial" w:cs="Arial"/>
                <w:sz w:val="20"/>
                <w:szCs w:val="20"/>
              </w:rPr>
            </w:pPr>
          </w:p>
          <w:p w14:paraId="5A5B2FBC" w14:textId="774317A2" w:rsidR="0052679F" w:rsidRDefault="0052679F" w:rsidP="009B33DB">
            <w:pPr>
              <w:jc w:val="both"/>
              <w:rPr>
                <w:rFonts w:ascii="Arial" w:hAnsi="Arial" w:cs="Arial"/>
                <w:sz w:val="20"/>
                <w:szCs w:val="20"/>
              </w:rPr>
            </w:pPr>
          </w:p>
          <w:p w14:paraId="63EEA7F9" w14:textId="55AEDAB1" w:rsidR="0052679F" w:rsidRDefault="0052679F" w:rsidP="009B33DB">
            <w:pPr>
              <w:jc w:val="both"/>
              <w:rPr>
                <w:rFonts w:ascii="Arial" w:hAnsi="Arial" w:cs="Arial"/>
                <w:sz w:val="20"/>
                <w:szCs w:val="20"/>
              </w:rPr>
            </w:pPr>
          </w:p>
          <w:p w14:paraId="30088CF9" w14:textId="5314E9AC" w:rsidR="0052679F" w:rsidRDefault="0052679F" w:rsidP="009B33DB">
            <w:pPr>
              <w:jc w:val="both"/>
              <w:rPr>
                <w:rFonts w:ascii="Arial" w:hAnsi="Arial" w:cs="Arial"/>
                <w:sz w:val="20"/>
                <w:szCs w:val="20"/>
              </w:rPr>
            </w:pPr>
          </w:p>
          <w:p w14:paraId="645554AF" w14:textId="389E9850" w:rsidR="0052679F" w:rsidRDefault="0052679F" w:rsidP="009B33DB">
            <w:pPr>
              <w:jc w:val="both"/>
              <w:rPr>
                <w:rFonts w:ascii="Arial" w:hAnsi="Arial" w:cs="Arial"/>
                <w:sz w:val="20"/>
                <w:szCs w:val="20"/>
              </w:rPr>
            </w:pPr>
          </w:p>
          <w:p w14:paraId="37460DA1" w14:textId="1585A7CB" w:rsidR="0052679F" w:rsidRDefault="0052679F" w:rsidP="009B33DB">
            <w:pPr>
              <w:jc w:val="both"/>
              <w:rPr>
                <w:rFonts w:ascii="Arial" w:hAnsi="Arial" w:cs="Arial"/>
                <w:sz w:val="20"/>
                <w:szCs w:val="20"/>
              </w:rPr>
            </w:pPr>
          </w:p>
          <w:p w14:paraId="4382C31B" w14:textId="0A83AAAB" w:rsidR="0052679F" w:rsidRDefault="0052679F" w:rsidP="009B33DB">
            <w:pPr>
              <w:jc w:val="both"/>
              <w:rPr>
                <w:rFonts w:ascii="Arial" w:hAnsi="Arial" w:cs="Arial"/>
                <w:sz w:val="20"/>
                <w:szCs w:val="20"/>
              </w:rPr>
            </w:pPr>
          </w:p>
          <w:p w14:paraId="78371D03" w14:textId="7560F373" w:rsidR="0052679F" w:rsidRDefault="0052679F" w:rsidP="009B33DB">
            <w:pPr>
              <w:jc w:val="both"/>
              <w:rPr>
                <w:rFonts w:ascii="Arial" w:hAnsi="Arial" w:cs="Arial"/>
                <w:sz w:val="20"/>
                <w:szCs w:val="20"/>
              </w:rPr>
            </w:pPr>
          </w:p>
          <w:p w14:paraId="23686A41" w14:textId="77C1139B" w:rsidR="0052679F" w:rsidRDefault="0052679F" w:rsidP="009B33DB">
            <w:pPr>
              <w:jc w:val="both"/>
              <w:rPr>
                <w:rFonts w:ascii="Arial" w:hAnsi="Arial" w:cs="Arial"/>
                <w:sz w:val="20"/>
                <w:szCs w:val="20"/>
              </w:rPr>
            </w:pPr>
          </w:p>
          <w:p w14:paraId="451A12E6" w14:textId="1453E97C" w:rsidR="0052679F" w:rsidRDefault="0052679F" w:rsidP="009B33DB">
            <w:pPr>
              <w:jc w:val="both"/>
              <w:rPr>
                <w:rFonts w:ascii="Arial" w:hAnsi="Arial" w:cs="Arial"/>
                <w:sz w:val="20"/>
                <w:szCs w:val="20"/>
              </w:rPr>
            </w:pPr>
          </w:p>
          <w:p w14:paraId="7230EB0C" w14:textId="59B6239E" w:rsidR="0052679F" w:rsidRDefault="0052679F" w:rsidP="009B33DB">
            <w:pPr>
              <w:jc w:val="both"/>
              <w:rPr>
                <w:rFonts w:ascii="Arial" w:hAnsi="Arial" w:cs="Arial"/>
                <w:sz w:val="20"/>
                <w:szCs w:val="20"/>
              </w:rPr>
            </w:pPr>
          </w:p>
          <w:p w14:paraId="3B8152C5" w14:textId="6B511865" w:rsidR="0052679F" w:rsidRDefault="0052679F" w:rsidP="009B33DB">
            <w:pPr>
              <w:jc w:val="both"/>
              <w:rPr>
                <w:rFonts w:ascii="Arial" w:hAnsi="Arial" w:cs="Arial"/>
                <w:sz w:val="20"/>
                <w:szCs w:val="20"/>
              </w:rPr>
            </w:pPr>
          </w:p>
          <w:p w14:paraId="2121C9D0" w14:textId="2847F26D" w:rsidR="0052679F" w:rsidRDefault="0052679F" w:rsidP="009B33DB">
            <w:pPr>
              <w:jc w:val="both"/>
              <w:rPr>
                <w:rFonts w:ascii="Arial" w:hAnsi="Arial" w:cs="Arial"/>
                <w:sz w:val="20"/>
                <w:szCs w:val="20"/>
              </w:rPr>
            </w:pPr>
          </w:p>
          <w:p w14:paraId="6B2C0C79" w14:textId="13E765BC" w:rsidR="0052679F" w:rsidRDefault="0052679F" w:rsidP="009B33DB">
            <w:pPr>
              <w:jc w:val="both"/>
              <w:rPr>
                <w:rFonts w:ascii="Arial" w:hAnsi="Arial" w:cs="Arial"/>
                <w:sz w:val="20"/>
                <w:szCs w:val="20"/>
              </w:rPr>
            </w:pPr>
          </w:p>
          <w:p w14:paraId="2F36A6CE" w14:textId="5EA9E794" w:rsidR="0052679F" w:rsidRDefault="0052679F" w:rsidP="009B33DB">
            <w:pPr>
              <w:jc w:val="both"/>
              <w:rPr>
                <w:rFonts w:ascii="Arial" w:hAnsi="Arial" w:cs="Arial"/>
                <w:sz w:val="20"/>
                <w:szCs w:val="20"/>
              </w:rPr>
            </w:pPr>
          </w:p>
          <w:p w14:paraId="37260231" w14:textId="482EDB15" w:rsidR="0052679F" w:rsidRDefault="0052679F" w:rsidP="009B33DB">
            <w:pPr>
              <w:jc w:val="both"/>
              <w:rPr>
                <w:rFonts w:ascii="Arial" w:hAnsi="Arial" w:cs="Arial"/>
                <w:sz w:val="20"/>
                <w:szCs w:val="20"/>
              </w:rPr>
            </w:pPr>
          </w:p>
          <w:p w14:paraId="489780D5" w14:textId="77363ACD" w:rsidR="0052679F" w:rsidRDefault="0052679F" w:rsidP="009B33DB">
            <w:pPr>
              <w:jc w:val="both"/>
              <w:rPr>
                <w:rFonts w:ascii="Arial" w:hAnsi="Arial" w:cs="Arial"/>
                <w:sz w:val="20"/>
                <w:szCs w:val="20"/>
              </w:rPr>
            </w:pPr>
          </w:p>
          <w:p w14:paraId="767AB8FD" w14:textId="5D17BF1D" w:rsidR="0052679F" w:rsidRDefault="0052679F" w:rsidP="009B33DB">
            <w:pPr>
              <w:jc w:val="both"/>
              <w:rPr>
                <w:rFonts w:ascii="Arial" w:hAnsi="Arial" w:cs="Arial"/>
                <w:sz w:val="20"/>
                <w:szCs w:val="20"/>
              </w:rPr>
            </w:pPr>
          </w:p>
          <w:p w14:paraId="730BA974" w14:textId="2170B2E4" w:rsidR="0052679F" w:rsidRDefault="0052679F" w:rsidP="009B33DB">
            <w:pPr>
              <w:jc w:val="both"/>
              <w:rPr>
                <w:rFonts w:ascii="Arial" w:hAnsi="Arial" w:cs="Arial"/>
                <w:sz w:val="20"/>
                <w:szCs w:val="20"/>
              </w:rPr>
            </w:pPr>
          </w:p>
          <w:p w14:paraId="7B8B9018" w14:textId="3423DC8F" w:rsidR="0052679F" w:rsidRDefault="0052679F" w:rsidP="009B33DB">
            <w:pPr>
              <w:jc w:val="both"/>
              <w:rPr>
                <w:rFonts w:ascii="Arial" w:hAnsi="Arial" w:cs="Arial"/>
                <w:sz w:val="20"/>
                <w:szCs w:val="20"/>
              </w:rPr>
            </w:pPr>
          </w:p>
          <w:p w14:paraId="5ED12CE5" w14:textId="19B429F5" w:rsidR="0052679F" w:rsidRDefault="0052679F" w:rsidP="009B33DB">
            <w:pPr>
              <w:jc w:val="both"/>
              <w:rPr>
                <w:rFonts w:ascii="Arial" w:hAnsi="Arial" w:cs="Arial"/>
                <w:sz w:val="20"/>
                <w:szCs w:val="20"/>
              </w:rPr>
            </w:pPr>
          </w:p>
          <w:p w14:paraId="2FBA4A89" w14:textId="18CA3BE5" w:rsidR="0052679F" w:rsidRDefault="0052679F" w:rsidP="009B33DB">
            <w:pPr>
              <w:jc w:val="both"/>
              <w:rPr>
                <w:rFonts w:ascii="Arial" w:hAnsi="Arial" w:cs="Arial"/>
                <w:sz w:val="20"/>
                <w:szCs w:val="20"/>
              </w:rPr>
            </w:pPr>
          </w:p>
          <w:p w14:paraId="216876AB" w14:textId="3F9D339F" w:rsidR="0052679F" w:rsidRDefault="0052679F" w:rsidP="009B33DB">
            <w:pPr>
              <w:jc w:val="both"/>
              <w:rPr>
                <w:rFonts w:ascii="Arial" w:hAnsi="Arial" w:cs="Arial"/>
                <w:sz w:val="20"/>
                <w:szCs w:val="20"/>
              </w:rPr>
            </w:pPr>
          </w:p>
          <w:p w14:paraId="0CD228C4" w14:textId="75729E0C" w:rsidR="0052679F" w:rsidRDefault="0052679F" w:rsidP="009B33DB">
            <w:pPr>
              <w:jc w:val="both"/>
              <w:rPr>
                <w:rFonts w:ascii="Arial" w:hAnsi="Arial" w:cs="Arial"/>
                <w:sz w:val="20"/>
                <w:szCs w:val="20"/>
              </w:rPr>
            </w:pPr>
          </w:p>
          <w:p w14:paraId="49263110" w14:textId="4F970315" w:rsidR="0052679F" w:rsidRDefault="0052679F" w:rsidP="009B33DB">
            <w:pPr>
              <w:jc w:val="both"/>
              <w:rPr>
                <w:rFonts w:ascii="Arial" w:hAnsi="Arial" w:cs="Arial"/>
                <w:sz w:val="20"/>
                <w:szCs w:val="20"/>
              </w:rPr>
            </w:pPr>
            <w:r>
              <w:rPr>
                <w:rFonts w:ascii="Arial" w:hAnsi="Arial" w:cs="Arial"/>
                <w:sz w:val="20"/>
                <w:szCs w:val="20"/>
              </w:rPr>
              <w:t>ST</w:t>
            </w:r>
          </w:p>
          <w:p w14:paraId="641929FE" w14:textId="567788DC" w:rsidR="0052679F" w:rsidRDefault="0052679F" w:rsidP="009B33DB">
            <w:pPr>
              <w:jc w:val="both"/>
              <w:rPr>
                <w:rFonts w:ascii="Arial" w:hAnsi="Arial" w:cs="Arial"/>
                <w:sz w:val="20"/>
                <w:szCs w:val="20"/>
              </w:rPr>
            </w:pPr>
          </w:p>
          <w:p w14:paraId="42CA4646" w14:textId="64F6C9EA" w:rsidR="0052679F" w:rsidRDefault="0052679F" w:rsidP="009B33DB">
            <w:pPr>
              <w:jc w:val="both"/>
              <w:rPr>
                <w:rFonts w:ascii="Arial" w:hAnsi="Arial" w:cs="Arial"/>
                <w:sz w:val="20"/>
                <w:szCs w:val="20"/>
              </w:rPr>
            </w:pPr>
          </w:p>
          <w:p w14:paraId="6AACF1B8" w14:textId="07C20646" w:rsidR="0052679F" w:rsidRDefault="0052679F" w:rsidP="009B33DB">
            <w:pPr>
              <w:jc w:val="both"/>
              <w:rPr>
                <w:rFonts w:ascii="Arial" w:hAnsi="Arial" w:cs="Arial"/>
                <w:sz w:val="20"/>
                <w:szCs w:val="20"/>
              </w:rPr>
            </w:pPr>
          </w:p>
          <w:p w14:paraId="39776A85" w14:textId="353E47E9" w:rsidR="0052679F" w:rsidRDefault="0052679F" w:rsidP="009B33DB">
            <w:pPr>
              <w:jc w:val="both"/>
              <w:rPr>
                <w:rFonts w:ascii="Arial" w:hAnsi="Arial" w:cs="Arial"/>
                <w:sz w:val="20"/>
                <w:szCs w:val="20"/>
              </w:rPr>
            </w:pPr>
          </w:p>
          <w:p w14:paraId="31597616" w14:textId="5013E58F" w:rsidR="0052679F" w:rsidRDefault="0052679F" w:rsidP="009B33DB">
            <w:pPr>
              <w:jc w:val="both"/>
              <w:rPr>
                <w:rFonts w:ascii="Arial" w:hAnsi="Arial" w:cs="Arial"/>
                <w:sz w:val="20"/>
                <w:szCs w:val="20"/>
              </w:rPr>
            </w:pPr>
          </w:p>
          <w:p w14:paraId="265A884D" w14:textId="7A2BB448" w:rsidR="0052679F" w:rsidRDefault="0052679F" w:rsidP="009B33DB">
            <w:pPr>
              <w:jc w:val="both"/>
              <w:rPr>
                <w:rFonts w:ascii="Arial" w:hAnsi="Arial" w:cs="Arial"/>
                <w:sz w:val="20"/>
                <w:szCs w:val="20"/>
              </w:rPr>
            </w:pPr>
          </w:p>
          <w:p w14:paraId="79B024D7" w14:textId="75824184" w:rsidR="0052679F" w:rsidRDefault="0052679F" w:rsidP="009B33DB">
            <w:pPr>
              <w:jc w:val="both"/>
              <w:rPr>
                <w:rFonts w:ascii="Arial" w:hAnsi="Arial" w:cs="Arial"/>
                <w:sz w:val="20"/>
                <w:szCs w:val="20"/>
              </w:rPr>
            </w:pPr>
          </w:p>
          <w:p w14:paraId="14202330" w14:textId="2FF2AFFF" w:rsidR="0052679F" w:rsidRDefault="0052679F" w:rsidP="009B33DB">
            <w:pPr>
              <w:jc w:val="both"/>
              <w:rPr>
                <w:rFonts w:ascii="Arial" w:hAnsi="Arial" w:cs="Arial"/>
                <w:sz w:val="20"/>
                <w:szCs w:val="20"/>
              </w:rPr>
            </w:pPr>
          </w:p>
          <w:p w14:paraId="0C568F06" w14:textId="6FB9944C" w:rsidR="0052679F" w:rsidRDefault="0052679F" w:rsidP="009B33DB">
            <w:pPr>
              <w:jc w:val="both"/>
              <w:rPr>
                <w:rFonts w:ascii="Arial" w:hAnsi="Arial" w:cs="Arial"/>
                <w:sz w:val="20"/>
                <w:szCs w:val="20"/>
              </w:rPr>
            </w:pPr>
          </w:p>
          <w:p w14:paraId="3D7B0D83" w14:textId="34C235A1" w:rsidR="0052679F" w:rsidRDefault="0052679F" w:rsidP="009B33DB">
            <w:pPr>
              <w:jc w:val="both"/>
              <w:rPr>
                <w:rFonts w:ascii="Arial" w:hAnsi="Arial" w:cs="Arial"/>
                <w:sz w:val="20"/>
                <w:szCs w:val="20"/>
              </w:rPr>
            </w:pPr>
          </w:p>
          <w:p w14:paraId="48B69D1E" w14:textId="77777777" w:rsidR="0052679F" w:rsidRDefault="0052679F" w:rsidP="009B33DB">
            <w:pPr>
              <w:jc w:val="both"/>
              <w:rPr>
                <w:rFonts w:ascii="Arial" w:hAnsi="Arial" w:cs="Arial"/>
                <w:sz w:val="20"/>
                <w:szCs w:val="20"/>
              </w:rPr>
            </w:pPr>
          </w:p>
          <w:p w14:paraId="110F72FB" w14:textId="77777777" w:rsidR="0052679F" w:rsidRDefault="0052679F" w:rsidP="009B33DB">
            <w:pPr>
              <w:jc w:val="both"/>
              <w:rPr>
                <w:rFonts w:ascii="Arial" w:hAnsi="Arial" w:cs="Arial"/>
                <w:sz w:val="20"/>
                <w:szCs w:val="20"/>
              </w:rPr>
            </w:pPr>
          </w:p>
          <w:p w14:paraId="4EF692CC" w14:textId="77777777" w:rsidR="0052679F" w:rsidRDefault="0052679F" w:rsidP="009B33DB">
            <w:pPr>
              <w:jc w:val="both"/>
              <w:rPr>
                <w:rFonts w:ascii="Arial" w:hAnsi="Arial" w:cs="Arial"/>
                <w:sz w:val="20"/>
                <w:szCs w:val="20"/>
              </w:rPr>
            </w:pPr>
          </w:p>
          <w:p w14:paraId="65C83F97" w14:textId="77777777" w:rsidR="0052679F" w:rsidRDefault="0052679F" w:rsidP="009B33DB">
            <w:pPr>
              <w:jc w:val="both"/>
              <w:rPr>
                <w:rFonts w:ascii="Arial" w:hAnsi="Arial" w:cs="Arial"/>
                <w:sz w:val="20"/>
                <w:szCs w:val="20"/>
              </w:rPr>
            </w:pPr>
          </w:p>
          <w:p w14:paraId="19902F91" w14:textId="646A86F5" w:rsidR="0052679F" w:rsidRDefault="0052679F" w:rsidP="009B33DB">
            <w:pPr>
              <w:jc w:val="both"/>
              <w:rPr>
                <w:rFonts w:ascii="Arial" w:hAnsi="Arial" w:cs="Arial"/>
                <w:sz w:val="20"/>
                <w:szCs w:val="20"/>
              </w:rPr>
            </w:pPr>
            <w:r>
              <w:rPr>
                <w:rFonts w:ascii="Arial" w:hAnsi="Arial" w:cs="Arial"/>
                <w:sz w:val="20"/>
                <w:szCs w:val="20"/>
              </w:rPr>
              <w:t>ST</w:t>
            </w:r>
          </w:p>
          <w:p w14:paraId="33D58976" w14:textId="22073B47" w:rsidR="0052679F" w:rsidRDefault="0052679F" w:rsidP="009B33DB">
            <w:pPr>
              <w:jc w:val="both"/>
              <w:rPr>
                <w:rFonts w:ascii="Arial" w:hAnsi="Arial" w:cs="Arial"/>
                <w:sz w:val="20"/>
                <w:szCs w:val="20"/>
              </w:rPr>
            </w:pPr>
          </w:p>
          <w:p w14:paraId="0A79CA3E" w14:textId="7D506FE1" w:rsidR="0052679F" w:rsidRDefault="0052679F" w:rsidP="009B33DB">
            <w:pPr>
              <w:jc w:val="both"/>
              <w:rPr>
                <w:rFonts w:ascii="Arial" w:hAnsi="Arial" w:cs="Arial"/>
                <w:sz w:val="20"/>
                <w:szCs w:val="20"/>
              </w:rPr>
            </w:pPr>
          </w:p>
          <w:p w14:paraId="11E11642" w14:textId="031F9DD9" w:rsidR="0052679F" w:rsidRDefault="0052679F" w:rsidP="009B33DB">
            <w:pPr>
              <w:jc w:val="both"/>
              <w:rPr>
                <w:rFonts w:ascii="Arial" w:hAnsi="Arial" w:cs="Arial"/>
                <w:sz w:val="20"/>
                <w:szCs w:val="20"/>
              </w:rPr>
            </w:pPr>
          </w:p>
          <w:p w14:paraId="6EF74653" w14:textId="1F51DCB6" w:rsidR="0052679F" w:rsidRDefault="0052679F" w:rsidP="009B33DB">
            <w:pPr>
              <w:jc w:val="both"/>
              <w:rPr>
                <w:rFonts w:ascii="Arial" w:hAnsi="Arial" w:cs="Arial"/>
                <w:sz w:val="20"/>
                <w:szCs w:val="20"/>
              </w:rPr>
            </w:pPr>
          </w:p>
          <w:p w14:paraId="228CF495" w14:textId="148FB007" w:rsidR="0052679F" w:rsidRDefault="0052679F" w:rsidP="009B33DB">
            <w:pPr>
              <w:jc w:val="both"/>
              <w:rPr>
                <w:rFonts w:ascii="Arial" w:hAnsi="Arial" w:cs="Arial"/>
                <w:sz w:val="20"/>
                <w:szCs w:val="20"/>
              </w:rPr>
            </w:pPr>
          </w:p>
          <w:p w14:paraId="6760C359" w14:textId="06332020" w:rsidR="0052679F" w:rsidRDefault="0052679F" w:rsidP="009B33DB">
            <w:pPr>
              <w:jc w:val="both"/>
              <w:rPr>
                <w:rFonts w:ascii="Arial" w:hAnsi="Arial" w:cs="Arial"/>
                <w:sz w:val="20"/>
                <w:szCs w:val="20"/>
              </w:rPr>
            </w:pPr>
          </w:p>
          <w:p w14:paraId="72642997" w14:textId="079C6804" w:rsidR="0052679F" w:rsidRDefault="0052679F" w:rsidP="009B33DB">
            <w:pPr>
              <w:jc w:val="both"/>
              <w:rPr>
                <w:rFonts w:ascii="Arial" w:hAnsi="Arial" w:cs="Arial"/>
                <w:sz w:val="20"/>
                <w:szCs w:val="20"/>
              </w:rPr>
            </w:pPr>
          </w:p>
          <w:p w14:paraId="164F1322" w14:textId="729DC33C" w:rsidR="0052679F" w:rsidRDefault="0052679F" w:rsidP="009B33DB">
            <w:pPr>
              <w:jc w:val="both"/>
              <w:rPr>
                <w:rFonts w:ascii="Arial" w:hAnsi="Arial" w:cs="Arial"/>
                <w:sz w:val="20"/>
                <w:szCs w:val="20"/>
              </w:rPr>
            </w:pPr>
          </w:p>
          <w:p w14:paraId="2957C45E" w14:textId="27150F75" w:rsidR="0052679F" w:rsidRDefault="0052679F" w:rsidP="009B33DB">
            <w:pPr>
              <w:jc w:val="both"/>
              <w:rPr>
                <w:rFonts w:ascii="Arial" w:hAnsi="Arial" w:cs="Arial"/>
                <w:sz w:val="20"/>
                <w:szCs w:val="20"/>
              </w:rPr>
            </w:pPr>
          </w:p>
          <w:p w14:paraId="6DFED604" w14:textId="6465417A" w:rsidR="0052679F" w:rsidRDefault="0052679F" w:rsidP="009B33DB">
            <w:pPr>
              <w:jc w:val="both"/>
              <w:rPr>
                <w:rFonts w:ascii="Arial" w:hAnsi="Arial" w:cs="Arial"/>
                <w:sz w:val="20"/>
                <w:szCs w:val="20"/>
              </w:rPr>
            </w:pPr>
          </w:p>
          <w:p w14:paraId="1B8DC010" w14:textId="280DD804" w:rsidR="0052679F" w:rsidRDefault="0052679F" w:rsidP="009B33DB">
            <w:pPr>
              <w:jc w:val="both"/>
              <w:rPr>
                <w:rFonts w:ascii="Arial" w:hAnsi="Arial" w:cs="Arial"/>
                <w:sz w:val="20"/>
                <w:szCs w:val="20"/>
              </w:rPr>
            </w:pPr>
          </w:p>
          <w:p w14:paraId="3624DFC1" w14:textId="3FA8C1D6" w:rsidR="0052679F" w:rsidRDefault="0052679F" w:rsidP="009B33DB">
            <w:pPr>
              <w:jc w:val="both"/>
              <w:rPr>
                <w:rFonts w:ascii="Arial" w:hAnsi="Arial" w:cs="Arial"/>
                <w:sz w:val="20"/>
                <w:szCs w:val="20"/>
              </w:rPr>
            </w:pPr>
          </w:p>
          <w:p w14:paraId="4820F699" w14:textId="33A12CD7" w:rsidR="0052679F" w:rsidRDefault="0052679F" w:rsidP="009B33DB">
            <w:pPr>
              <w:jc w:val="both"/>
              <w:rPr>
                <w:rFonts w:ascii="Arial" w:hAnsi="Arial" w:cs="Arial"/>
                <w:sz w:val="20"/>
                <w:szCs w:val="20"/>
              </w:rPr>
            </w:pPr>
          </w:p>
          <w:p w14:paraId="4942051A" w14:textId="04CA9DDA" w:rsidR="0052679F" w:rsidRDefault="0052679F" w:rsidP="009B33DB">
            <w:pPr>
              <w:jc w:val="both"/>
              <w:rPr>
                <w:rFonts w:ascii="Arial" w:hAnsi="Arial" w:cs="Arial"/>
                <w:sz w:val="20"/>
                <w:szCs w:val="20"/>
              </w:rPr>
            </w:pPr>
          </w:p>
          <w:p w14:paraId="6C165AC8" w14:textId="30A59967" w:rsidR="0052679F" w:rsidRDefault="0052679F" w:rsidP="009B33DB">
            <w:pPr>
              <w:jc w:val="both"/>
              <w:rPr>
                <w:rFonts w:ascii="Arial" w:hAnsi="Arial" w:cs="Arial"/>
                <w:sz w:val="20"/>
                <w:szCs w:val="20"/>
              </w:rPr>
            </w:pPr>
          </w:p>
          <w:p w14:paraId="5BFAC9E0" w14:textId="3F1F7ED3" w:rsidR="0052679F" w:rsidRDefault="0052679F" w:rsidP="009B33DB">
            <w:pPr>
              <w:jc w:val="both"/>
              <w:rPr>
                <w:rFonts w:ascii="Arial" w:hAnsi="Arial" w:cs="Arial"/>
                <w:sz w:val="20"/>
                <w:szCs w:val="20"/>
              </w:rPr>
            </w:pPr>
          </w:p>
          <w:p w14:paraId="3651466F" w14:textId="6707EBBC" w:rsidR="0052679F" w:rsidRDefault="0052679F" w:rsidP="009B33DB">
            <w:pPr>
              <w:jc w:val="both"/>
              <w:rPr>
                <w:rFonts w:ascii="Arial" w:hAnsi="Arial" w:cs="Arial"/>
                <w:sz w:val="20"/>
                <w:szCs w:val="20"/>
              </w:rPr>
            </w:pPr>
          </w:p>
          <w:p w14:paraId="35EB7C37" w14:textId="2609198E" w:rsidR="0052679F" w:rsidRDefault="0052679F" w:rsidP="009B33DB">
            <w:pPr>
              <w:jc w:val="both"/>
              <w:rPr>
                <w:rFonts w:ascii="Arial" w:hAnsi="Arial" w:cs="Arial"/>
                <w:sz w:val="20"/>
                <w:szCs w:val="20"/>
              </w:rPr>
            </w:pPr>
          </w:p>
          <w:p w14:paraId="462632AE" w14:textId="42730BBC" w:rsidR="0052679F" w:rsidRDefault="0052679F" w:rsidP="009B33DB">
            <w:pPr>
              <w:jc w:val="both"/>
              <w:rPr>
                <w:rFonts w:ascii="Arial" w:hAnsi="Arial" w:cs="Arial"/>
                <w:sz w:val="20"/>
                <w:szCs w:val="20"/>
              </w:rPr>
            </w:pPr>
          </w:p>
          <w:p w14:paraId="529612EC" w14:textId="6260C997" w:rsidR="0052679F" w:rsidRDefault="0052679F" w:rsidP="009B33DB">
            <w:pPr>
              <w:jc w:val="both"/>
              <w:rPr>
                <w:rFonts w:ascii="Arial" w:hAnsi="Arial" w:cs="Arial"/>
                <w:sz w:val="20"/>
                <w:szCs w:val="20"/>
              </w:rPr>
            </w:pPr>
          </w:p>
          <w:p w14:paraId="3622883D" w14:textId="61B99D4A" w:rsidR="0052679F" w:rsidRDefault="0052679F" w:rsidP="009B33DB">
            <w:pPr>
              <w:jc w:val="both"/>
              <w:rPr>
                <w:rFonts w:ascii="Arial" w:hAnsi="Arial" w:cs="Arial"/>
                <w:sz w:val="20"/>
                <w:szCs w:val="20"/>
              </w:rPr>
            </w:pPr>
          </w:p>
          <w:p w14:paraId="28D40A0F" w14:textId="30D0FAE1" w:rsidR="008559BF" w:rsidRDefault="008559BF" w:rsidP="009B33DB">
            <w:pPr>
              <w:jc w:val="both"/>
              <w:rPr>
                <w:rFonts w:ascii="Arial" w:hAnsi="Arial" w:cs="Arial"/>
                <w:sz w:val="20"/>
                <w:szCs w:val="20"/>
              </w:rPr>
            </w:pPr>
            <w:r>
              <w:rPr>
                <w:rFonts w:ascii="Arial" w:hAnsi="Arial" w:cs="Arial"/>
                <w:sz w:val="20"/>
                <w:szCs w:val="20"/>
              </w:rPr>
              <w:t>LC/DG</w:t>
            </w:r>
          </w:p>
          <w:p w14:paraId="2A5A612B" w14:textId="684E8131" w:rsidR="0052679F" w:rsidRDefault="0052679F" w:rsidP="009B33DB">
            <w:pPr>
              <w:jc w:val="both"/>
              <w:rPr>
                <w:rFonts w:ascii="Arial" w:hAnsi="Arial" w:cs="Arial"/>
                <w:sz w:val="20"/>
                <w:szCs w:val="20"/>
              </w:rPr>
            </w:pPr>
          </w:p>
          <w:p w14:paraId="0C8B5367" w14:textId="77777777" w:rsidR="00152110" w:rsidRPr="00C738F8" w:rsidRDefault="00152110" w:rsidP="009B33DB">
            <w:pPr>
              <w:jc w:val="both"/>
              <w:rPr>
                <w:rFonts w:ascii="Arial" w:hAnsi="Arial" w:cs="Arial"/>
                <w:sz w:val="20"/>
                <w:szCs w:val="20"/>
              </w:rPr>
            </w:pPr>
          </w:p>
          <w:p w14:paraId="2293903B" w14:textId="77777777" w:rsidR="00152110" w:rsidRPr="00C738F8" w:rsidRDefault="00152110" w:rsidP="009B33DB">
            <w:pPr>
              <w:jc w:val="both"/>
              <w:rPr>
                <w:rFonts w:ascii="Arial" w:hAnsi="Arial" w:cs="Arial"/>
                <w:sz w:val="20"/>
                <w:szCs w:val="20"/>
              </w:rPr>
            </w:pPr>
          </w:p>
          <w:p w14:paraId="0356FF20" w14:textId="77777777" w:rsidR="00152110" w:rsidRDefault="00152110" w:rsidP="009B33DB">
            <w:pPr>
              <w:jc w:val="both"/>
              <w:rPr>
                <w:rFonts w:ascii="Arial" w:hAnsi="Arial" w:cs="Arial"/>
                <w:sz w:val="20"/>
                <w:szCs w:val="20"/>
              </w:rPr>
            </w:pPr>
          </w:p>
          <w:p w14:paraId="20FA1219" w14:textId="77777777" w:rsidR="0052679F" w:rsidRDefault="0052679F" w:rsidP="009B33DB">
            <w:pPr>
              <w:jc w:val="both"/>
              <w:rPr>
                <w:rFonts w:ascii="Arial" w:hAnsi="Arial" w:cs="Arial"/>
                <w:sz w:val="20"/>
                <w:szCs w:val="20"/>
              </w:rPr>
            </w:pPr>
          </w:p>
          <w:p w14:paraId="54DA5267" w14:textId="77777777" w:rsidR="0052679F" w:rsidRDefault="0052679F" w:rsidP="009B33DB">
            <w:pPr>
              <w:jc w:val="both"/>
              <w:rPr>
                <w:rFonts w:ascii="Arial" w:hAnsi="Arial" w:cs="Arial"/>
                <w:sz w:val="20"/>
                <w:szCs w:val="20"/>
              </w:rPr>
            </w:pPr>
          </w:p>
          <w:p w14:paraId="2363F9EF" w14:textId="77777777" w:rsidR="0052679F" w:rsidRDefault="0052679F" w:rsidP="009B33DB">
            <w:pPr>
              <w:jc w:val="both"/>
              <w:rPr>
                <w:rFonts w:ascii="Arial" w:hAnsi="Arial" w:cs="Arial"/>
                <w:sz w:val="20"/>
                <w:szCs w:val="20"/>
              </w:rPr>
            </w:pPr>
          </w:p>
          <w:p w14:paraId="12D9C026" w14:textId="77777777" w:rsidR="0052679F" w:rsidRDefault="0052679F" w:rsidP="009B33DB">
            <w:pPr>
              <w:jc w:val="both"/>
              <w:rPr>
                <w:rFonts w:ascii="Arial" w:hAnsi="Arial" w:cs="Arial"/>
                <w:sz w:val="20"/>
                <w:szCs w:val="20"/>
              </w:rPr>
            </w:pPr>
          </w:p>
          <w:p w14:paraId="7F89BE23" w14:textId="77777777" w:rsidR="0052679F" w:rsidRDefault="0052679F" w:rsidP="009B33DB">
            <w:pPr>
              <w:jc w:val="both"/>
              <w:rPr>
                <w:rFonts w:ascii="Arial" w:hAnsi="Arial" w:cs="Arial"/>
                <w:sz w:val="20"/>
                <w:szCs w:val="20"/>
              </w:rPr>
            </w:pPr>
          </w:p>
          <w:p w14:paraId="3DA44F5B" w14:textId="77777777" w:rsidR="0052679F" w:rsidRDefault="0052679F" w:rsidP="009B33DB">
            <w:pPr>
              <w:jc w:val="both"/>
              <w:rPr>
                <w:rFonts w:ascii="Arial" w:hAnsi="Arial" w:cs="Arial"/>
                <w:sz w:val="20"/>
                <w:szCs w:val="20"/>
              </w:rPr>
            </w:pPr>
          </w:p>
          <w:p w14:paraId="06B985AC" w14:textId="77777777" w:rsidR="0052679F" w:rsidRDefault="0052679F" w:rsidP="009B33DB">
            <w:pPr>
              <w:jc w:val="both"/>
              <w:rPr>
                <w:rFonts w:ascii="Arial" w:hAnsi="Arial" w:cs="Arial"/>
                <w:sz w:val="20"/>
                <w:szCs w:val="20"/>
              </w:rPr>
            </w:pPr>
          </w:p>
          <w:p w14:paraId="2701FC4B" w14:textId="77777777" w:rsidR="0052679F" w:rsidRDefault="0052679F" w:rsidP="009B33DB">
            <w:pPr>
              <w:jc w:val="both"/>
              <w:rPr>
                <w:rFonts w:ascii="Arial" w:hAnsi="Arial" w:cs="Arial"/>
                <w:sz w:val="20"/>
                <w:szCs w:val="20"/>
              </w:rPr>
            </w:pPr>
          </w:p>
          <w:p w14:paraId="1E0120C4" w14:textId="77777777" w:rsidR="0052679F" w:rsidRDefault="0052679F" w:rsidP="009B33DB">
            <w:pPr>
              <w:jc w:val="both"/>
              <w:rPr>
                <w:rFonts w:ascii="Arial" w:hAnsi="Arial" w:cs="Arial"/>
                <w:sz w:val="20"/>
                <w:szCs w:val="20"/>
              </w:rPr>
            </w:pPr>
          </w:p>
          <w:p w14:paraId="7F2CC5E2" w14:textId="77777777" w:rsidR="0052679F" w:rsidRDefault="0052679F" w:rsidP="009B33DB">
            <w:pPr>
              <w:jc w:val="both"/>
              <w:rPr>
                <w:rFonts w:ascii="Arial" w:hAnsi="Arial" w:cs="Arial"/>
                <w:sz w:val="20"/>
                <w:szCs w:val="20"/>
              </w:rPr>
            </w:pPr>
          </w:p>
          <w:p w14:paraId="524BF96D" w14:textId="77777777" w:rsidR="0052679F" w:rsidRDefault="0052679F" w:rsidP="009B33DB">
            <w:pPr>
              <w:jc w:val="both"/>
              <w:rPr>
                <w:rFonts w:ascii="Arial" w:hAnsi="Arial" w:cs="Arial"/>
                <w:sz w:val="20"/>
                <w:szCs w:val="20"/>
              </w:rPr>
            </w:pPr>
          </w:p>
          <w:p w14:paraId="4497B516" w14:textId="77777777" w:rsidR="0052679F" w:rsidRDefault="0052679F" w:rsidP="009B33DB">
            <w:pPr>
              <w:jc w:val="both"/>
              <w:rPr>
                <w:rFonts w:ascii="Arial" w:hAnsi="Arial" w:cs="Arial"/>
                <w:sz w:val="20"/>
                <w:szCs w:val="20"/>
              </w:rPr>
            </w:pPr>
          </w:p>
          <w:p w14:paraId="39D3A73F" w14:textId="77777777" w:rsidR="0052679F" w:rsidRDefault="0052679F" w:rsidP="009B33DB">
            <w:pPr>
              <w:jc w:val="both"/>
              <w:rPr>
                <w:rFonts w:ascii="Arial" w:hAnsi="Arial" w:cs="Arial"/>
                <w:sz w:val="20"/>
                <w:szCs w:val="20"/>
              </w:rPr>
            </w:pPr>
          </w:p>
          <w:p w14:paraId="004CD990" w14:textId="77777777" w:rsidR="0052679F" w:rsidRDefault="0052679F" w:rsidP="009B33DB">
            <w:pPr>
              <w:jc w:val="both"/>
              <w:rPr>
                <w:rFonts w:ascii="Arial" w:hAnsi="Arial" w:cs="Arial"/>
                <w:sz w:val="20"/>
                <w:szCs w:val="20"/>
              </w:rPr>
            </w:pPr>
          </w:p>
          <w:p w14:paraId="6AA91A97" w14:textId="77777777" w:rsidR="0052679F" w:rsidRDefault="0052679F" w:rsidP="009B33DB">
            <w:pPr>
              <w:jc w:val="both"/>
              <w:rPr>
                <w:rFonts w:ascii="Arial" w:hAnsi="Arial" w:cs="Arial"/>
                <w:sz w:val="20"/>
                <w:szCs w:val="20"/>
              </w:rPr>
            </w:pPr>
          </w:p>
          <w:p w14:paraId="3D5F7DD0" w14:textId="77777777" w:rsidR="0052679F" w:rsidRDefault="0052679F" w:rsidP="009B33DB">
            <w:pPr>
              <w:jc w:val="both"/>
              <w:rPr>
                <w:rFonts w:ascii="Arial" w:hAnsi="Arial" w:cs="Arial"/>
                <w:sz w:val="20"/>
                <w:szCs w:val="20"/>
              </w:rPr>
            </w:pPr>
          </w:p>
          <w:p w14:paraId="737C49B6" w14:textId="77777777" w:rsidR="0052679F" w:rsidRDefault="0052679F" w:rsidP="009B33DB">
            <w:pPr>
              <w:jc w:val="both"/>
              <w:rPr>
                <w:rFonts w:ascii="Arial" w:hAnsi="Arial" w:cs="Arial"/>
                <w:sz w:val="20"/>
                <w:szCs w:val="20"/>
              </w:rPr>
            </w:pPr>
          </w:p>
          <w:p w14:paraId="5579BE7D" w14:textId="77777777" w:rsidR="0052679F" w:rsidRDefault="0052679F" w:rsidP="009B33DB">
            <w:pPr>
              <w:jc w:val="both"/>
              <w:rPr>
                <w:rFonts w:ascii="Arial" w:hAnsi="Arial" w:cs="Arial"/>
                <w:sz w:val="20"/>
                <w:szCs w:val="20"/>
              </w:rPr>
            </w:pPr>
          </w:p>
          <w:p w14:paraId="65BAACB9" w14:textId="77777777" w:rsidR="0052679F" w:rsidRDefault="0052679F" w:rsidP="009B33DB">
            <w:pPr>
              <w:jc w:val="both"/>
              <w:rPr>
                <w:rFonts w:ascii="Arial" w:hAnsi="Arial" w:cs="Arial"/>
                <w:sz w:val="20"/>
                <w:szCs w:val="20"/>
              </w:rPr>
            </w:pPr>
          </w:p>
          <w:p w14:paraId="087D93BC" w14:textId="77777777" w:rsidR="0052679F" w:rsidRDefault="0052679F" w:rsidP="009B33DB">
            <w:pPr>
              <w:jc w:val="both"/>
              <w:rPr>
                <w:rFonts w:ascii="Arial" w:hAnsi="Arial" w:cs="Arial"/>
                <w:sz w:val="20"/>
                <w:szCs w:val="20"/>
              </w:rPr>
            </w:pPr>
          </w:p>
          <w:p w14:paraId="17A466F3" w14:textId="77777777" w:rsidR="0052679F" w:rsidRDefault="0052679F" w:rsidP="009B33DB">
            <w:pPr>
              <w:jc w:val="both"/>
              <w:rPr>
                <w:rFonts w:ascii="Arial" w:hAnsi="Arial" w:cs="Arial"/>
                <w:sz w:val="20"/>
                <w:szCs w:val="20"/>
              </w:rPr>
            </w:pPr>
          </w:p>
          <w:p w14:paraId="5C8D893D" w14:textId="77777777" w:rsidR="0052679F" w:rsidRDefault="0052679F" w:rsidP="009B33DB">
            <w:pPr>
              <w:jc w:val="both"/>
              <w:rPr>
                <w:rFonts w:ascii="Arial" w:hAnsi="Arial" w:cs="Arial"/>
                <w:sz w:val="20"/>
                <w:szCs w:val="20"/>
              </w:rPr>
            </w:pPr>
          </w:p>
          <w:p w14:paraId="1753F98B" w14:textId="77777777" w:rsidR="008559BF" w:rsidRDefault="008559BF" w:rsidP="009B33DB">
            <w:pPr>
              <w:jc w:val="both"/>
              <w:rPr>
                <w:rFonts w:ascii="Arial" w:hAnsi="Arial" w:cs="Arial"/>
                <w:sz w:val="20"/>
                <w:szCs w:val="20"/>
              </w:rPr>
            </w:pPr>
          </w:p>
          <w:p w14:paraId="0997B254" w14:textId="77777777" w:rsidR="008559BF" w:rsidRDefault="008559BF" w:rsidP="009B33DB">
            <w:pPr>
              <w:jc w:val="both"/>
              <w:rPr>
                <w:rFonts w:ascii="Arial" w:hAnsi="Arial" w:cs="Arial"/>
                <w:sz w:val="20"/>
                <w:szCs w:val="20"/>
              </w:rPr>
            </w:pPr>
          </w:p>
          <w:p w14:paraId="0682C016" w14:textId="081F1010" w:rsidR="008559BF" w:rsidRPr="00C738F8" w:rsidRDefault="008559BF" w:rsidP="009B33DB">
            <w:pPr>
              <w:jc w:val="both"/>
              <w:rPr>
                <w:rFonts w:ascii="Arial" w:hAnsi="Arial" w:cs="Arial"/>
                <w:sz w:val="20"/>
                <w:szCs w:val="20"/>
              </w:rPr>
            </w:pPr>
            <w:r>
              <w:rPr>
                <w:rFonts w:ascii="Arial" w:hAnsi="Arial" w:cs="Arial"/>
                <w:sz w:val="20"/>
                <w:szCs w:val="20"/>
              </w:rPr>
              <w:t>MC</w:t>
            </w:r>
          </w:p>
        </w:tc>
      </w:tr>
      <w:tr w:rsidR="00A271C3" w:rsidRPr="00C738F8" w14:paraId="5F064595" w14:textId="77777777" w:rsidTr="00A271C3">
        <w:trPr>
          <w:trHeight w:val="930"/>
        </w:trPr>
        <w:tc>
          <w:tcPr>
            <w:tcW w:w="1950" w:type="dxa"/>
          </w:tcPr>
          <w:p w14:paraId="33315BC7" w14:textId="213BD69C" w:rsidR="00A271C3" w:rsidRPr="00C738F8" w:rsidRDefault="00A271C3" w:rsidP="009B33DB">
            <w:pPr>
              <w:pStyle w:val="ListParagraph"/>
              <w:numPr>
                <w:ilvl w:val="0"/>
                <w:numId w:val="10"/>
              </w:numPr>
              <w:jc w:val="both"/>
              <w:rPr>
                <w:rFonts w:ascii="Arial" w:hAnsi="Arial" w:cs="Arial"/>
                <w:sz w:val="20"/>
                <w:szCs w:val="20"/>
              </w:rPr>
            </w:pPr>
            <w:r w:rsidRPr="00C738F8">
              <w:rPr>
                <w:rFonts w:ascii="Arial" w:hAnsi="Arial" w:cs="Arial"/>
                <w:sz w:val="20"/>
                <w:szCs w:val="20"/>
              </w:rPr>
              <w:lastRenderedPageBreak/>
              <w:t>Shop SU</w:t>
            </w:r>
          </w:p>
        </w:tc>
        <w:tc>
          <w:tcPr>
            <w:tcW w:w="6918" w:type="dxa"/>
          </w:tcPr>
          <w:p w14:paraId="5A0D7F43" w14:textId="1E8CD30B" w:rsidR="00CA70F2" w:rsidRPr="00C738F8" w:rsidRDefault="00CA70F2" w:rsidP="00C738F8">
            <w:pPr>
              <w:jc w:val="both"/>
              <w:rPr>
                <w:rFonts w:ascii="Arial" w:hAnsi="Arial" w:cs="Arial"/>
                <w:sz w:val="20"/>
                <w:szCs w:val="20"/>
              </w:rPr>
            </w:pPr>
            <w:r w:rsidRPr="00C738F8">
              <w:rPr>
                <w:rFonts w:ascii="Arial" w:hAnsi="Arial" w:cs="Arial"/>
                <w:sz w:val="20"/>
                <w:szCs w:val="20"/>
              </w:rPr>
              <w:t xml:space="preserve">Details about the current </w:t>
            </w:r>
            <w:r w:rsidR="008559BF">
              <w:rPr>
                <w:rFonts w:ascii="Arial" w:hAnsi="Arial" w:cs="Arial"/>
                <w:sz w:val="20"/>
                <w:szCs w:val="20"/>
              </w:rPr>
              <w:t>position</w:t>
            </w:r>
            <w:r w:rsidRPr="00C738F8">
              <w:rPr>
                <w:rFonts w:ascii="Arial" w:hAnsi="Arial" w:cs="Arial"/>
                <w:sz w:val="20"/>
                <w:szCs w:val="20"/>
              </w:rPr>
              <w:t xml:space="preserve"> of the shop were provided in the paper and summarised by ST. The SU had </w:t>
            </w:r>
            <w:proofErr w:type="spellStart"/>
            <w:proofErr w:type="gramStart"/>
            <w:r w:rsidRPr="00C738F8">
              <w:rPr>
                <w:rFonts w:ascii="Arial" w:hAnsi="Arial" w:cs="Arial"/>
                <w:sz w:val="20"/>
                <w:szCs w:val="20"/>
              </w:rPr>
              <w:t>take</w:t>
            </w:r>
            <w:proofErr w:type="spellEnd"/>
            <w:r w:rsidRPr="00C738F8">
              <w:rPr>
                <w:rFonts w:ascii="Arial" w:hAnsi="Arial" w:cs="Arial"/>
                <w:sz w:val="20"/>
                <w:szCs w:val="20"/>
              </w:rPr>
              <w:t xml:space="preserve"> action</w:t>
            </w:r>
            <w:proofErr w:type="gramEnd"/>
            <w:r w:rsidRPr="00C738F8">
              <w:rPr>
                <w:rFonts w:ascii="Arial" w:hAnsi="Arial" w:cs="Arial"/>
                <w:sz w:val="20"/>
                <w:szCs w:val="20"/>
              </w:rPr>
              <w:t xml:space="preserve"> where possible to support the shop, however the shop remained unsustainable. </w:t>
            </w:r>
            <w:r w:rsidR="008559BF">
              <w:rPr>
                <w:rFonts w:ascii="Arial" w:hAnsi="Arial" w:cs="Arial"/>
                <w:sz w:val="20"/>
                <w:szCs w:val="20"/>
              </w:rPr>
              <w:t>SU Commercial activity</w:t>
            </w:r>
            <w:r w:rsidRPr="00C738F8">
              <w:rPr>
                <w:rFonts w:ascii="Arial" w:hAnsi="Arial" w:cs="Arial"/>
                <w:sz w:val="20"/>
                <w:szCs w:val="20"/>
              </w:rPr>
              <w:t xml:space="preserve"> across the sector were struggling but the SU shop was in a worse position than most for having not been open for very long</w:t>
            </w:r>
            <w:r w:rsidR="008559BF">
              <w:rPr>
                <w:rFonts w:ascii="Arial" w:hAnsi="Arial" w:cs="Arial"/>
                <w:sz w:val="20"/>
                <w:szCs w:val="20"/>
              </w:rPr>
              <w:t xml:space="preserve"> (6 months)</w:t>
            </w:r>
            <w:r w:rsidRPr="00C738F8">
              <w:rPr>
                <w:rFonts w:ascii="Arial" w:hAnsi="Arial" w:cs="Arial"/>
                <w:sz w:val="20"/>
                <w:szCs w:val="20"/>
              </w:rPr>
              <w:t xml:space="preserve"> before </w:t>
            </w:r>
            <w:proofErr w:type="spellStart"/>
            <w:r w:rsidRPr="00C738F8">
              <w:rPr>
                <w:rFonts w:ascii="Arial" w:hAnsi="Arial" w:cs="Arial"/>
                <w:sz w:val="20"/>
                <w:szCs w:val="20"/>
              </w:rPr>
              <w:t>Covid</w:t>
            </w:r>
            <w:proofErr w:type="spellEnd"/>
            <w:r w:rsidRPr="00C738F8">
              <w:rPr>
                <w:rFonts w:ascii="Arial" w:hAnsi="Arial" w:cs="Arial"/>
                <w:sz w:val="20"/>
                <w:szCs w:val="20"/>
              </w:rPr>
              <w:t>. As well, the shop was not eligible for any further</w:t>
            </w:r>
            <w:r w:rsidR="001B1F5F">
              <w:rPr>
                <w:rFonts w:ascii="Arial" w:hAnsi="Arial" w:cs="Arial"/>
                <w:sz w:val="20"/>
                <w:szCs w:val="20"/>
              </w:rPr>
              <w:t xml:space="preserve"> government</w:t>
            </w:r>
            <w:r w:rsidRPr="00C738F8">
              <w:rPr>
                <w:rFonts w:ascii="Arial" w:hAnsi="Arial" w:cs="Arial"/>
                <w:sz w:val="20"/>
                <w:szCs w:val="20"/>
              </w:rPr>
              <w:t xml:space="preserve"> support. ST presented three possible options to members for discussion.</w:t>
            </w:r>
          </w:p>
          <w:p w14:paraId="2386ABBC" w14:textId="00770D8A" w:rsidR="00CA70F2" w:rsidRPr="00C738F8" w:rsidRDefault="00CA70F2" w:rsidP="00C738F8">
            <w:pPr>
              <w:jc w:val="both"/>
              <w:rPr>
                <w:rFonts w:ascii="Arial" w:hAnsi="Arial" w:cs="Arial"/>
                <w:sz w:val="20"/>
                <w:szCs w:val="20"/>
              </w:rPr>
            </w:pPr>
          </w:p>
          <w:p w14:paraId="724F0A1F" w14:textId="404E0FE4" w:rsidR="00CA70F2" w:rsidRPr="00C738F8" w:rsidRDefault="00CA70F2" w:rsidP="00C738F8">
            <w:pPr>
              <w:pStyle w:val="ListParagraph"/>
              <w:numPr>
                <w:ilvl w:val="0"/>
                <w:numId w:val="33"/>
              </w:numPr>
              <w:jc w:val="both"/>
              <w:rPr>
                <w:rFonts w:ascii="Arial" w:hAnsi="Arial" w:cs="Arial"/>
                <w:sz w:val="20"/>
                <w:szCs w:val="20"/>
              </w:rPr>
            </w:pPr>
            <w:r w:rsidRPr="00C738F8">
              <w:rPr>
                <w:rFonts w:ascii="Arial" w:hAnsi="Arial" w:cs="Arial"/>
                <w:sz w:val="20"/>
                <w:szCs w:val="20"/>
              </w:rPr>
              <w:t>The SU could</w:t>
            </w:r>
            <w:r w:rsidR="00D507A2" w:rsidRPr="00C738F8">
              <w:rPr>
                <w:rFonts w:ascii="Arial" w:hAnsi="Arial" w:cs="Arial"/>
                <w:sz w:val="20"/>
                <w:szCs w:val="20"/>
              </w:rPr>
              <w:t xml:space="preserve"> make a loan to the shop, however ST cautioned that the SU was not in a</w:t>
            </w:r>
            <w:r w:rsidR="001B1F5F">
              <w:rPr>
                <w:rFonts w:ascii="Arial" w:hAnsi="Arial" w:cs="Arial"/>
                <w:sz w:val="20"/>
                <w:szCs w:val="20"/>
              </w:rPr>
              <w:t xml:space="preserve"> good</w:t>
            </w:r>
            <w:r w:rsidR="00D507A2" w:rsidRPr="00C738F8">
              <w:rPr>
                <w:rFonts w:ascii="Arial" w:hAnsi="Arial" w:cs="Arial"/>
                <w:sz w:val="20"/>
                <w:szCs w:val="20"/>
              </w:rPr>
              <w:t xml:space="preserve"> position to do this, due in part to the situation with the block grant</w:t>
            </w:r>
            <w:r w:rsidR="001B1F5F">
              <w:rPr>
                <w:rFonts w:ascii="Arial" w:hAnsi="Arial" w:cs="Arial"/>
                <w:sz w:val="20"/>
                <w:szCs w:val="20"/>
              </w:rPr>
              <w:t xml:space="preserve"> and Charity Commission requirements.</w:t>
            </w:r>
          </w:p>
          <w:p w14:paraId="76194EDD" w14:textId="07E7B6A9" w:rsidR="00D507A2" w:rsidRPr="00C738F8" w:rsidRDefault="00D507A2" w:rsidP="00C738F8">
            <w:pPr>
              <w:pStyle w:val="ListParagraph"/>
              <w:numPr>
                <w:ilvl w:val="0"/>
                <w:numId w:val="33"/>
              </w:numPr>
              <w:jc w:val="both"/>
              <w:rPr>
                <w:rFonts w:ascii="Arial" w:hAnsi="Arial" w:cs="Arial"/>
                <w:sz w:val="20"/>
                <w:szCs w:val="20"/>
              </w:rPr>
            </w:pPr>
            <w:r w:rsidRPr="00C738F8">
              <w:rPr>
                <w:rFonts w:ascii="Arial" w:hAnsi="Arial" w:cs="Arial"/>
                <w:sz w:val="20"/>
                <w:szCs w:val="20"/>
              </w:rPr>
              <w:t xml:space="preserve">The University could be asked to support the shop for a limited time; </w:t>
            </w:r>
            <w:r w:rsidRPr="00C738F8">
              <w:rPr>
                <w:rFonts w:ascii="Arial" w:hAnsi="Arial" w:cs="Arial"/>
                <w:sz w:val="20"/>
                <w:szCs w:val="20"/>
              </w:rPr>
              <w:lastRenderedPageBreak/>
              <w:t>this had been discussed informally between the two parties.</w:t>
            </w:r>
          </w:p>
          <w:p w14:paraId="5F571AD4" w14:textId="25ABF636" w:rsidR="00D507A2" w:rsidRPr="00C738F8" w:rsidRDefault="00D507A2" w:rsidP="00C738F8">
            <w:pPr>
              <w:pStyle w:val="ListParagraph"/>
              <w:numPr>
                <w:ilvl w:val="0"/>
                <w:numId w:val="33"/>
              </w:numPr>
              <w:jc w:val="both"/>
              <w:rPr>
                <w:rFonts w:ascii="Arial" w:hAnsi="Arial" w:cs="Arial"/>
                <w:sz w:val="20"/>
                <w:szCs w:val="20"/>
              </w:rPr>
            </w:pPr>
            <w:r w:rsidRPr="00C738F8">
              <w:rPr>
                <w:rFonts w:ascii="Arial" w:hAnsi="Arial" w:cs="Arial"/>
                <w:sz w:val="20"/>
                <w:szCs w:val="20"/>
              </w:rPr>
              <w:t>Closure of the shop and payment of any liabilities.</w:t>
            </w:r>
          </w:p>
          <w:p w14:paraId="5111499C" w14:textId="2A894EA0" w:rsidR="00D507A2" w:rsidRPr="00C738F8" w:rsidRDefault="00D507A2" w:rsidP="00C738F8">
            <w:pPr>
              <w:jc w:val="both"/>
              <w:rPr>
                <w:rFonts w:ascii="Arial" w:hAnsi="Arial" w:cs="Arial"/>
                <w:sz w:val="20"/>
                <w:szCs w:val="20"/>
              </w:rPr>
            </w:pPr>
          </w:p>
          <w:p w14:paraId="5C14539D" w14:textId="36FCC0F2" w:rsidR="002F73A3" w:rsidRPr="00C738F8" w:rsidRDefault="00D507A2" w:rsidP="00C738F8">
            <w:pPr>
              <w:jc w:val="both"/>
              <w:rPr>
                <w:rFonts w:ascii="Arial" w:hAnsi="Arial" w:cs="Arial"/>
                <w:sz w:val="20"/>
                <w:szCs w:val="20"/>
              </w:rPr>
            </w:pPr>
            <w:r w:rsidRPr="00C738F8">
              <w:rPr>
                <w:rFonts w:ascii="Arial" w:hAnsi="Arial" w:cs="Arial"/>
                <w:sz w:val="20"/>
                <w:szCs w:val="20"/>
              </w:rPr>
              <w:t xml:space="preserve">Members </w:t>
            </w:r>
            <w:r w:rsidR="001B1F5F">
              <w:rPr>
                <w:rFonts w:ascii="Arial" w:hAnsi="Arial" w:cs="Arial"/>
                <w:sz w:val="20"/>
                <w:szCs w:val="20"/>
              </w:rPr>
              <w:t xml:space="preserve">discussed </w:t>
            </w:r>
            <w:r w:rsidRPr="00C738F8">
              <w:rPr>
                <w:rFonts w:ascii="Arial" w:hAnsi="Arial" w:cs="Arial"/>
                <w:sz w:val="20"/>
                <w:szCs w:val="20"/>
              </w:rPr>
              <w:t xml:space="preserve">that even considered separately from the social space, the shop was an integral part of student experience </w:t>
            </w:r>
            <w:proofErr w:type="gramStart"/>
            <w:r w:rsidRPr="00C738F8">
              <w:rPr>
                <w:rFonts w:ascii="Arial" w:hAnsi="Arial" w:cs="Arial"/>
                <w:sz w:val="20"/>
                <w:szCs w:val="20"/>
              </w:rPr>
              <w:t>and also</w:t>
            </w:r>
            <w:proofErr w:type="gramEnd"/>
            <w:r w:rsidRPr="00C738F8">
              <w:rPr>
                <w:rFonts w:ascii="Arial" w:hAnsi="Arial" w:cs="Arial"/>
                <w:sz w:val="20"/>
                <w:szCs w:val="20"/>
              </w:rPr>
              <w:t xml:space="preserve"> essentially a part of the University’s offer to applicants.</w:t>
            </w:r>
            <w:r w:rsidR="002F73A3" w:rsidRPr="00C738F8">
              <w:rPr>
                <w:rFonts w:ascii="Arial" w:hAnsi="Arial" w:cs="Arial"/>
                <w:sz w:val="20"/>
                <w:szCs w:val="20"/>
              </w:rPr>
              <w:t xml:space="preserve"> Members also agreed that the SU should not be expected to put any f</w:t>
            </w:r>
            <w:r w:rsidR="001B1F5F">
              <w:rPr>
                <w:rFonts w:ascii="Arial" w:hAnsi="Arial" w:cs="Arial"/>
                <w:sz w:val="20"/>
                <w:szCs w:val="20"/>
              </w:rPr>
              <w:t xml:space="preserve">urther financial investment </w:t>
            </w:r>
            <w:r w:rsidR="002F73A3" w:rsidRPr="00C738F8">
              <w:rPr>
                <w:rFonts w:ascii="Arial" w:hAnsi="Arial" w:cs="Arial"/>
                <w:sz w:val="20"/>
                <w:szCs w:val="20"/>
              </w:rPr>
              <w:t xml:space="preserve">into keeping the shop open and that the University had a </w:t>
            </w:r>
            <w:r w:rsidR="00827F01" w:rsidRPr="00C738F8">
              <w:rPr>
                <w:rFonts w:ascii="Arial" w:hAnsi="Arial" w:cs="Arial"/>
                <w:sz w:val="20"/>
                <w:szCs w:val="20"/>
              </w:rPr>
              <w:t>responsibility</w:t>
            </w:r>
            <w:r w:rsidR="002F73A3" w:rsidRPr="00C738F8">
              <w:rPr>
                <w:rFonts w:ascii="Arial" w:hAnsi="Arial" w:cs="Arial"/>
                <w:sz w:val="20"/>
                <w:szCs w:val="20"/>
              </w:rPr>
              <w:t xml:space="preserve"> to support the shop</w:t>
            </w:r>
            <w:r w:rsidR="001B1F5F">
              <w:rPr>
                <w:rFonts w:ascii="Arial" w:hAnsi="Arial" w:cs="Arial"/>
                <w:sz w:val="20"/>
                <w:szCs w:val="20"/>
              </w:rPr>
              <w:t xml:space="preserve"> as part of the student experience</w:t>
            </w:r>
            <w:r w:rsidR="002F73A3" w:rsidRPr="00C738F8">
              <w:rPr>
                <w:rFonts w:ascii="Arial" w:hAnsi="Arial" w:cs="Arial"/>
                <w:sz w:val="20"/>
                <w:szCs w:val="20"/>
              </w:rPr>
              <w:t xml:space="preserve">. It was therefore agreed that option 2 be </w:t>
            </w:r>
            <w:r w:rsidR="00827F01" w:rsidRPr="00C738F8">
              <w:rPr>
                <w:rFonts w:ascii="Arial" w:hAnsi="Arial" w:cs="Arial"/>
                <w:sz w:val="20"/>
                <w:szCs w:val="20"/>
              </w:rPr>
              <w:t>pursued</w:t>
            </w:r>
            <w:r w:rsidR="002F73A3" w:rsidRPr="00C738F8">
              <w:rPr>
                <w:rFonts w:ascii="Arial" w:hAnsi="Arial" w:cs="Arial"/>
                <w:sz w:val="20"/>
                <w:szCs w:val="20"/>
              </w:rPr>
              <w:t>.</w:t>
            </w:r>
          </w:p>
          <w:p w14:paraId="1946F7A0" w14:textId="529664EE" w:rsidR="00751CB4" w:rsidRPr="00C738F8" w:rsidRDefault="00751CB4" w:rsidP="00C738F8">
            <w:pPr>
              <w:jc w:val="both"/>
              <w:rPr>
                <w:rFonts w:ascii="Arial" w:hAnsi="Arial" w:cs="Arial"/>
                <w:sz w:val="20"/>
                <w:szCs w:val="20"/>
              </w:rPr>
            </w:pPr>
          </w:p>
          <w:p w14:paraId="2A921B26" w14:textId="77777777" w:rsidR="00751CB4" w:rsidRPr="00C738F8" w:rsidRDefault="00751CB4" w:rsidP="00C738F8">
            <w:pPr>
              <w:jc w:val="both"/>
              <w:rPr>
                <w:rFonts w:ascii="Arial" w:hAnsi="Arial" w:cs="Arial"/>
                <w:sz w:val="20"/>
                <w:szCs w:val="20"/>
              </w:rPr>
            </w:pPr>
            <w:r w:rsidRPr="00C738F8">
              <w:rPr>
                <w:rFonts w:ascii="Arial" w:hAnsi="Arial" w:cs="Arial"/>
                <w:sz w:val="20"/>
                <w:szCs w:val="20"/>
              </w:rPr>
              <w:t>Members who were also current or former students shared personal stories of the impact the shop and social space had had on their experience and it was suggested these stories could be presented to the University as part of the SU’s request, if necessary.</w:t>
            </w:r>
          </w:p>
          <w:p w14:paraId="50C610FD" w14:textId="5986A428" w:rsidR="002F73A3" w:rsidRPr="00C738F8" w:rsidRDefault="002F73A3" w:rsidP="00C738F8">
            <w:pPr>
              <w:jc w:val="both"/>
              <w:rPr>
                <w:rFonts w:ascii="Arial" w:hAnsi="Arial" w:cs="Arial"/>
                <w:sz w:val="20"/>
                <w:szCs w:val="20"/>
              </w:rPr>
            </w:pPr>
          </w:p>
          <w:p w14:paraId="18D5C30F" w14:textId="0E37A483" w:rsidR="002F73A3" w:rsidRPr="00C738F8" w:rsidRDefault="002F73A3" w:rsidP="00C738F8">
            <w:pPr>
              <w:jc w:val="both"/>
              <w:rPr>
                <w:rFonts w:ascii="Arial" w:hAnsi="Arial" w:cs="Arial"/>
                <w:sz w:val="20"/>
                <w:szCs w:val="20"/>
              </w:rPr>
            </w:pPr>
            <w:r w:rsidRPr="00C738F8">
              <w:rPr>
                <w:rFonts w:ascii="Arial" w:hAnsi="Arial" w:cs="Arial"/>
                <w:sz w:val="20"/>
                <w:szCs w:val="20"/>
              </w:rPr>
              <w:t xml:space="preserve">Members then discussed the </w:t>
            </w:r>
            <w:r w:rsidR="00827F01" w:rsidRPr="00C738F8">
              <w:rPr>
                <w:rFonts w:ascii="Arial" w:hAnsi="Arial" w:cs="Arial"/>
                <w:sz w:val="20"/>
                <w:szCs w:val="20"/>
              </w:rPr>
              <w:t>logistics</w:t>
            </w:r>
            <w:r w:rsidRPr="00C738F8">
              <w:rPr>
                <w:rFonts w:ascii="Arial" w:hAnsi="Arial" w:cs="Arial"/>
                <w:sz w:val="20"/>
                <w:szCs w:val="20"/>
              </w:rPr>
              <w:t xml:space="preserve"> and issues surrounding </w:t>
            </w:r>
            <w:r w:rsidR="00751CB4" w:rsidRPr="00C738F8">
              <w:rPr>
                <w:rFonts w:ascii="Arial" w:hAnsi="Arial" w:cs="Arial"/>
                <w:sz w:val="20"/>
                <w:szCs w:val="20"/>
              </w:rPr>
              <w:t>the</w:t>
            </w:r>
            <w:r w:rsidRPr="00C738F8">
              <w:rPr>
                <w:rFonts w:ascii="Arial" w:hAnsi="Arial" w:cs="Arial"/>
                <w:sz w:val="20"/>
                <w:szCs w:val="20"/>
              </w:rPr>
              <w:t xml:space="preserve"> decision </w:t>
            </w:r>
            <w:r w:rsidR="00751CB4" w:rsidRPr="00C738F8">
              <w:rPr>
                <w:rFonts w:ascii="Arial" w:hAnsi="Arial" w:cs="Arial"/>
                <w:sz w:val="20"/>
                <w:szCs w:val="20"/>
              </w:rPr>
              <w:t xml:space="preserve">to request support from the University </w:t>
            </w:r>
            <w:r w:rsidRPr="00C738F8">
              <w:rPr>
                <w:rFonts w:ascii="Arial" w:hAnsi="Arial" w:cs="Arial"/>
                <w:sz w:val="20"/>
                <w:szCs w:val="20"/>
              </w:rPr>
              <w:t>including timescales</w:t>
            </w:r>
            <w:r w:rsidR="00751CB4" w:rsidRPr="00C738F8">
              <w:rPr>
                <w:rFonts w:ascii="Arial" w:hAnsi="Arial" w:cs="Arial"/>
                <w:sz w:val="20"/>
                <w:szCs w:val="20"/>
              </w:rPr>
              <w:t>; the balance between this request and the request for the rest of the block grant occurring at roughly the same time; and the impact of the request on the SU’s working relationship with the University</w:t>
            </w:r>
            <w:r w:rsidR="001B1F5F">
              <w:rPr>
                <w:rFonts w:ascii="Arial" w:hAnsi="Arial" w:cs="Arial"/>
                <w:sz w:val="20"/>
                <w:szCs w:val="20"/>
              </w:rPr>
              <w:t xml:space="preserve">. Members also noted that the East building development would mean additional numbers on campus and would help secure the </w:t>
            </w:r>
            <w:proofErr w:type="gramStart"/>
            <w:r w:rsidR="001B1F5F">
              <w:rPr>
                <w:rFonts w:ascii="Arial" w:hAnsi="Arial" w:cs="Arial"/>
                <w:sz w:val="20"/>
                <w:szCs w:val="20"/>
              </w:rPr>
              <w:t>longer term</w:t>
            </w:r>
            <w:proofErr w:type="gramEnd"/>
            <w:r w:rsidR="001B1F5F">
              <w:rPr>
                <w:rFonts w:ascii="Arial" w:hAnsi="Arial" w:cs="Arial"/>
                <w:sz w:val="20"/>
                <w:szCs w:val="20"/>
              </w:rPr>
              <w:t xml:space="preserve"> future of the shop.</w:t>
            </w:r>
          </w:p>
          <w:p w14:paraId="2F6629E7" w14:textId="77777777" w:rsidR="002F73A3" w:rsidRPr="00C738F8" w:rsidRDefault="002F73A3" w:rsidP="00C738F8">
            <w:pPr>
              <w:jc w:val="both"/>
              <w:rPr>
                <w:rFonts w:ascii="Arial" w:hAnsi="Arial" w:cs="Arial"/>
                <w:sz w:val="20"/>
                <w:szCs w:val="20"/>
              </w:rPr>
            </w:pPr>
          </w:p>
          <w:p w14:paraId="24B84A7B" w14:textId="007B376C" w:rsidR="00C738F8" w:rsidRPr="00C738F8" w:rsidRDefault="00751CB4" w:rsidP="00C738F8">
            <w:pPr>
              <w:jc w:val="both"/>
              <w:rPr>
                <w:rFonts w:ascii="Arial" w:hAnsi="Arial" w:cs="Arial"/>
                <w:sz w:val="20"/>
                <w:szCs w:val="20"/>
              </w:rPr>
            </w:pPr>
            <w:r w:rsidRPr="00C738F8">
              <w:rPr>
                <w:rFonts w:ascii="Arial" w:hAnsi="Arial" w:cs="Arial"/>
                <w:sz w:val="20"/>
                <w:szCs w:val="20"/>
              </w:rPr>
              <w:t xml:space="preserve">Members agreed that ST and PK would compile a realistic plan about financial support needed </w:t>
            </w:r>
            <w:r w:rsidR="0052679F">
              <w:rPr>
                <w:rFonts w:ascii="Arial" w:hAnsi="Arial" w:cs="Arial"/>
                <w:sz w:val="20"/>
                <w:szCs w:val="20"/>
              </w:rPr>
              <w:t xml:space="preserve">for the shop </w:t>
            </w:r>
            <w:r w:rsidRPr="00C738F8">
              <w:rPr>
                <w:rFonts w:ascii="Arial" w:hAnsi="Arial" w:cs="Arial"/>
                <w:sz w:val="20"/>
                <w:szCs w:val="20"/>
              </w:rPr>
              <w:t>through September 2021.</w:t>
            </w:r>
            <w:r w:rsidR="00C738F8" w:rsidRPr="00C738F8">
              <w:rPr>
                <w:rFonts w:ascii="Arial" w:hAnsi="Arial" w:cs="Arial"/>
                <w:sz w:val="20"/>
                <w:szCs w:val="20"/>
              </w:rPr>
              <w:t xml:space="preserve"> It was also agreed that the SU would be upfront with the University now about </w:t>
            </w:r>
            <w:r w:rsidR="001B1F5F">
              <w:rPr>
                <w:rFonts w:ascii="Arial" w:hAnsi="Arial" w:cs="Arial"/>
                <w:sz w:val="20"/>
                <w:szCs w:val="20"/>
              </w:rPr>
              <w:t>the full cost of the shop’s significant contractual obligations</w:t>
            </w:r>
            <w:r w:rsidR="00C738F8" w:rsidRPr="00C738F8">
              <w:rPr>
                <w:rFonts w:ascii="Arial" w:hAnsi="Arial" w:cs="Arial"/>
                <w:sz w:val="20"/>
                <w:szCs w:val="20"/>
              </w:rPr>
              <w:t>. The SU would also be prepared to explain their continued plans to ensure the shop was as self-sufficient as possible.</w:t>
            </w:r>
          </w:p>
          <w:p w14:paraId="1E73B10A" w14:textId="4D0E0BF4" w:rsidR="00C738F8" w:rsidRPr="00C738F8" w:rsidRDefault="00C738F8" w:rsidP="00C738F8">
            <w:pPr>
              <w:jc w:val="both"/>
              <w:rPr>
                <w:rFonts w:ascii="Arial" w:hAnsi="Arial" w:cs="Arial"/>
                <w:sz w:val="20"/>
                <w:szCs w:val="20"/>
              </w:rPr>
            </w:pPr>
          </w:p>
          <w:p w14:paraId="06BD5AAA" w14:textId="0BE4B828" w:rsidR="00C738F8" w:rsidRPr="00C738F8" w:rsidRDefault="00C738F8" w:rsidP="00C738F8">
            <w:pPr>
              <w:jc w:val="both"/>
              <w:rPr>
                <w:rFonts w:ascii="Arial" w:hAnsi="Arial" w:cs="Arial"/>
                <w:sz w:val="20"/>
                <w:szCs w:val="20"/>
              </w:rPr>
            </w:pPr>
            <w:r w:rsidRPr="00C738F8">
              <w:rPr>
                <w:rFonts w:ascii="Arial" w:hAnsi="Arial" w:cs="Arial"/>
                <w:sz w:val="20"/>
                <w:szCs w:val="20"/>
              </w:rPr>
              <w:t xml:space="preserve">Should the University not be prepared to support the plan, the SU would notify the University of the </w:t>
            </w:r>
            <w:r w:rsidR="001B1F5F">
              <w:rPr>
                <w:rFonts w:ascii="Arial" w:hAnsi="Arial" w:cs="Arial"/>
                <w:sz w:val="20"/>
                <w:szCs w:val="20"/>
              </w:rPr>
              <w:t xml:space="preserve">likely </w:t>
            </w:r>
            <w:r w:rsidRPr="00C738F8">
              <w:rPr>
                <w:rFonts w:ascii="Arial" w:hAnsi="Arial" w:cs="Arial"/>
                <w:sz w:val="20"/>
                <w:szCs w:val="20"/>
              </w:rPr>
              <w:t>shop closure.</w:t>
            </w:r>
            <w:r w:rsidR="00751CB4" w:rsidRPr="00C738F8">
              <w:rPr>
                <w:rFonts w:ascii="Arial" w:hAnsi="Arial" w:cs="Arial"/>
                <w:sz w:val="20"/>
                <w:szCs w:val="20"/>
              </w:rPr>
              <w:t xml:space="preserve"> </w:t>
            </w:r>
          </w:p>
          <w:p w14:paraId="0A86D2FA" w14:textId="7646C988" w:rsidR="00D507A2" w:rsidRPr="00C738F8" w:rsidRDefault="00D507A2" w:rsidP="00C738F8">
            <w:pPr>
              <w:jc w:val="both"/>
              <w:rPr>
                <w:rFonts w:ascii="Arial" w:hAnsi="Arial" w:cs="Arial"/>
                <w:sz w:val="20"/>
                <w:szCs w:val="20"/>
              </w:rPr>
            </w:pPr>
          </w:p>
          <w:p w14:paraId="398B83A9" w14:textId="2618318B" w:rsidR="00751CB4" w:rsidRPr="00C738F8" w:rsidRDefault="00751CB4" w:rsidP="00C738F8">
            <w:pPr>
              <w:jc w:val="both"/>
              <w:rPr>
                <w:rFonts w:ascii="Arial" w:hAnsi="Arial" w:cs="Arial"/>
                <w:sz w:val="20"/>
                <w:szCs w:val="20"/>
              </w:rPr>
            </w:pPr>
            <w:r w:rsidRPr="00C738F8">
              <w:rPr>
                <w:rFonts w:ascii="Arial" w:hAnsi="Arial" w:cs="Arial"/>
                <w:sz w:val="20"/>
                <w:szCs w:val="20"/>
              </w:rPr>
              <w:t>ST would draft the communication to the University and circulate this to members</w:t>
            </w:r>
            <w:r w:rsidR="001B1F5F">
              <w:rPr>
                <w:rFonts w:ascii="Arial" w:hAnsi="Arial" w:cs="Arial"/>
                <w:sz w:val="20"/>
                <w:szCs w:val="20"/>
              </w:rPr>
              <w:t>.</w:t>
            </w:r>
          </w:p>
          <w:p w14:paraId="0C257785" w14:textId="77777777" w:rsidR="00751CB4" w:rsidRPr="00C738F8" w:rsidRDefault="00751CB4" w:rsidP="00C738F8">
            <w:pPr>
              <w:jc w:val="both"/>
              <w:rPr>
                <w:rFonts w:ascii="Arial" w:hAnsi="Arial" w:cs="Arial"/>
                <w:sz w:val="20"/>
                <w:szCs w:val="20"/>
              </w:rPr>
            </w:pPr>
          </w:p>
          <w:p w14:paraId="43CF0A70" w14:textId="631A1AB1" w:rsidR="00CA70F2" w:rsidRPr="00C738F8" w:rsidRDefault="00D507A2" w:rsidP="00C738F8">
            <w:pPr>
              <w:jc w:val="both"/>
              <w:rPr>
                <w:rFonts w:ascii="Arial" w:hAnsi="Arial" w:cs="Arial"/>
                <w:sz w:val="20"/>
                <w:szCs w:val="20"/>
              </w:rPr>
            </w:pPr>
            <w:r w:rsidRPr="00C738F8">
              <w:rPr>
                <w:rFonts w:ascii="Arial" w:hAnsi="Arial" w:cs="Arial"/>
                <w:sz w:val="20"/>
                <w:szCs w:val="20"/>
              </w:rPr>
              <w:t>The Chair thanked members for a useful discussion.</w:t>
            </w:r>
          </w:p>
          <w:p w14:paraId="71FDFDD3" w14:textId="77777777" w:rsidR="00A271C3" w:rsidRPr="00C738F8" w:rsidRDefault="00A271C3" w:rsidP="00C738F8">
            <w:pPr>
              <w:jc w:val="both"/>
              <w:rPr>
                <w:rFonts w:ascii="Arial" w:hAnsi="Arial" w:cs="Arial"/>
                <w:sz w:val="20"/>
                <w:szCs w:val="20"/>
              </w:rPr>
            </w:pPr>
          </w:p>
        </w:tc>
        <w:tc>
          <w:tcPr>
            <w:tcW w:w="1952" w:type="dxa"/>
          </w:tcPr>
          <w:p w14:paraId="64F78D5A" w14:textId="33799A13" w:rsidR="00A271C3" w:rsidRPr="00C738F8" w:rsidRDefault="00A271C3" w:rsidP="009B33DB">
            <w:pPr>
              <w:jc w:val="both"/>
              <w:rPr>
                <w:rFonts w:ascii="Arial" w:hAnsi="Arial" w:cs="Arial"/>
                <w:sz w:val="20"/>
                <w:szCs w:val="20"/>
              </w:rPr>
            </w:pPr>
          </w:p>
          <w:p w14:paraId="647A99AD" w14:textId="77777777" w:rsidR="00A271C3" w:rsidRDefault="00A271C3" w:rsidP="002F73A3">
            <w:pPr>
              <w:jc w:val="both"/>
              <w:rPr>
                <w:rFonts w:ascii="Arial" w:hAnsi="Arial" w:cs="Arial"/>
                <w:sz w:val="20"/>
                <w:szCs w:val="20"/>
              </w:rPr>
            </w:pPr>
          </w:p>
          <w:p w14:paraId="48178C26" w14:textId="77777777" w:rsidR="0052679F" w:rsidRDefault="0052679F" w:rsidP="002F73A3">
            <w:pPr>
              <w:jc w:val="both"/>
              <w:rPr>
                <w:rFonts w:ascii="Arial" w:hAnsi="Arial" w:cs="Arial"/>
                <w:sz w:val="20"/>
                <w:szCs w:val="20"/>
              </w:rPr>
            </w:pPr>
          </w:p>
          <w:p w14:paraId="253CD582" w14:textId="77777777" w:rsidR="0052679F" w:rsidRDefault="0052679F" w:rsidP="002F73A3">
            <w:pPr>
              <w:jc w:val="both"/>
              <w:rPr>
                <w:rFonts w:ascii="Arial" w:hAnsi="Arial" w:cs="Arial"/>
                <w:sz w:val="20"/>
                <w:szCs w:val="20"/>
              </w:rPr>
            </w:pPr>
          </w:p>
          <w:p w14:paraId="507F5DBB" w14:textId="77777777" w:rsidR="0052679F" w:rsidRDefault="0052679F" w:rsidP="002F73A3">
            <w:pPr>
              <w:jc w:val="both"/>
              <w:rPr>
                <w:rFonts w:ascii="Arial" w:hAnsi="Arial" w:cs="Arial"/>
                <w:sz w:val="20"/>
                <w:szCs w:val="20"/>
              </w:rPr>
            </w:pPr>
          </w:p>
          <w:p w14:paraId="2989FCCF" w14:textId="77777777" w:rsidR="0052679F" w:rsidRDefault="0052679F" w:rsidP="002F73A3">
            <w:pPr>
              <w:jc w:val="both"/>
              <w:rPr>
                <w:rFonts w:ascii="Arial" w:hAnsi="Arial" w:cs="Arial"/>
                <w:sz w:val="20"/>
                <w:szCs w:val="20"/>
              </w:rPr>
            </w:pPr>
          </w:p>
          <w:p w14:paraId="7BA98541" w14:textId="77777777" w:rsidR="0052679F" w:rsidRDefault="0052679F" w:rsidP="002F73A3">
            <w:pPr>
              <w:jc w:val="both"/>
              <w:rPr>
                <w:rFonts w:ascii="Arial" w:hAnsi="Arial" w:cs="Arial"/>
                <w:sz w:val="20"/>
                <w:szCs w:val="20"/>
              </w:rPr>
            </w:pPr>
          </w:p>
          <w:p w14:paraId="49466206" w14:textId="77777777" w:rsidR="0052679F" w:rsidRDefault="0052679F" w:rsidP="002F73A3">
            <w:pPr>
              <w:jc w:val="both"/>
              <w:rPr>
                <w:rFonts w:ascii="Arial" w:hAnsi="Arial" w:cs="Arial"/>
                <w:sz w:val="20"/>
                <w:szCs w:val="20"/>
              </w:rPr>
            </w:pPr>
          </w:p>
          <w:p w14:paraId="145A7850" w14:textId="77777777" w:rsidR="0052679F" w:rsidRDefault="0052679F" w:rsidP="002F73A3">
            <w:pPr>
              <w:jc w:val="both"/>
              <w:rPr>
                <w:rFonts w:ascii="Arial" w:hAnsi="Arial" w:cs="Arial"/>
                <w:sz w:val="20"/>
                <w:szCs w:val="20"/>
              </w:rPr>
            </w:pPr>
          </w:p>
          <w:p w14:paraId="6C7A750D" w14:textId="77777777" w:rsidR="0052679F" w:rsidRDefault="0052679F" w:rsidP="002F73A3">
            <w:pPr>
              <w:jc w:val="both"/>
              <w:rPr>
                <w:rFonts w:ascii="Arial" w:hAnsi="Arial" w:cs="Arial"/>
                <w:sz w:val="20"/>
                <w:szCs w:val="20"/>
              </w:rPr>
            </w:pPr>
          </w:p>
          <w:p w14:paraId="03B2C3A5" w14:textId="77777777" w:rsidR="0052679F" w:rsidRDefault="0052679F" w:rsidP="002F73A3">
            <w:pPr>
              <w:jc w:val="both"/>
              <w:rPr>
                <w:rFonts w:ascii="Arial" w:hAnsi="Arial" w:cs="Arial"/>
                <w:sz w:val="20"/>
                <w:szCs w:val="20"/>
              </w:rPr>
            </w:pPr>
          </w:p>
          <w:p w14:paraId="667D144A" w14:textId="77777777" w:rsidR="0052679F" w:rsidRDefault="0052679F" w:rsidP="002F73A3">
            <w:pPr>
              <w:jc w:val="both"/>
              <w:rPr>
                <w:rFonts w:ascii="Arial" w:hAnsi="Arial" w:cs="Arial"/>
                <w:sz w:val="20"/>
                <w:szCs w:val="20"/>
              </w:rPr>
            </w:pPr>
          </w:p>
          <w:p w14:paraId="3D81A2B9" w14:textId="77777777" w:rsidR="0052679F" w:rsidRDefault="0052679F" w:rsidP="002F73A3">
            <w:pPr>
              <w:jc w:val="both"/>
              <w:rPr>
                <w:rFonts w:ascii="Arial" w:hAnsi="Arial" w:cs="Arial"/>
                <w:sz w:val="20"/>
                <w:szCs w:val="20"/>
              </w:rPr>
            </w:pPr>
          </w:p>
          <w:p w14:paraId="5B5F3E46" w14:textId="77777777" w:rsidR="0052679F" w:rsidRDefault="0052679F" w:rsidP="002F73A3">
            <w:pPr>
              <w:jc w:val="both"/>
              <w:rPr>
                <w:rFonts w:ascii="Arial" w:hAnsi="Arial" w:cs="Arial"/>
                <w:sz w:val="20"/>
                <w:szCs w:val="20"/>
              </w:rPr>
            </w:pPr>
          </w:p>
          <w:p w14:paraId="3A0F317B" w14:textId="77777777" w:rsidR="0052679F" w:rsidRDefault="0052679F" w:rsidP="002F73A3">
            <w:pPr>
              <w:jc w:val="both"/>
              <w:rPr>
                <w:rFonts w:ascii="Arial" w:hAnsi="Arial" w:cs="Arial"/>
                <w:sz w:val="20"/>
                <w:szCs w:val="20"/>
              </w:rPr>
            </w:pPr>
          </w:p>
          <w:p w14:paraId="74FB165A" w14:textId="77777777" w:rsidR="0052679F" w:rsidRDefault="0052679F" w:rsidP="002F73A3">
            <w:pPr>
              <w:jc w:val="both"/>
              <w:rPr>
                <w:rFonts w:ascii="Arial" w:hAnsi="Arial" w:cs="Arial"/>
                <w:sz w:val="20"/>
                <w:szCs w:val="20"/>
              </w:rPr>
            </w:pPr>
          </w:p>
          <w:p w14:paraId="0173BF84" w14:textId="77777777" w:rsidR="0052679F" w:rsidRDefault="0052679F" w:rsidP="002F73A3">
            <w:pPr>
              <w:jc w:val="both"/>
              <w:rPr>
                <w:rFonts w:ascii="Arial" w:hAnsi="Arial" w:cs="Arial"/>
                <w:sz w:val="20"/>
                <w:szCs w:val="20"/>
              </w:rPr>
            </w:pPr>
          </w:p>
          <w:p w14:paraId="627D0335" w14:textId="77777777" w:rsidR="0052679F" w:rsidRDefault="0052679F" w:rsidP="002F73A3">
            <w:pPr>
              <w:jc w:val="both"/>
              <w:rPr>
                <w:rFonts w:ascii="Arial" w:hAnsi="Arial" w:cs="Arial"/>
                <w:sz w:val="20"/>
                <w:szCs w:val="20"/>
              </w:rPr>
            </w:pPr>
          </w:p>
          <w:p w14:paraId="67D319B6" w14:textId="77777777" w:rsidR="0052679F" w:rsidRDefault="0052679F" w:rsidP="002F73A3">
            <w:pPr>
              <w:jc w:val="both"/>
              <w:rPr>
                <w:rFonts w:ascii="Arial" w:hAnsi="Arial" w:cs="Arial"/>
                <w:sz w:val="20"/>
                <w:szCs w:val="20"/>
              </w:rPr>
            </w:pPr>
          </w:p>
          <w:p w14:paraId="75ABC8FB" w14:textId="77777777" w:rsidR="0052679F" w:rsidRDefault="0052679F" w:rsidP="002F73A3">
            <w:pPr>
              <w:jc w:val="both"/>
              <w:rPr>
                <w:rFonts w:ascii="Arial" w:hAnsi="Arial" w:cs="Arial"/>
                <w:sz w:val="20"/>
                <w:szCs w:val="20"/>
              </w:rPr>
            </w:pPr>
          </w:p>
          <w:p w14:paraId="6A89246C" w14:textId="77777777" w:rsidR="0052679F" w:rsidRDefault="0052679F" w:rsidP="002F73A3">
            <w:pPr>
              <w:jc w:val="both"/>
              <w:rPr>
                <w:rFonts w:ascii="Arial" w:hAnsi="Arial" w:cs="Arial"/>
                <w:sz w:val="20"/>
                <w:szCs w:val="20"/>
              </w:rPr>
            </w:pPr>
          </w:p>
          <w:p w14:paraId="07F373E5" w14:textId="77777777" w:rsidR="0052679F" w:rsidRDefault="0052679F" w:rsidP="002F73A3">
            <w:pPr>
              <w:jc w:val="both"/>
              <w:rPr>
                <w:rFonts w:ascii="Arial" w:hAnsi="Arial" w:cs="Arial"/>
                <w:sz w:val="20"/>
                <w:szCs w:val="20"/>
              </w:rPr>
            </w:pPr>
          </w:p>
          <w:p w14:paraId="3AF966A6" w14:textId="77777777" w:rsidR="0052679F" w:rsidRDefault="0052679F" w:rsidP="002F73A3">
            <w:pPr>
              <w:jc w:val="both"/>
              <w:rPr>
                <w:rFonts w:ascii="Arial" w:hAnsi="Arial" w:cs="Arial"/>
                <w:sz w:val="20"/>
                <w:szCs w:val="20"/>
              </w:rPr>
            </w:pPr>
          </w:p>
          <w:p w14:paraId="1A53DBAD" w14:textId="77777777" w:rsidR="0052679F" w:rsidRDefault="0052679F" w:rsidP="002F73A3">
            <w:pPr>
              <w:jc w:val="both"/>
              <w:rPr>
                <w:rFonts w:ascii="Arial" w:hAnsi="Arial" w:cs="Arial"/>
                <w:sz w:val="20"/>
                <w:szCs w:val="20"/>
              </w:rPr>
            </w:pPr>
          </w:p>
          <w:p w14:paraId="2E3EEB20" w14:textId="77777777" w:rsidR="0052679F" w:rsidRDefault="0052679F" w:rsidP="002F73A3">
            <w:pPr>
              <w:jc w:val="both"/>
              <w:rPr>
                <w:rFonts w:ascii="Arial" w:hAnsi="Arial" w:cs="Arial"/>
                <w:sz w:val="20"/>
                <w:szCs w:val="20"/>
              </w:rPr>
            </w:pPr>
          </w:p>
          <w:p w14:paraId="26867F6E" w14:textId="77777777" w:rsidR="0052679F" w:rsidRDefault="0052679F" w:rsidP="002F73A3">
            <w:pPr>
              <w:jc w:val="both"/>
              <w:rPr>
                <w:rFonts w:ascii="Arial" w:hAnsi="Arial" w:cs="Arial"/>
                <w:sz w:val="20"/>
                <w:szCs w:val="20"/>
              </w:rPr>
            </w:pPr>
          </w:p>
          <w:p w14:paraId="1A5B52D5" w14:textId="77777777" w:rsidR="0052679F" w:rsidRDefault="0052679F" w:rsidP="002F73A3">
            <w:pPr>
              <w:jc w:val="both"/>
              <w:rPr>
                <w:rFonts w:ascii="Arial" w:hAnsi="Arial" w:cs="Arial"/>
                <w:sz w:val="20"/>
                <w:szCs w:val="20"/>
              </w:rPr>
            </w:pPr>
          </w:p>
          <w:p w14:paraId="64315572" w14:textId="77777777" w:rsidR="0052679F" w:rsidRDefault="0052679F" w:rsidP="002F73A3">
            <w:pPr>
              <w:jc w:val="both"/>
              <w:rPr>
                <w:rFonts w:ascii="Arial" w:hAnsi="Arial" w:cs="Arial"/>
                <w:sz w:val="20"/>
                <w:szCs w:val="20"/>
              </w:rPr>
            </w:pPr>
          </w:p>
          <w:p w14:paraId="6AA79FDB" w14:textId="77777777" w:rsidR="0052679F" w:rsidRDefault="0052679F" w:rsidP="002F73A3">
            <w:pPr>
              <w:jc w:val="both"/>
              <w:rPr>
                <w:rFonts w:ascii="Arial" w:hAnsi="Arial" w:cs="Arial"/>
                <w:sz w:val="20"/>
                <w:szCs w:val="20"/>
              </w:rPr>
            </w:pPr>
          </w:p>
          <w:p w14:paraId="662A3624" w14:textId="77777777" w:rsidR="0052679F" w:rsidRDefault="0052679F" w:rsidP="002F73A3">
            <w:pPr>
              <w:jc w:val="both"/>
              <w:rPr>
                <w:rFonts w:ascii="Arial" w:hAnsi="Arial" w:cs="Arial"/>
                <w:sz w:val="20"/>
                <w:szCs w:val="20"/>
              </w:rPr>
            </w:pPr>
          </w:p>
          <w:p w14:paraId="52E6FF72" w14:textId="77777777" w:rsidR="0052679F" w:rsidRDefault="0052679F" w:rsidP="002F73A3">
            <w:pPr>
              <w:jc w:val="both"/>
              <w:rPr>
                <w:rFonts w:ascii="Arial" w:hAnsi="Arial" w:cs="Arial"/>
                <w:sz w:val="20"/>
                <w:szCs w:val="20"/>
              </w:rPr>
            </w:pPr>
          </w:p>
          <w:p w14:paraId="495C55EC" w14:textId="77777777" w:rsidR="0052679F" w:rsidRDefault="0052679F" w:rsidP="002F73A3">
            <w:pPr>
              <w:jc w:val="both"/>
              <w:rPr>
                <w:rFonts w:ascii="Arial" w:hAnsi="Arial" w:cs="Arial"/>
                <w:sz w:val="20"/>
                <w:szCs w:val="20"/>
              </w:rPr>
            </w:pPr>
          </w:p>
          <w:p w14:paraId="54301B25" w14:textId="77777777" w:rsidR="0052679F" w:rsidRDefault="0052679F" w:rsidP="002F73A3">
            <w:pPr>
              <w:jc w:val="both"/>
              <w:rPr>
                <w:rFonts w:ascii="Arial" w:hAnsi="Arial" w:cs="Arial"/>
                <w:sz w:val="20"/>
                <w:szCs w:val="20"/>
              </w:rPr>
            </w:pPr>
          </w:p>
          <w:p w14:paraId="6E89BF0D" w14:textId="77777777" w:rsidR="0052679F" w:rsidRDefault="0052679F" w:rsidP="002F73A3">
            <w:pPr>
              <w:jc w:val="both"/>
              <w:rPr>
                <w:rFonts w:ascii="Arial" w:hAnsi="Arial" w:cs="Arial"/>
                <w:sz w:val="20"/>
                <w:szCs w:val="20"/>
              </w:rPr>
            </w:pPr>
          </w:p>
          <w:p w14:paraId="20EE624D" w14:textId="77777777" w:rsidR="0052679F" w:rsidRDefault="0052679F" w:rsidP="002F73A3">
            <w:pPr>
              <w:jc w:val="both"/>
              <w:rPr>
                <w:rFonts w:ascii="Arial" w:hAnsi="Arial" w:cs="Arial"/>
                <w:sz w:val="20"/>
                <w:szCs w:val="20"/>
              </w:rPr>
            </w:pPr>
          </w:p>
          <w:p w14:paraId="233E8781" w14:textId="77777777" w:rsidR="0052679F" w:rsidRDefault="0052679F" w:rsidP="002F73A3">
            <w:pPr>
              <w:jc w:val="both"/>
              <w:rPr>
                <w:rFonts w:ascii="Arial" w:hAnsi="Arial" w:cs="Arial"/>
                <w:sz w:val="20"/>
                <w:szCs w:val="20"/>
              </w:rPr>
            </w:pPr>
            <w:r>
              <w:rPr>
                <w:rFonts w:ascii="Arial" w:hAnsi="Arial" w:cs="Arial"/>
                <w:sz w:val="20"/>
                <w:szCs w:val="20"/>
              </w:rPr>
              <w:t>ST and PK</w:t>
            </w:r>
          </w:p>
          <w:p w14:paraId="48CEDE53" w14:textId="77777777" w:rsidR="0052679F" w:rsidRDefault="0052679F" w:rsidP="002F73A3">
            <w:pPr>
              <w:jc w:val="both"/>
              <w:rPr>
                <w:rFonts w:ascii="Arial" w:hAnsi="Arial" w:cs="Arial"/>
                <w:sz w:val="20"/>
                <w:szCs w:val="20"/>
              </w:rPr>
            </w:pPr>
          </w:p>
          <w:p w14:paraId="3B42ACAB" w14:textId="77777777" w:rsidR="0052679F" w:rsidRDefault="0052679F" w:rsidP="002F73A3">
            <w:pPr>
              <w:jc w:val="both"/>
              <w:rPr>
                <w:rFonts w:ascii="Arial" w:hAnsi="Arial" w:cs="Arial"/>
                <w:sz w:val="20"/>
                <w:szCs w:val="20"/>
              </w:rPr>
            </w:pPr>
          </w:p>
          <w:p w14:paraId="431D688A" w14:textId="77777777" w:rsidR="0052679F" w:rsidRDefault="0052679F" w:rsidP="002F73A3">
            <w:pPr>
              <w:jc w:val="both"/>
              <w:rPr>
                <w:rFonts w:ascii="Arial" w:hAnsi="Arial" w:cs="Arial"/>
                <w:sz w:val="20"/>
                <w:szCs w:val="20"/>
              </w:rPr>
            </w:pPr>
          </w:p>
          <w:p w14:paraId="6EE4652A" w14:textId="77777777" w:rsidR="0052679F" w:rsidRDefault="0052679F" w:rsidP="002F73A3">
            <w:pPr>
              <w:jc w:val="both"/>
              <w:rPr>
                <w:rFonts w:ascii="Arial" w:hAnsi="Arial" w:cs="Arial"/>
                <w:sz w:val="20"/>
                <w:szCs w:val="20"/>
              </w:rPr>
            </w:pPr>
          </w:p>
          <w:p w14:paraId="552D7A65" w14:textId="77777777" w:rsidR="0052679F" w:rsidRDefault="0052679F" w:rsidP="002F73A3">
            <w:pPr>
              <w:jc w:val="both"/>
              <w:rPr>
                <w:rFonts w:ascii="Arial" w:hAnsi="Arial" w:cs="Arial"/>
                <w:sz w:val="20"/>
                <w:szCs w:val="20"/>
              </w:rPr>
            </w:pPr>
          </w:p>
          <w:p w14:paraId="169CDC05" w14:textId="77777777" w:rsidR="0052679F" w:rsidRDefault="0052679F" w:rsidP="002F73A3">
            <w:pPr>
              <w:jc w:val="both"/>
              <w:rPr>
                <w:rFonts w:ascii="Arial" w:hAnsi="Arial" w:cs="Arial"/>
                <w:sz w:val="20"/>
                <w:szCs w:val="20"/>
              </w:rPr>
            </w:pPr>
          </w:p>
          <w:p w14:paraId="226DA8BD" w14:textId="77777777" w:rsidR="0052679F" w:rsidRDefault="0052679F" w:rsidP="002F73A3">
            <w:pPr>
              <w:jc w:val="both"/>
              <w:rPr>
                <w:rFonts w:ascii="Arial" w:hAnsi="Arial" w:cs="Arial"/>
                <w:sz w:val="20"/>
                <w:szCs w:val="20"/>
              </w:rPr>
            </w:pPr>
          </w:p>
          <w:p w14:paraId="6711EE76" w14:textId="77777777" w:rsidR="0052679F" w:rsidRDefault="0052679F" w:rsidP="002F73A3">
            <w:pPr>
              <w:jc w:val="both"/>
              <w:rPr>
                <w:rFonts w:ascii="Arial" w:hAnsi="Arial" w:cs="Arial"/>
                <w:sz w:val="20"/>
                <w:szCs w:val="20"/>
              </w:rPr>
            </w:pPr>
          </w:p>
          <w:p w14:paraId="39E2CFCC" w14:textId="77777777" w:rsidR="0052679F" w:rsidRDefault="0052679F" w:rsidP="002F73A3">
            <w:pPr>
              <w:jc w:val="both"/>
              <w:rPr>
                <w:rFonts w:ascii="Arial" w:hAnsi="Arial" w:cs="Arial"/>
                <w:sz w:val="20"/>
                <w:szCs w:val="20"/>
              </w:rPr>
            </w:pPr>
          </w:p>
          <w:p w14:paraId="37FF7A5E" w14:textId="40BE1919" w:rsidR="0052679F" w:rsidRPr="00C738F8" w:rsidRDefault="0052679F" w:rsidP="002F73A3">
            <w:pPr>
              <w:jc w:val="both"/>
              <w:rPr>
                <w:rFonts w:ascii="Arial" w:hAnsi="Arial" w:cs="Arial"/>
                <w:sz w:val="20"/>
                <w:szCs w:val="20"/>
              </w:rPr>
            </w:pPr>
            <w:r>
              <w:rPr>
                <w:rFonts w:ascii="Arial" w:hAnsi="Arial" w:cs="Arial"/>
                <w:sz w:val="20"/>
                <w:szCs w:val="20"/>
              </w:rPr>
              <w:t>ST</w:t>
            </w:r>
          </w:p>
        </w:tc>
      </w:tr>
      <w:tr w:rsidR="005D1606" w:rsidRPr="00C738F8" w14:paraId="7CE8BCC7" w14:textId="77777777" w:rsidTr="00A271C3">
        <w:tc>
          <w:tcPr>
            <w:tcW w:w="1950" w:type="dxa"/>
          </w:tcPr>
          <w:p w14:paraId="5915BD0F" w14:textId="2EC8AE0C" w:rsidR="005D1606" w:rsidRPr="00C738F8" w:rsidRDefault="00A271C3" w:rsidP="009B33DB">
            <w:pPr>
              <w:pStyle w:val="ListParagraph"/>
              <w:numPr>
                <w:ilvl w:val="0"/>
                <w:numId w:val="10"/>
              </w:numPr>
              <w:jc w:val="both"/>
              <w:rPr>
                <w:rFonts w:ascii="Arial" w:hAnsi="Arial" w:cs="Arial"/>
                <w:sz w:val="20"/>
                <w:szCs w:val="20"/>
              </w:rPr>
            </w:pPr>
            <w:r w:rsidRPr="00C738F8">
              <w:rPr>
                <w:rFonts w:ascii="Arial" w:hAnsi="Arial" w:cs="Arial"/>
                <w:sz w:val="20"/>
                <w:szCs w:val="20"/>
              </w:rPr>
              <w:lastRenderedPageBreak/>
              <w:t>Finance; Management accounts</w:t>
            </w:r>
          </w:p>
        </w:tc>
        <w:tc>
          <w:tcPr>
            <w:tcW w:w="6918" w:type="dxa"/>
          </w:tcPr>
          <w:p w14:paraId="0C55E584" w14:textId="3AB177B3" w:rsidR="00B00AA3" w:rsidRPr="00C738F8" w:rsidRDefault="00B00AA3" w:rsidP="00F6064A">
            <w:pPr>
              <w:jc w:val="both"/>
              <w:rPr>
                <w:rFonts w:ascii="Arial" w:hAnsi="Arial" w:cs="Arial"/>
                <w:sz w:val="20"/>
                <w:szCs w:val="20"/>
              </w:rPr>
            </w:pPr>
            <w:r w:rsidRPr="00C738F8">
              <w:rPr>
                <w:rFonts w:ascii="Arial" w:hAnsi="Arial" w:cs="Arial"/>
                <w:sz w:val="20"/>
                <w:szCs w:val="20"/>
              </w:rPr>
              <w:t xml:space="preserve">A review of the first month of the fiscal year was included in the papers. PK noted that the numbers were distorted however due to receiving 25K </w:t>
            </w:r>
            <w:r w:rsidR="001B1F5F">
              <w:rPr>
                <w:rFonts w:ascii="Arial" w:hAnsi="Arial" w:cs="Arial"/>
                <w:sz w:val="20"/>
                <w:szCs w:val="20"/>
              </w:rPr>
              <w:t>rather than the 90k that had been received in the previous year (and formed the discretionary element of the Block Grant)</w:t>
            </w:r>
          </w:p>
          <w:p w14:paraId="6CFE8CF5" w14:textId="7C729274" w:rsidR="00B00AA3" w:rsidRPr="00C738F8" w:rsidRDefault="00B00AA3" w:rsidP="00F6064A">
            <w:pPr>
              <w:jc w:val="both"/>
              <w:rPr>
                <w:rFonts w:ascii="Arial" w:hAnsi="Arial" w:cs="Arial"/>
                <w:sz w:val="20"/>
                <w:szCs w:val="20"/>
              </w:rPr>
            </w:pPr>
          </w:p>
          <w:p w14:paraId="52696B4B" w14:textId="3A7AAAA7" w:rsidR="00B00AA3" w:rsidRPr="00C738F8" w:rsidRDefault="00B00AA3" w:rsidP="00F6064A">
            <w:pPr>
              <w:jc w:val="both"/>
              <w:rPr>
                <w:rFonts w:ascii="Arial" w:hAnsi="Arial" w:cs="Arial"/>
                <w:sz w:val="20"/>
                <w:szCs w:val="20"/>
              </w:rPr>
            </w:pPr>
            <w:r w:rsidRPr="00C738F8">
              <w:rPr>
                <w:rFonts w:ascii="Arial" w:hAnsi="Arial" w:cs="Arial"/>
                <w:sz w:val="20"/>
                <w:szCs w:val="20"/>
              </w:rPr>
              <w:t xml:space="preserve">PK had looked at the second month earlier the same day that the SUBT met and reported an 11.5K deficit. </w:t>
            </w:r>
            <w:proofErr w:type="gramStart"/>
            <w:r w:rsidRPr="00C738F8">
              <w:rPr>
                <w:rFonts w:ascii="Arial" w:hAnsi="Arial" w:cs="Arial"/>
                <w:sz w:val="20"/>
                <w:szCs w:val="20"/>
              </w:rPr>
              <w:t>However</w:t>
            </w:r>
            <w:proofErr w:type="gramEnd"/>
            <w:r w:rsidRPr="00C738F8">
              <w:rPr>
                <w:rFonts w:ascii="Arial" w:hAnsi="Arial" w:cs="Arial"/>
                <w:sz w:val="20"/>
                <w:szCs w:val="20"/>
              </w:rPr>
              <w:t xml:space="preserve"> this was less alarming than it first appeared when taking into account necessary payments to NUS the previous month as well as budgeting for Freshers’ income that did not materialise.</w:t>
            </w:r>
            <w:r w:rsidR="00066557" w:rsidRPr="00C738F8">
              <w:rPr>
                <w:rFonts w:ascii="Arial" w:hAnsi="Arial" w:cs="Arial"/>
                <w:sz w:val="20"/>
                <w:szCs w:val="20"/>
              </w:rPr>
              <w:t xml:space="preserve"> ST would add further available information about the Freshers’ review to Teams for members to view. The yearly deficit to date was 23K. </w:t>
            </w:r>
          </w:p>
          <w:p w14:paraId="0EF1ACA0" w14:textId="68783570" w:rsidR="00066557" w:rsidRPr="00C738F8" w:rsidRDefault="00066557" w:rsidP="00F6064A">
            <w:pPr>
              <w:jc w:val="both"/>
              <w:rPr>
                <w:rFonts w:ascii="Arial" w:hAnsi="Arial" w:cs="Arial"/>
                <w:sz w:val="20"/>
                <w:szCs w:val="20"/>
              </w:rPr>
            </w:pPr>
          </w:p>
          <w:p w14:paraId="66A6F62E" w14:textId="32111A85" w:rsidR="00066557" w:rsidRPr="00C738F8" w:rsidRDefault="00066557" w:rsidP="00F6064A">
            <w:pPr>
              <w:jc w:val="both"/>
              <w:rPr>
                <w:rFonts w:ascii="Arial" w:hAnsi="Arial" w:cs="Arial"/>
                <w:sz w:val="20"/>
                <w:szCs w:val="20"/>
              </w:rPr>
            </w:pPr>
            <w:r w:rsidRPr="00C738F8">
              <w:rPr>
                <w:rFonts w:ascii="Arial" w:hAnsi="Arial" w:cs="Arial"/>
                <w:sz w:val="20"/>
                <w:szCs w:val="20"/>
              </w:rPr>
              <w:t>Returning to the issue of the block grant previously discussed as part of the CEO report (item 7), members were reminded that only the core part of the block grant had been agreed. It was reported that STin had advised that the SU would need to apply for the discretionary part of the block grant. ST felt that whilst the SU was unlikely to be denied the application, it would take a significant amount of time to prepare.</w:t>
            </w:r>
          </w:p>
          <w:p w14:paraId="55331E22" w14:textId="2517D293" w:rsidR="00066557" w:rsidRPr="00C738F8" w:rsidRDefault="00066557" w:rsidP="00F6064A">
            <w:pPr>
              <w:jc w:val="both"/>
              <w:rPr>
                <w:rFonts w:ascii="Arial" w:hAnsi="Arial" w:cs="Arial"/>
                <w:sz w:val="20"/>
                <w:szCs w:val="20"/>
              </w:rPr>
            </w:pPr>
          </w:p>
          <w:p w14:paraId="7CCB6126" w14:textId="25BB3D03" w:rsidR="00B00AA3" w:rsidRPr="00C738F8" w:rsidRDefault="00066557" w:rsidP="00F6064A">
            <w:pPr>
              <w:jc w:val="both"/>
              <w:rPr>
                <w:rStyle w:val="participants-itemdisplay-name"/>
                <w:rFonts w:ascii="Open Sans" w:hAnsi="Open Sans" w:cs="Open Sans"/>
                <w:color w:val="666666"/>
                <w:sz w:val="18"/>
                <w:szCs w:val="18"/>
                <w:shd w:val="clear" w:color="auto" w:fill="F0F0F0"/>
              </w:rPr>
            </w:pPr>
            <w:r w:rsidRPr="00C738F8">
              <w:rPr>
                <w:rFonts w:ascii="Arial" w:hAnsi="Arial" w:cs="Arial"/>
                <w:sz w:val="20"/>
                <w:szCs w:val="20"/>
              </w:rPr>
              <w:t>Members queried whether there was a memorandum of understand</w:t>
            </w:r>
            <w:r w:rsidR="00827F01">
              <w:rPr>
                <w:rFonts w:ascii="Arial" w:hAnsi="Arial" w:cs="Arial"/>
                <w:sz w:val="20"/>
                <w:szCs w:val="20"/>
              </w:rPr>
              <w:t>ing</w:t>
            </w:r>
            <w:r w:rsidRPr="00C738F8">
              <w:rPr>
                <w:rFonts w:ascii="Arial" w:hAnsi="Arial" w:cs="Arial"/>
                <w:sz w:val="20"/>
                <w:szCs w:val="20"/>
              </w:rPr>
              <w:t xml:space="preserve"> in place with the University around the block grant. ST reported that whilst previous attempts had been made, there was not a memorandum in place. ST felt it would reduce delays in supporting students if the grant amount </w:t>
            </w:r>
            <w:proofErr w:type="gramStart"/>
            <w:r w:rsidRPr="00C738F8">
              <w:rPr>
                <w:rFonts w:ascii="Arial" w:hAnsi="Arial" w:cs="Arial"/>
                <w:sz w:val="20"/>
                <w:szCs w:val="20"/>
              </w:rPr>
              <w:t>was</w:t>
            </w:r>
            <w:proofErr w:type="gramEnd"/>
            <w:r w:rsidRPr="00C738F8">
              <w:rPr>
                <w:rFonts w:ascii="Arial" w:hAnsi="Arial" w:cs="Arial"/>
                <w:sz w:val="20"/>
                <w:szCs w:val="20"/>
              </w:rPr>
              <w:t xml:space="preserve"> agreed two years before it was needed, for planning purposes. It was reported University was reluctant to commit to this due to </w:t>
            </w:r>
            <w:r w:rsidR="00D23E7F" w:rsidRPr="00C738F8">
              <w:rPr>
                <w:rFonts w:ascii="Arial" w:hAnsi="Arial" w:cs="Arial"/>
                <w:sz w:val="20"/>
                <w:szCs w:val="20"/>
              </w:rPr>
              <w:t xml:space="preserve">annual uncertainty </w:t>
            </w:r>
            <w:r w:rsidR="00D23E7F" w:rsidRPr="00C738F8">
              <w:rPr>
                <w:rFonts w:ascii="Arial" w:hAnsi="Arial" w:cs="Arial"/>
                <w:sz w:val="20"/>
                <w:szCs w:val="20"/>
              </w:rPr>
              <w:lastRenderedPageBreak/>
              <w:t>around recruitment. N</w:t>
            </w:r>
            <w:r w:rsidR="00F6064A" w:rsidRPr="00C738F8">
              <w:rPr>
                <w:rFonts w:ascii="Arial" w:hAnsi="Arial" w:cs="Arial"/>
                <w:sz w:val="20"/>
                <w:szCs w:val="20"/>
              </w:rPr>
              <w:t>evertheless, members urged ST to seek a memorandum with the University that at least covered communication about delivery of the block grant. ST would investigate this matter further.</w:t>
            </w:r>
          </w:p>
          <w:p w14:paraId="13C46271" w14:textId="63C9DCF2" w:rsidR="00931FCF" w:rsidRPr="00C738F8" w:rsidRDefault="00931FCF" w:rsidP="00F6064A">
            <w:pPr>
              <w:jc w:val="both"/>
              <w:rPr>
                <w:rFonts w:ascii="Arial" w:hAnsi="Arial" w:cs="Arial"/>
                <w:sz w:val="20"/>
                <w:szCs w:val="20"/>
              </w:rPr>
            </w:pPr>
          </w:p>
        </w:tc>
        <w:tc>
          <w:tcPr>
            <w:tcW w:w="1952" w:type="dxa"/>
            <w:tcBorders>
              <w:top w:val="single" w:sz="4" w:space="0" w:color="auto"/>
            </w:tcBorders>
          </w:tcPr>
          <w:p w14:paraId="40E686C7" w14:textId="77777777" w:rsidR="005D1606" w:rsidRDefault="005D1606" w:rsidP="00A271C3">
            <w:pPr>
              <w:pStyle w:val="Default"/>
              <w:jc w:val="both"/>
              <w:rPr>
                <w:sz w:val="20"/>
                <w:szCs w:val="20"/>
              </w:rPr>
            </w:pPr>
          </w:p>
          <w:p w14:paraId="6DE54915" w14:textId="77777777" w:rsidR="00827F01" w:rsidRDefault="00827F01" w:rsidP="00A271C3">
            <w:pPr>
              <w:pStyle w:val="Default"/>
              <w:jc w:val="both"/>
              <w:rPr>
                <w:sz w:val="20"/>
                <w:szCs w:val="20"/>
              </w:rPr>
            </w:pPr>
          </w:p>
          <w:p w14:paraId="5B84E9C9" w14:textId="77777777" w:rsidR="00827F01" w:rsidRDefault="00827F01" w:rsidP="00A271C3">
            <w:pPr>
              <w:pStyle w:val="Default"/>
              <w:jc w:val="both"/>
              <w:rPr>
                <w:sz w:val="20"/>
                <w:szCs w:val="20"/>
              </w:rPr>
            </w:pPr>
          </w:p>
          <w:p w14:paraId="2C6CF8EF" w14:textId="77777777" w:rsidR="00827F01" w:rsidRDefault="00827F01" w:rsidP="00A271C3">
            <w:pPr>
              <w:pStyle w:val="Default"/>
              <w:jc w:val="both"/>
              <w:rPr>
                <w:sz w:val="20"/>
                <w:szCs w:val="20"/>
              </w:rPr>
            </w:pPr>
          </w:p>
          <w:p w14:paraId="0D69D6F7" w14:textId="77777777" w:rsidR="00827F01" w:rsidRDefault="00827F01" w:rsidP="00A271C3">
            <w:pPr>
              <w:pStyle w:val="Default"/>
              <w:jc w:val="both"/>
              <w:rPr>
                <w:sz w:val="20"/>
                <w:szCs w:val="20"/>
              </w:rPr>
            </w:pPr>
          </w:p>
          <w:p w14:paraId="3328BB22" w14:textId="77777777" w:rsidR="00827F01" w:rsidRDefault="00827F01" w:rsidP="00A271C3">
            <w:pPr>
              <w:pStyle w:val="Default"/>
              <w:jc w:val="both"/>
              <w:rPr>
                <w:sz w:val="20"/>
                <w:szCs w:val="20"/>
              </w:rPr>
            </w:pPr>
          </w:p>
          <w:p w14:paraId="5ABD3B6C" w14:textId="77777777" w:rsidR="00827F01" w:rsidRDefault="00827F01" w:rsidP="00A271C3">
            <w:pPr>
              <w:pStyle w:val="Default"/>
              <w:jc w:val="both"/>
              <w:rPr>
                <w:sz w:val="20"/>
                <w:szCs w:val="20"/>
              </w:rPr>
            </w:pPr>
          </w:p>
          <w:p w14:paraId="42D850FE" w14:textId="77777777" w:rsidR="00827F01" w:rsidRDefault="00827F01" w:rsidP="00A271C3">
            <w:pPr>
              <w:pStyle w:val="Default"/>
              <w:jc w:val="both"/>
              <w:rPr>
                <w:sz w:val="20"/>
                <w:szCs w:val="20"/>
              </w:rPr>
            </w:pPr>
            <w:r>
              <w:rPr>
                <w:sz w:val="20"/>
                <w:szCs w:val="20"/>
              </w:rPr>
              <w:t>ST</w:t>
            </w:r>
          </w:p>
          <w:p w14:paraId="6A91D7F0" w14:textId="77777777" w:rsidR="00827F01" w:rsidRDefault="00827F01" w:rsidP="00A271C3">
            <w:pPr>
              <w:pStyle w:val="Default"/>
              <w:jc w:val="both"/>
              <w:rPr>
                <w:sz w:val="20"/>
                <w:szCs w:val="20"/>
              </w:rPr>
            </w:pPr>
          </w:p>
          <w:p w14:paraId="7E9BFCBA" w14:textId="77777777" w:rsidR="00827F01" w:rsidRDefault="00827F01" w:rsidP="00A271C3">
            <w:pPr>
              <w:pStyle w:val="Default"/>
              <w:jc w:val="both"/>
              <w:rPr>
                <w:sz w:val="20"/>
                <w:szCs w:val="20"/>
              </w:rPr>
            </w:pPr>
          </w:p>
          <w:p w14:paraId="1CC27DC9" w14:textId="77777777" w:rsidR="00827F01" w:rsidRDefault="00827F01" w:rsidP="00A271C3">
            <w:pPr>
              <w:pStyle w:val="Default"/>
              <w:jc w:val="both"/>
              <w:rPr>
                <w:sz w:val="20"/>
                <w:szCs w:val="20"/>
              </w:rPr>
            </w:pPr>
          </w:p>
          <w:p w14:paraId="46B13C73" w14:textId="77777777" w:rsidR="00827F01" w:rsidRDefault="00827F01" w:rsidP="00A271C3">
            <w:pPr>
              <w:pStyle w:val="Default"/>
              <w:jc w:val="both"/>
              <w:rPr>
                <w:sz w:val="20"/>
                <w:szCs w:val="20"/>
              </w:rPr>
            </w:pPr>
          </w:p>
          <w:p w14:paraId="0B78F281" w14:textId="77777777" w:rsidR="00827F01" w:rsidRDefault="00827F01" w:rsidP="00A271C3">
            <w:pPr>
              <w:pStyle w:val="Default"/>
              <w:jc w:val="both"/>
              <w:rPr>
                <w:sz w:val="20"/>
                <w:szCs w:val="20"/>
              </w:rPr>
            </w:pPr>
          </w:p>
          <w:p w14:paraId="11C642B2" w14:textId="77777777" w:rsidR="00827F01" w:rsidRDefault="00827F01" w:rsidP="00A271C3">
            <w:pPr>
              <w:pStyle w:val="Default"/>
              <w:jc w:val="both"/>
              <w:rPr>
                <w:sz w:val="20"/>
                <w:szCs w:val="20"/>
              </w:rPr>
            </w:pPr>
          </w:p>
          <w:p w14:paraId="6118335A" w14:textId="77777777" w:rsidR="00827F01" w:rsidRDefault="00827F01" w:rsidP="00A271C3">
            <w:pPr>
              <w:pStyle w:val="Default"/>
              <w:jc w:val="both"/>
              <w:rPr>
                <w:sz w:val="20"/>
                <w:szCs w:val="20"/>
              </w:rPr>
            </w:pPr>
          </w:p>
          <w:p w14:paraId="07B26DAE" w14:textId="77777777" w:rsidR="00827F01" w:rsidRDefault="00827F01" w:rsidP="00A271C3">
            <w:pPr>
              <w:pStyle w:val="Default"/>
              <w:jc w:val="both"/>
              <w:rPr>
                <w:sz w:val="20"/>
                <w:szCs w:val="20"/>
              </w:rPr>
            </w:pPr>
          </w:p>
          <w:p w14:paraId="532329BF" w14:textId="77777777" w:rsidR="00827F01" w:rsidRDefault="00827F01" w:rsidP="00A271C3">
            <w:pPr>
              <w:pStyle w:val="Default"/>
              <w:jc w:val="both"/>
              <w:rPr>
                <w:sz w:val="20"/>
                <w:szCs w:val="20"/>
              </w:rPr>
            </w:pPr>
          </w:p>
          <w:p w14:paraId="73C8EB11" w14:textId="77777777" w:rsidR="00827F01" w:rsidRDefault="00827F01" w:rsidP="00A271C3">
            <w:pPr>
              <w:pStyle w:val="Default"/>
              <w:jc w:val="both"/>
              <w:rPr>
                <w:sz w:val="20"/>
                <w:szCs w:val="20"/>
              </w:rPr>
            </w:pPr>
          </w:p>
          <w:p w14:paraId="5155BF28" w14:textId="77777777" w:rsidR="00827F01" w:rsidRDefault="00827F01" w:rsidP="00A271C3">
            <w:pPr>
              <w:pStyle w:val="Default"/>
              <w:jc w:val="both"/>
              <w:rPr>
                <w:sz w:val="20"/>
                <w:szCs w:val="20"/>
              </w:rPr>
            </w:pPr>
          </w:p>
          <w:p w14:paraId="6B0B5E25" w14:textId="77777777" w:rsidR="00827F01" w:rsidRDefault="00827F01" w:rsidP="00A271C3">
            <w:pPr>
              <w:pStyle w:val="Default"/>
              <w:jc w:val="both"/>
              <w:rPr>
                <w:sz w:val="20"/>
                <w:szCs w:val="20"/>
              </w:rPr>
            </w:pPr>
          </w:p>
          <w:p w14:paraId="3F47CD32" w14:textId="77777777" w:rsidR="00827F01" w:rsidRDefault="00827F01" w:rsidP="00A271C3">
            <w:pPr>
              <w:pStyle w:val="Default"/>
              <w:jc w:val="both"/>
              <w:rPr>
                <w:sz w:val="20"/>
                <w:szCs w:val="20"/>
              </w:rPr>
            </w:pPr>
          </w:p>
          <w:p w14:paraId="19FAD365" w14:textId="77777777" w:rsidR="00827F01" w:rsidRDefault="00827F01" w:rsidP="00A271C3">
            <w:pPr>
              <w:pStyle w:val="Default"/>
              <w:jc w:val="both"/>
              <w:rPr>
                <w:sz w:val="20"/>
                <w:szCs w:val="20"/>
              </w:rPr>
            </w:pPr>
          </w:p>
          <w:p w14:paraId="1629521E" w14:textId="77777777" w:rsidR="00827F01" w:rsidRDefault="00827F01" w:rsidP="00A271C3">
            <w:pPr>
              <w:pStyle w:val="Default"/>
              <w:jc w:val="both"/>
              <w:rPr>
                <w:sz w:val="20"/>
                <w:szCs w:val="20"/>
              </w:rPr>
            </w:pPr>
          </w:p>
          <w:p w14:paraId="12BC2C52" w14:textId="77777777" w:rsidR="00827F01" w:rsidRDefault="00827F01" w:rsidP="00A271C3">
            <w:pPr>
              <w:pStyle w:val="Default"/>
              <w:jc w:val="both"/>
              <w:rPr>
                <w:sz w:val="20"/>
                <w:szCs w:val="20"/>
              </w:rPr>
            </w:pPr>
          </w:p>
          <w:p w14:paraId="1D97A707" w14:textId="77777777" w:rsidR="00827F01" w:rsidRDefault="00827F01" w:rsidP="00A271C3">
            <w:pPr>
              <w:pStyle w:val="Default"/>
              <w:jc w:val="both"/>
              <w:rPr>
                <w:sz w:val="20"/>
                <w:szCs w:val="20"/>
              </w:rPr>
            </w:pPr>
          </w:p>
          <w:p w14:paraId="44D55165" w14:textId="77777777" w:rsidR="00827F01" w:rsidRDefault="00827F01" w:rsidP="00A271C3">
            <w:pPr>
              <w:pStyle w:val="Default"/>
              <w:jc w:val="both"/>
              <w:rPr>
                <w:sz w:val="20"/>
                <w:szCs w:val="20"/>
              </w:rPr>
            </w:pPr>
          </w:p>
          <w:p w14:paraId="70014CB5" w14:textId="117F0948" w:rsidR="00827F01" w:rsidRPr="00C738F8" w:rsidRDefault="00827F01" w:rsidP="00A271C3">
            <w:pPr>
              <w:pStyle w:val="Default"/>
              <w:jc w:val="both"/>
              <w:rPr>
                <w:sz w:val="20"/>
                <w:szCs w:val="20"/>
              </w:rPr>
            </w:pPr>
            <w:r>
              <w:rPr>
                <w:sz w:val="20"/>
                <w:szCs w:val="20"/>
              </w:rPr>
              <w:t>ST</w:t>
            </w:r>
          </w:p>
        </w:tc>
      </w:tr>
      <w:tr w:rsidR="005D1606" w:rsidRPr="00C738F8" w14:paraId="34E14942" w14:textId="77777777" w:rsidTr="00A271C3">
        <w:tc>
          <w:tcPr>
            <w:tcW w:w="1950" w:type="dxa"/>
          </w:tcPr>
          <w:p w14:paraId="079F1668" w14:textId="6EACD9CE" w:rsidR="001F220C" w:rsidRPr="00C738F8" w:rsidRDefault="00A271C3" w:rsidP="009B33DB">
            <w:pPr>
              <w:pStyle w:val="ListParagraph"/>
              <w:numPr>
                <w:ilvl w:val="0"/>
                <w:numId w:val="10"/>
              </w:numPr>
              <w:jc w:val="both"/>
              <w:rPr>
                <w:rFonts w:ascii="Arial" w:hAnsi="Arial" w:cs="Arial"/>
                <w:sz w:val="20"/>
                <w:szCs w:val="20"/>
              </w:rPr>
            </w:pPr>
            <w:r w:rsidRPr="00C738F8">
              <w:rPr>
                <w:rFonts w:ascii="Arial" w:hAnsi="Arial" w:cs="Arial"/>
                <w:sz w:val="20"/>
                <w:szCs w:val="20"/>
              </w:rPr>
              <w:lastRenderedPageBreak/>
              <w:t>Financial regulations</w:t>
            </w:r>
          </w:p>
          <w:p w14:paraId="7D2B4DD9" w14:textId="77777777" w:rsidR="001F220C" w:rsidRPr="00C738F8" w:rsidRDefault="001F220C" w:rsidP="009B33DB">
            <w:pPr>
              <w:jc w:val="both"/>
              <w:rPr>
                <w:rFonts w:ascii="Arial" w:hAnsi="Arial" w:cs="Arial"/>
                <w:sz w:val="20"/>
                <w:szCs w:val="20"/>
              </w:rPr>
            </w:pPr>
          </w:p>
          <w:p w14:paraId="01567546" w14:textId="77777777" w:rsidR="001F220C" w:rsidRPr="00C738F8" w:rsidRDefault="001F220C" w:rsidP="009B33DB">
            <w:pPr>
              <w:jc w:val="both"/>
              <w:rPr>
                <w:rFonts w:ascii="Arial" w:hAnsi="Arial" w:cs="Arial"/>
                <w:sz w:val="20"/>
                <w:szCs w:val="20"/>
              </w:rPr>
            </w:pPr>
          </w:p>
          <w:p w14:paraId="6CDDA038" w14:textId="77777777" w:rsidR="001F220C" w:rsidRPr="00C738F8" w:rsidRDefault="001F220C" w:rsidP="009B33DB">
            <w:pPr>
              <w:jc w:val="both"/>
              <w:rPr>
                <w:rFonts w:ascii="Arial" w:hAnsi="Arial" w:cs="Arial"/>
                <w:sz w:val="20"/>
                <w:szCs w:val="20"/>
              </w:rPr>
            </w:pPr>
          </w:p>
        </w:tc>
        <w:tc>
          <w:tcPr>
            <w:tcW w:w="6918" w:type="dxa"/>
          </w:tcPr>
          <w:p w14:paraId="3E70FDC5" w14:textId="4EE120C2" w:rsidR="00A12D9E" w:rsidRPr="00C738F8" w:rsidRDefault="00A45A3B" w:rsidP="00820573">
            <w:pPr>
              <w:jc w:val="both"/>
              <w:rPr>
                <w:rFonts w:ascii="Arial" w:hAnsi="Arial" w:cs="Arial"/>
                <w:sz w:val="20"/>
                <w:szCs w:val="20"/>
              </w:rPr>
            </w:pPr>
            <w:r w:rsidRPr="00C738F8">
              <w:rPr>
                <w:rFonts w:ascii="Arial" w:hAnsi="Arial" w:cs="Arial"/>
                <w:sz w:val="20"/>
                <w:szCs w:val="20"/>
              </w:rPr>
              <w:t>ST updated on this item on behalf of PK. The financial regulations had been reviewed as part of the regular review cycle to ensure they remained fit for purpose. It was reported that STin had contributed to the review and was satisfied with the amended regulations. Highlights of the review included:</w:t>
            </w:r>
          </w:p>
          <w:p w14:paraId="7E90BE75" w14:textId="11E785DE" w:rsidR="00A45A3B" w:rsidRPr="00C738F8" w:rsidRDefault="00A45A3B" w:rsidP="00820573">
            <w:pPr>
              <w:jc w:val="both"/>
              <w:rPr>
                <w:rFonts w:ascii="Arial" w:hAnsi="Arial" w:cs="Arial"/>
                <w:sz w:val="20"/>
                <w:szCs w:val="20"/>
              </w:rPr>
            </w:pPr>
          </w:p>
          <w:p w14:paraId="7A0756C2" w14:textId="421556EC" w:rsidR="00A45A3B" w:rsidRPr="00C738F8" w:rsidRDefault="00A45A3B" w:rsidP="00820573">
            <w:pPr>
              <w:pStyle w:val="ListParagraph"/>
              <w:numPr>
                <w:ilvl w:val="0"/>
                <w:numId w:val="32"/>
              </w:numPr>
              <w:jc w:val="both"/>
              <w:rPr>
                <w:rFonts w:ascii="Arial" w:hAnsi="Arial" w:cs="Arial"/>
                <w:sz w:val="20"/>
                <w:szCs w:val="20"/>
              </w:rPr>
            </w:pPr>
            <w:r w:rsidRPr="00C738F8">
              <w:rPr>
                <w:rFonts w:ascii="Arial" w:hAnsi="Arial" w:cs="Arial"/>
                <w:sz w:val="20"/>
                <w:szCs w:val="20"/>
              </w:rPr>
              <w:t xml:space="preserve">The removal of cash transactions including petty </w:t>
            </w:r>
            <w:proofErr w:type="gramStart"/>
            <w:r w:rsidRPr="00C738F8">
              <w:rPr>
                <w:rFonts w:ascii="Arial" w:hAnsi="Arial" w:cs="Arial"/>
                <w:sz w:val="20"/>
                <w:szCs w:val="20"/>
              </w:rPr>
              <w:t>cash;</w:t>
            </w:r>
            <w:proofErr w:type="gramEnd"/>
          </w:p>
          <w:p w14:paraId="3E51608A" w14:textId="47B46B4F" w:rsidR="00A45A3B" w:rsidRPr="00C738F8" w:rsidRDefault="00A45A3B" w:rsidP="00820573">
            <w:pPr>
              <w:pStyle w:val="ListParagraph"/>
              <w:numPr>
                <w:ilvl w:val="0"/>
                <w:numId w:val="32"/>
              </w:numPr>
              <w:jc w:val="both"/>
              <w:rPr>
                <w:rFonts w:ascii="Arial" w:hAnsi="Arial" w:cs="Arial"/>
                <w:sz w:val="20"/>
                <w:szCs w:val="20"/>
              </w:rPr>
            </w:pPr>
            <w:r w:rsidRPr="00C738F8">
              <w:rPr>
                <w:rFonts w:ascii="Arial" w:hAnsi="Arial" w:cs="Arial"/>
                <w:sz w:val="20"/>
                <w:szCs w:val="20"/>
              </w:rPr>
              <w:t xml:space="preserve">An update of the financial schedules to include roles and financial </w:t>
            </w:r>
            <w:proofErr w:type="gramStart"/>
            <w:r w:rsidRPr="00C738F8">
              <w:rPr>
                <w:rFonts w:ascii="Arial" w:hAnsi="Arial" w:cs="Arial"/>
                <w:sz w:val="20"/>
                <w:szCs w:val="20"/>
              </w:rPr>
              <w:t>limits;</w:t>
            </w:r>
            <w:proofErr w:type="gramEnd"/>
          </w:p>
          <w:p w14:paraId="79160D07" w14:textId="7150B945" w:rsidR="00A45A3B" w:rsidRPr="00C738F8" w:rsidRDefault="00A45A3B" w:rsidP="00820573">
            <w:pPr>
              <w:pStyle w:val="ListParagraph"/>
              <w:numPr>
                <w:ilvl w:val="0"/>
                <w:numId w:val="32"/>
              </w:numPr>
              <w:jc w:val="both"/>
              <w:rPr>
                <w:rFonts w:ascii="Arial" w:hAnsi="Arial" w:cs="Arial"/>
                <w:sz w:val="20"/>
                <w:szCs w:val="20"/>
              </w:rPr>
            </w:pPr>
            <w:r w:rsidRPr="00C738F8">
              <w:rPr>
                <w:rFonts w:ascii="Arial" w:hAnsi="Arial" w:cs="Arial"/>
                <w:sz w:val="20"/>
                <w:szCs w:val="20"/>
              </w:rPr>
              <w:t>The introduction of appendix 3 around operational procedures for trading.</w:t>
            </w:r>
          </w:p>
          <w:p w14:paraId="40E073B1" w14:textId="6BFA7BA2" w:rsidR="00A45A3B" w:rsidRPr="00C738F8" w:rsidRDefault="00A45A3B" w:rsidP="00820573">
            <w:pPr>
              <w:jc w:val="both"/>
              <w:rPr>
                <w:rFonts w:ascii="Arial" w:hAnsi="Arial" w:cs="Arial"/>
                <w:sz w:val="20"/>
                <w:szCs w:val="20"/>
              </w:rPr>
            </w:pPr>
          </w:p>
          <w:p w14:paraId="0365DA2F" w14:textId="04E0C052" w:rsidR="00A45A3B" w:rsidRPr="00C738F8" w:rsidRDefault="00A45A3B" w:rsidP="00820573">
            <w:pPr>
              <w:jc w:val="both"/>
              <w:rPr>
                <w:rFonts w:ascii="Arial" w:hAnsi="Arial" w:cs="Arial"/>
                <w:sz w:val="20"/>
                <w:szCs w:val="20"/>
              </w:rPr>
            </w:pPr>
            <w:r w:rsidRPr="00C738F8">
              <w:rPr>
                <w:rFonts w:ascii="Arial" w:hAnsi="Arial" w:cs="Arial"/>
                <w:sz w:val="20"/>
                <w:szCs w:val="20"/>
              </w:rPr>
              <w:t xml:space="preserve">Members queried whether the removal of cash transactions would affect student fundraising. ST reported that it </w:t>
            </w:r>
            <w:proofErr w:type="gramStart"/>
            <w:r w:rsidRPr="00C738F8">
              <w:rPr>
                <w:rFonts w:ascii="Arial" w:hAnsi="Arial" w:cs="Arial"/>
                <w:sz w:val="20"/>
                <w:szCs w:val="20"/>
              </w:rPr>
              <w:t>wasn’t</w:t>
            </w:r>
            <w:proofErr w:type="gramEnd"/>
            <w:r w:rsidRPr="00C738F8">
              <w:rPr>
                <w:rFonts w:ascii="Arial" w:hAnsi="Arial" w:cs="Arial"/>
                <w:sz w:val="20"/>
                <w:szCs w:val="20"/>
              </w:rPr>
              <w:t xml:space="preserve"> likely to have </w:t>
            </w:r>
            <w:r w:rsidR="001B1F5F">
              <w:rPr>
                <w:rFonts w:ascii="Arial" w:hAnsi="Arial" w:cs="Arial"/>
                <w:sz w:val="20"/>
                <w:szCs w:val="20"/>
              </w:rPr>
              <w:t xml:space="preserve">a significant </w:t>
            </w:r>
            <w:r w:rsidRPr="00C738F8">
              <w:rPr>
                <w:rFonts w:ascii="Arial" w:hAnsi="Arial" w:cs="Arial"/>
                <w:sz w:val="20"/>
                <w:szCs w:val="20"/>
              </w:rPr>
              <w:t xml:space="preserve">impact as payment devices provided by the SU could be used as well as the SU shop tills if necessary. Clubs and societies were paid for via memberships </w:t>
            </w:r>
            <w:r w:rsidR="00827F01">
              <w:rPr>
                <w:rFonts w:ascii="Arial" w:hAnsi="Arial" w:cs="Arial"/>
                <w:sz w:val="20"/>
                <w:szCs w:val="20"/>
              </w:rPr>
              <w:t>rather than</w:t>
            </w:r>
            <w:r w:rsidRPr="00C738F8">
              <w:rPr>
                <w:rFonts w:ascii="Arial" w:hAnsi="Arial" w:cs="Arial"/>
                <w:sz w:val="20"/>
                <w:szCs w:val="20"/>
              </w:rPr>
              <w:t xml:space="preserve"> cash</w:t>
            </w:r>
            <w:r w:rsidR="001B1F5F">
              <w:rPr>
                <w:rFonts w:ascii="Arial" w:hAnsi="Arial" w:cs="Arial"/>
                <w:sz w:val="20"/>
                <w:szCs w:val="20"/>
              </w:rPr>
              <w:t xml:space="preserve">. Social sports and sports club membership </w:t>
            </w:r>
            <w:r w:rsidRPr="00C738F8">
              <w:rPr>
                <w:rFonts w:ascii="Arial" w:hAnsi="Arial" w:cs="Arial"/>
                <w:sz w:val="20"/>
                <w:szCs w:val="20"/>
              </w:rPr>
              <w:t xml:space="preserve">were free </w:t>
            </w:r>
            <w:proofErr w:type="gramStart"/>
            <w:r w:rsidRPr="00C738F8">
              <w:rPr>
                <w:rFonts w:ascii="Arial" w:hAnsi="Arial" w:cs="Arial"/>
                <w:sz w:val="20"/>
                <w:szCs w:val="20"/>
              </w:rPr>
              <w:t>at the moment</w:t>
            </w:r>
            <w:proofErr w:type="gramEnd"/>
            <w:r w:rsidRPr="00C738F8">
              <w:rPr>
                <w:rFonts w:ascii="Arial" w:hAnsi="Arial" w:cs="Arial"/>
                <w:sz w:val="20"/>
                <w:szCs w:val="20"/>
              </w:rPr>
              <w:t xml:space="preserve"> in case they needed to be cut short due to </w:t>
            </w:r>
            <w:proofErr w:type="spellStart"/>
            <w:r w:rsidRPr="00C738F8">
              <w:rPr>
                <w:rFonts w:ascii="Arial" w:hAnsi="Arial" w:cs="Arial"/>
                <w:sz w:val="20"/>
                <w:szCs w:val="20"/>
              </w:rPr>
              <w:t>Covid</w:t>
            </w:r>
            <w:proofErr w:type="spellEnd"/>
            <w:r w:rsidR="001B1F5F">
              <w:rPr>
                <w:rFonts w:ascii="Arial" w:hAnsi="Arial" w:cs="Arial"/>
                <w:sz w:val="20"/>
                <w:szCs w:val="20"/>
              </w:rPr>
              <w:t xml:space="preserve"> but would revert to online subscriptions</w:t>
            </w:r>
            <w:r w:rsidRPr="00C738F8">
              <w:rPr>
                <w:rFonts w:ascii="Arial" w:hAnsi="Arial" w:cs="Arial"/>
                <w:sz w:val="20"/>
                <w:szCs w:val="20"/>
              </w:rPr>
              <w:t>.</w:t>
            </w:r>
            <w:r w:rsidR="00820573" w:rsidRPr="00C738F8">
              <w:rPr>
                <w:rFonts w:ascii="Arial" w:hAnsi="Arial" w:cs="Arial"/>
                <w:sz w:val="20"/>
                <w:szCs w:val="20"/>
              </w:rPr>
              <w:t xml:space="preserve"> Other students’ unions had not reported any significant issues after making similar moves.</w:t>
            </w:r>
          </w:p>
          <w:p w14:paraId="36498865" w14:textId="3E025DA3" w:rsidR="00820573" w:rsidRPr="00C738F8" w:rsidRDefault="00820573" w:rsidP="00820573">
            <w:pPr>
              <w:jc w:val="both"/>
              <w:rPr>
                <w:rFonts w:ascii="Arial" w:hAnsi="Arial" w:cs="Arial"/>
                <w:sz w:val="20"/>
                <w:szCs w:val="20"/>
              </w:rPr>
            </w:pPr>
          </w:p>
          <w:p w14:paraId="7BCF12F9" w14:textId="650206AA" w:rsidR="00820573" w:rsidRPr="00C738F8" w:rsidRDefault="00820573" w:rsidP="00820573">
            <w:pPr>
              <w:jc w:val="both"/>
              <w:rPr>
                <w:rFonts w:ascii="Arial" w:hAnsi="Arial" w:cs="Arial"/>
                <w:sz w:val="20"/>
                <w:szCs w:val="20"/>
              </w:rPr>
            </w:pPr>
            <w:r w:rsidRPr="00C738F8">
              <w:rPr>
                <w:rFonts w:ascii="Arial" w:hAnsi="Arial" w:cs="Arial"/>
                <w:sz w:val="20"/>
                <w:szCs w:val="20"/>
              </w:rPr>
              <w:t>Members approved the revised financial regulations.</w:t>
            </w:r>
          </w:p>
          <w:p w14:paraId="412E5247" w14:textId="7B1162A3" w:rsidR="00A45A3B" w:rsidRPr="00C738F8" w:rsidRDefault="00A45A3B" w:rsidP="00820573">
            <w:pPr>
              <w:jc w:val="both"/>
              <w:rPr>
                <w:rFonts w:ascii="Arial" w:hAnsi="Arial" w:cs="Arial"/>
                <w:sz w:val="20"/>
                <w:szCs w:val="20"/>
              </w:rPr>
            </w:pPr>
          </w:p>
        </w:tc>
        <w:tc>
          <w:tcPr>
            <w:tcW w:w="1952" w:type="dxa"/>
          </w:tcPr>
          <w:p w14:paraId="2917332E" w14:textId="77777777" w:rsidR="005D1606" w:rsidRPr="00C738F8" w:rsidRDefault="005D1606" w:rsidP="009B33DB">
            <w:pPr>
              <w:jc w:val="both"/>
              <w:rPr>
                <w:rFonts w:ascii="Arial" w:hAnsi="Arial" w:cs="Arial"/>
                <w:sz w:val="20"/>
                <w:szCs w:val="20"/>
              </w:rPr>
            </w:pPr>
          </w:p>
          <w:p w14:paraId="7A1326D3" w14:textId="77777777" w:rsidR="00B66A91" w:rsidRPr="00C738F8" w:rsidRDefault="00B66A91" w:rsidP="009B33DB">
            <w:pPr>
              <w:jc w:val="both"/>
              <w:rPr>
                <w:rFonts w:ascii="Arial" w:hAnsi="Arial" w:cs="Arial"/>
                <w:sz w:val="20"/>
                <w:szCs w:val="20"/>
              </w:rPr>
            </w:pPr>
          </w:p>
          <w:p w14:paraId="4BC578EB" w14:textId="77777777" w:rsidR="00B66A91" w:rsidRPr="00C738F8" w:rsidRDefault="00B66A91" w:rsidP="009B33DB">
            <w:pPr>
              <w:jc w:val="both"/>
              <w:rPr>
                <w:rFonts w:ascii="Arial" w:hAnsi="Arial" w:cs="Arial"/>
                <w:sz w:val="20"/>
                <w:szCs w:val="20"/>
              </w:rPr>
            </w:pPr>
          </w:p>
          <w:p w14:paraId="71BCAA68" w14:textId="0E174A76" w:rsidR="00D91E4A" w:rsidRPr="00C738F8" w:rsidRDefault="00D91E4A" w:rsidP="00D91E4A">
            <w:pPr>
              <w:jc w:val="both"/>
              <w:rPr>
                <w:rFonts w:ascii="Arial" w:hAnsi="Arial" w:cs="Arial"/>
                <w:sz w:val="20"/>
                <w:szCs w:val="20"/>
              </w:rPr>
            </w:pPr>
          </w:p>
          <w:p w14:paraId="700CC4A8" w14:textId="38240576" w:rsidR="00B66A91" w:rsidRPr="00C738F8" w:rsidRDefault="00B66A91" w:rsidP="009B33DB">
            <w:pPr>
              <w:jc w:val="both"/>
              <w:rPr>
                <w:rFonts w:ascii="Arial" w:hAnsi="Arial" w:cs="Arial"/>
                <w:sz w:val="20"/>
                <w:szCs w:val="20"/>
              </w:rPr>
            </w:pPr>
          </w:p>
        </w:tc>
      </w:tr>
      <w:tr w:rsidR="001F220C" w:rsidRPr="00C738F8" w14:paraId="2B39676E" w14:textId="77777777" w:rsidTr="00A271C3">
        <w:tc>
          <w:tcPr>
            <w:tcW w:w="1950" w:type="dxa"/>
          </w:tcPr>
          <w:p w14:paraId="41C435EE" w14:textId="348E0CDF" w:rsidR="001F220C" w:rsidRPr="00C738F8" w:rsidRDefault="00A271C3" w:rsidP="003248A5">
            <w:pPr>
              <w:pStyle w:val="ListParagraph"/>
              <w:numPr>
                <w:ilvl w:val="0"/>
                <w:numId w:val="10"/>
              </w:numPr>
              <w:rPr>
                <w:rFonts w:ascii="Arial" w:hAnsi="Arial" w:cs="Arial"/>
                <w:sz w:val="20"/>
                <w:szCs w:val="20"/>
              </w:rPr>
            </w:pPr>
            <w:r w:rsidRPr="00C738F8">
              <w:rPr>
                <w:rFonts w:ascii="Arial" w:hAnsi="Arial" w:cs="Arial"/>
                <w:sz w:val="20"/>
                <w:szCs w:val="20"/>
              </w:rPr>
              <w:t>Any other business</w:t>
            </w:r>
          </w:p>
        </w:tc>
        <w:tc>
          <w:tcPr>
            <w:tcW w:w="6918" w:type="dxa"/>
          </w:tcPr>
          <w:p w14:paraId="2BA91D50" w14:textId="4A84A29E" w:rsidR="00820573" w:rsidRPr="00C738F8" w:rsidRDefault="00820573" w:rsidP="00820573">
            <w:pPr>
              <w:jc w:val="both"/>
              <w:rPr>
                <w:rFonts w:ascii="Arial" w:hAnsi="Arial" w:cs="Arial"/>
                <w:sz w:val="20"/>
                <w:szCs w:val="20"/>
              </w:rPr>
            </w:pPr>
            <w:r w:rsidRPr="00C738F8">
              <w:rPr>
                <w:rFonts w:ascii="Arial" w:hAnsi="Arial" w:cs="Arial"/>
                <w:sz w:val="20"/>
                <w:szCs w:val="20"/>
              </w:rPr>
              <w:t xml:space="preserve">There would soon be an SUBT Board Development Afternoon and in preparation ST had sent out a skills questionnaire to new and </w:t>
            </w:r>
            <w:r w:rsidR="00F6064A" w:rsidRPr="00C738F8">
              <w:rPr>
                <w:rFonts w:ascii="Arial" w:hAnsi="Arial" w:cs="Arial"/>
                <w:sz w:val="20"/>
                <w:szCs w:val="20"/>
              </w:rPr>
              <w:t>existing</w:t>
            </w:r>
            <w:r w:rsidRPr="00C738F8">
              <w:rPr>
                <w:rFonts w:ascii="Arial" w:hAnsi="Arial" w:cs="Arial"/>
                <w:sz w:val="20"/>
                <w:szCs w:val="20"/>
              </w:rPr>
              <w:t xml:space="preserve"> members. ST would seek an outside guest speaker for the event and requested that members submit any ideas for development sessions.</w:t>
            </w:r>
          </w:p>
          <w:p w14:paraId="2BE1FEDD" w14:textId="3580DCF3" w:rsidR="00820573" w:rsidRPr="00C738F8" w:rsidRDefault="00820573" w:rsidP="00820573">
            <w:pPr>
              <w:jc w:val="both"/>
              <w:rPr>
                <w:rFonts w:ascii="Arial" w:hAnsi="Arial" w:cs="Arial"/>
                <w:sz w:val="20"/>
                <w:szCs w:val="20"/>
              </w:rPr>
            </w:pPr>
          </w:p>
        </w:tc>
        <w:tc>
          <w:tcPr>
            <w:tcW w:w="1952" w:type="dxa"/>
          </w:tcPr>
          <w:p w14:paraId="17FB2ADF" w14:textId="77777777" w:rsidR="001F220C" w:rsidRPr="00C738F8" w:rsidRDefault="001F220C" w:rsidP="009B33DB">
            <w:pPr>
              <w:jc w:val="both"/>
              <w:rPr>
                <w:rFonts w:ascii="Arial" w:hAnsi="Arial" w:cs="Arial"/>
                <w:sz w:val="20"/>
                <w:szCs w:val="20"/>
              </w:rPr>
            </w:pPr>
          </w:p>
          <w:p w14:paraId="79C1C697" w14:textId="77777777" w:rsidR="00C7159D" w:rsidRPr="00C738F8" w:rsidRDefault="00C7159D" w:rsidP="009B33DB">
            <w:pPr>
              <w:jc w:val="both"/>
              <w:rPr>
                <w:rFonts w:ascii="Arial" w:hAnsi="Arial" w:cs="Arial"/>
                <w:sz w:val="20"/>
                <w:szCs w:val="20"/>
              </w:rPr>
            </w:pPr>
          </w:p>
          <w:p w14:paraId="5EEFAE63" w14:textId="77777777" w:rsidR="003248A5" w:rsidRDefault="003248A5" w:rsidP="0014370F">
            <w:pPr>
              <w:jc w:val="both"/>
              <w:rPr>
                <w:rFonts w:ascii="Arial" w:hAnsi="Arial" w:cs="Arial"/>
                <w:sz w:val="20"/>
                <w:szCs w:val="20"/>
              </w:rPr>
            </w:pPr>
          </w:p>
          <w:p w14:paraId="7C783941" w14:textId="005F65BB" w:rsidR="00827F01" w:rsidRPr="00C738F8" w:rsidRDefault="00827F01" w:rsidP="0014370F">
            <w:pPr>
              <w:jc w:val="both"/>
              <w:rPr>
                <w:rFonts w:ascii="Arial" w:hAnsi="Arial" w:cs="Arial"/>
                <w:sz w:val="20"/>
                <w:szCs w:val="20"/>
              </w:rPr>
            </w:pPr>
            <w:r>
              <w:rPr>
                <w:rFonts w:ascii="Arial" w:hAnsi="Arial" w:cs="Arial"/>
                <w:sz w:val="20"/>
                <w:szCs w:val="20"/>
              </w:rPr>
              <w:t>All</w:t>
            </w:r>
          </w:p>
        </w:tc>
      </w:tr>
      <w:tr w:rsidR="00B30A44" w:rsidRPr="00931FCF" w14:paraId="354F8B84" w14:textId="77777777" w:rsidTr="00A271C3">
        <w:tc>
          <w:tcPr>
            <w:tcW w:w="1950" w:type="dxa"/>
          </w:tcPr>
          <w:p w14:paraId="7634FCB9" w14:textId="09BF10EB" w:rsidR="00B30A44" w:rsidRPr="00C738F8" w:rsidRDefault="00A271C3" w:rsidP="003248A5">
            <w:pPr>
              <w:pStyle w:val="ListParagraph"/>
              <w:numPr>
                <w:ilvl w:val="0"/>
                <w:numId w:val="10"/>
              </w:numPr>
              <w:rPr>
                <w:rFonts w:ascii="Arial" w:hAnsi="Arial" w:cs="Arial"/>
                <w:sz w:val="20"/>
                <w:szCs w:val="20"/>
              </w:rPr>
            </w:pPr>
            <w:r w:rsidRPr="00C738F8">
              <w:rPr>
                <w:rFonts w:ascii="Arial" w:hAnsi="Arial" w:cs="Arial"/>
                <w:sz w:val="20"/>
                <w:szCs w:val="20"/>
              </w:rPr>
              <w:t>Dates of next meetings</w:t>
            </w:r>
          </w:p>
        </w:tc>
        <w:tc>
          <w:tcPr>
            <w:tcW w:w="6918" w:type="dxa"/>
          </w:tcPr>
          <w:p w14:paraId="74BBCC28" w14:textId="35F87726" w:rsidR="001B1F5F" w:rsidRPr="001B1F5F" w:rsidRDefault="001B1F5F" w:rsidP="00A271C3">
            <w:pPr>
              <w:pStyle w:val="ListParagraph"/>
              <w:numPr>
                <w:ilvl w:val="0"/>
                <w:numId w:val="30"/>
              </w:numPr>
              <w:rPr>
                <w:rFonts w:ascii="Arial" w:hAnsi="Arial" w:cs="Arial"/>
                <w:sz w:val="20"/>
                <w:szCs w:val="20"/>
              </w:rPr>
            </w:pPr>
            <w:r>
              <w:rPr>
                <w:rFonts w:ascii="Arial" w:hAnsi="Arial" w:cs="Arial"/>
                <w:sz w:val="20"/>
                <w:szCs w:val="20"/>
              </w:rPr>
              <w:t xml:space="preserve">Update on TEAMS of Block Grant and Shop Action by Friday 20 Nov 2020 (ST to circulate link) </w:t>
            </w:r>
          </w:p>
          <w:p w14:paraId="747699FA" w14:textId="3E7DA1FA" w:rsidR="008C1412" w:rsidRPr="00C738F8" w:rsidRDefault="00A271C3" w:rsidP="00A271C3">
            <w:pPr>
              <w:pStyle w:val="ListParagraph"/>
              <w:numPr>
                <w:ilvl w:val="0"/>
                <w:numId w:val="30"/>
              </w:numPr>
              <w:rPr>
                <w:rFonts w:ascii="Arial" w:hAnsi="Arial" w:cs="Arial"/>
                <w:sz w:val="20"/>
                <w:szCs w:val="20"/>
              </w:rPr>
            </w:pPr>
            <w:r w:rsidRPr="00C738F8">
              <w:rPr>
                <w:rFonts w:ascii="Arial" w:hAnsi="Arial" w:cs="Arial"/>
                <w:sz w:val="20"/>
                <w:szCs w:val="20"/>
                <w:u w:val="single"/>
              </w:rPr>
              <w:t>Board Development Afternoon</w:t>
            </w:r>
            <w:r w:rsidRPr="00C738F8">
              <w:rPr>
                <w:rFonts w:ascii="Arial" w:hAnsi="Arial" w:cs="Arial"/>
                <w:sz w:val="20"/>
                <w:szCs w:val="20"/>
              </w:rPr>
              <w:t>: Fri, 2</w:t>
            </w:r>
            <w:r w:rsidR="001B1F5F">
              <w:rPr>
                <w:rFonts w:ascii="Arial" w:hAnsi="Arial" w:cs="Arial"/>
                <w:sz w:val="20"/>
                <w:szCs w:val="20"/>
              </w:rPr>
              <w:t>2</w:t>
            </w:r>
            <w:r w:rsidRPr="00C738F8">
              <w:rPr>
                <w:rFonts w:ascii="Arial" w:hAnsi="Arial" w:cs="Arial"/>
                <w:sz w:val="20"/>
                <w:szCs w:val="20"/>
              </w:rPr>
              <w:t xml:space="preserve"> </w:t>
            </w:r>
            <w:r w:rsidR="001B1F5F">
              <w:rPr>
                <w:rFonts w:ascii="Arial" w:hAnsi="Arial" w:cs="Arial"/>
                <w:sz w:val="20"/>
                <w:szCs w:val="20"/>
              </w:rPr>
              <w:t>January</w:t>
            </w:r>
            <w:r w:rsidRPr="00C738F8">
              <w:rPr>
                <w:rFonts w:ascii="Arial" w:hAnsi="Arial" w:cs="Arial"/>
                <w:sz w:val="20"/>
                <w:szCs w:val="20"/>
              </w:rPr>
              <w:t xml:space="preserve"> 202</w:t>
            </w:r>
            <w:r w:rsidR="001B1F5F">
              <w:rPr>
                <w:rFonts w:ascii="Arial" w:hAnsi="Arial" w:cs="Arial"/>
                <w:sz w:val="20"/>
                <w:szCs w:val="20"/>
              </w:rPr>
              <w:t>1</w:t>
            </w:r>
            <w:r w:rsidRPr="00C738F8">
              <w:rPr>
                <w:rFonts w:ascii="Arial" w:hAnsi="Arial" w:cs="Arial"/>
                <w:sz w:val="20"/>
                <w:szCs w:val="20"/>
              </w:rPr>
              <w:t xml:space="preserve"> at 2pm via Zoom</w:t>
            </w:r>
          </w:p>
          <w:p w14:paraId="69D03FCA" w14:textId="2A200075" w:rsidR="00A271C3" w:rsidRPr="00C738F8" w:rsidRDefault="00A271C3" w:rsidP="00A271C3">
            <w:pPr>
              <w:pStyle w:val="ListParagraph"/>
              <w:numPr>
                <w:ilvl w:val="0"/>
                <w:numId w:val="30"/>
              </w:numPr>
              <w:rPr>
                <w:rFonts w:ascii="Arial" w:hAnsi="Arial" w:cs="Arial"/>
                <w:sz w:val="20"/>
                <w:szCs w:val="20"/>
              </w:rPr>
            </w:pPr>
            <w:r w:rsidRPr="00C738F8">
              <w:rPr>
                <w:rFonts w:ascii="Arial" w:hAnsi="Arial" w:cs="Arial"/>
                <w:sz w:val="20"/>
                <w:szCs w:val="20"/>
                <w:u w:val="single"/>
              </w:rPr>
              <w:t>SUBT</w:t>
            </w:r>
            <w:r w:rsidRPr="00C738F8">
              <w:rPr>
                <w:rFonts w:ascii="Arial" w:hAnsi="Arial" w:cs="Arial"/>
                <w:sz w:val="20"/>
                <w:szCs w:val="20"/>
              </w:rPr>
              <w:t>: Tue, 23 Feb 2021 at 4pm, venue to be confirmed</w:t>
            </w:r>
          </w:p>
        </w:tc>
        <w:tc>
          <w:tcPr>
            <w:tcW w:w="1952" w:type="dxa"/>
          </w:tcPr>
          <w:p w14:paraId="752C0883" w14:textId="77777777" w:rsidR="00B30A44" w:rsidRPr="00931FCF" w:rsidRDefault="00B30A44" w:rsidP="009B33DB">
            <w:pPr>
              <w:jc w:val="both"/>
              <w:rPr>
                <w:rFonts w:ascii="Arial" w:hAnsi="Arial" w:cs="Arial"/>
                <w:sz w:val="20"/>
                <w:szCs w:val="20"/>
              </w:rPr>
            </w:pPr>
          </w:p>
        </w:tc>
      </w:tr>
    </w:tbl>
    <w:p w14:paraId="5CF0C55B" w14:textId="569FE761" w:rsidR="005D1606" w:rsidRDefault="005D1606" w:rsidP="004E0252">
      <w:pPr>
        <w:jc w:val="both"/>
      </w:pPr>
    </w:p>
    <w:sectPr w:rsidR="005D1606">
      <w:footerReference w:type="default" r:id="rId11"/>
      <w:pgSz w:w="11910" w:h="16840"/>
      <w:pgMar w:top="620" w:right="46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91EEE" w14:textId="77777777" w:rsidR="006E4C78" w:rsidRDefault="006E4C78">
      <w:r>
        <w:separator/>
      </w:r>
    </w:p>
  </w:endnote>
  <w:endnote w:type="continuationSeparator" w:id="0">
    <w:p w14:paraId="25286576" w14:textId="77777777" w:rsidR="006E4C78" w:rsidRDefault="006E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6178716"/>
      <w:docPartObj>
        <w:docPartGallery w:val="Page Numbers (Bottom of Page)"/>
        <w:docPartUnique/>
      </w:docPartObj>
    </w:sdtPr>
    <w:sdtEndPr>
      <w:rPr>
        <w:noProof/>
      </w:rPr>
    </w:sdtEndPr>
    <w:sdtContent>
      <w:p w14:paraId="59503BFA" w14:textId="77777777" w:rsidR="002F73A3" w:rsidRDefault="002F73A3">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7619CA72" w14:textId="77777777" w:rsidR="002F73A3" w:rsidRDefault="002F7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BEF48" w14:textId="77777777" w:rsidR="006E4C78" w:rsidRDefault="006E4C78">
      <w:r>
        <w:separator/>
      </w:r>
    </w:p>
  </w:footnote>
  <w:footnote w:type="continuationSeparator" w:id="0">
    <w:p w14:paraId="5A58EC92" w14:textId="77777777" w:rsidR="006E4C78" w:rsidRDefault="006E4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6128C"/>
    <w:multiLevelType w:val="hybridMultilevel"/>
    <w:tmpl w:val="81A07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D3709"/>
    <w:multiLevelType w:val="hybridMultilevel"/>
    <w:tmpl w:val="0624F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C1D11"/>
    <w:multiLevelType w:val="hybridMultilevel"/>
    <w:tmpl w:val="B4ACA18C"/>
    <w:lvl w:ilvl="0" w:tplc="06648FBC">
      <w:start w:val="1"/>
      <w:numFmt w:val="decimal"/>
      <w:lvlText w:val="%1."/>
      <w:lvlJc w:val="left"/>
      <w:pPr>
        <w:ind w:left="463" w:hanging="360"/>
      </w:pPr>
      <w:rPr>
        <w:rFonts w:ascii="Arial" w:eastAsia="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5F4655"/>
    <w:multiLevelType w:val="hybridMultilevel"/>
    <w:tmpl w:val="DE447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51D33"/>
    <w:multiLevelType w:val="hybridMultilevel"/>
    <w:tmpl w:val="B05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81CB4"/>
    <w:multiLevelType w:val="hybridMultilevel"/>
    <w:tmpl w:val="A86CE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783D17"/>
    <w:multiLevelType w:val="hybridMultilevel"/>
    <w:tmpl w:val="D196F95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273A182E"/>
    <w:multiLevelType w:val="hybridMultilevel"/>
    <w:tmpl w:val="96E2D60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2C37743A"/>
    <w:multiLevelType w:val="hybridMultilevel"/>
    <w:tmpl w:val="2EEEE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5334F7"/>
    <w:multiLevelType w:val="hybridMultilevel"/>
    <w:tmpl w:val="A0FEBD7E"/>
    <w:lvl w:ilvl="0" w:tplc="06648FBC">
      <w:start w:val="1"/>
      <w:numFmt w:val="decimal"/>
      <w:lvlText w:val="%1."/>
      <w:lvlJc w:val="left"/>
      <w:pPr>
        <w:ind w:left="463" w:hanging="360"/>
      </w:pPr>
      <w:rPr>
        <w:rFonts w:ascii="Arial" w:eastAsia="Calibri" w:hAnsi="Calibri" w:cs="Times New Roman" w:hint="default"/>
      </w:rPr>
    </w:lvl>
    <w:lvl w:ilvl="1" w:tplc="08090019" w:tentative="1">
      <w:start w:val="1"/>
      <w:numFmt w:val="lowerLetter"/>
      <w:lvlText w:val="%2."/>
      <w:lvlJc w:val="left"/>
      <w:pPr>
        <w:ind w:left="1183" w:hanging="360"/>
      </w:pPr>
    </w:lvl>
    <w:lvl w:ilvl="2" w:tplc="0809001B" w:tentative="1">
      <w:start w:val="1"/>
      <w:numFmt w:val="lowerRoman"/>
      <w:lvlText w:val="%3."/>
      <w:lvlJc w:val="right"/>
      <w:pPr>
        <w:ind w:left="1903" w:hanging="180"/>
      </w:pPr>
    </w:lvl>
    <w:lvl w:ilvl="3" w:tplc="0809000F" w:tentative="1">
      <w:start w:val="1"/>
      <w:numFmt w:val="decimal"/>
      <w:lvlText w:val="%4."/>
      <w:lvlJc w:val="left"/>
      <w:pPr>
        <w:ind w:left="2623" w:hanging="360"/>
      </w:pPr>
    </w:lvl>
    <w:lvl w:ilvl="4" w:tplc="08090019" w:tentative="1">
      <w:start w:val="1"/>
      <w:numFmt w:val="lowerLetter"/>
      <w:lvlText w:val="%5."/>
      <w:lvlJc w:val="left"/>
      <w:pPr>
        <w:ind w:left="3343" w:hanging="360"/>
      </w:pPr>
    </w:lvl>
    <w:lvl w:ilvl="5" w:tplc="0809001B" w:tentative="1">
      <w:start w:val="1"/>
      <w:numFmt w:val="lowerRoman"/>
      <w:lvlText w:val="%6."/>
      <w:lvlJc w:val="right"/>
      <w:pPr>
        <w:ind w:left="4063" w:hanging="180"/>
      </w:pPr>
    </w:lvl>
    <w:lvl w:ilvl="6" w:tplc="0809000F" w:tentative="1">
      <w:start w:val="1"/>
      <w:numFmt w:val="decimal"/>
      <w:lvlText w:val="%7."/>
      <w:lvlJc w:val="left"/>
      <w:pPr>
        <w:ind w:left="4783" w:hanging="360"/>
      </w:pPr>
    </w:lvl>
    <w:lvl w:ilvl="7" w:tplc="08090019" w:tentative="1">
      <w:start w:val="1"/>
      <w:numFmt w:val="lowerLetter"/>
      <w:lvlText w:val="%8."/>
      <w:lvlJc w:val="left"/>
      <w:pPr>
        <w:ind w:left="5503" w:hanging="360"/>
      </w:pPr>
    </w:lvl>
    <w:lvl w:ilvl="8" w:tplc="0809001B" w:tentative="1">
      <w:start w:val="1"/>
      <w:numFmt w:val="lowerRoman"/>
      <w:lvlText w:val="%9."/>
      <w:lvlJc w:val="right"/>
      <w:pPr>
        <w:ind w:left="6223" w:hanging="180"/>
      </w:pPr>
    </w:lvl>
  </w:abstractNum>
  <w:abstractNum w:abstractNumId="10" w15:restartNumberingAfterBreak="0">
    <w:nsid w:val="3F334B44"/>
    <w:multiLevelType w:val="hybridMultilevel"/>
    <w:tmpl w:val="5D7CE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38233F"/>
    <w:multiLevelType w:val="hybridMultilevel"/>
    <w:tmpl w:val="A5727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250837"/>
    <w:multiLevelType w:val="hybridMultilevel"/>
    <w:tmpl w:val="1E9CBC7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501451CB"/>
    <w:multiLevelType w:val="hybridMultilevel"/>
    <w:tmpl w:val="2DC64C8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5252163"/>
    <w:multiLevelType w:val="hybridMultilevel"/>
    <w:tmpl w:val="F2C4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E77B3D"/>
    <w:multiLevelType w:val="hybridMultilevel"/>
    <w:tmpl w:val="2C1475A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9322479"/>
    <w:multiLevelType w:val="hybridMultilevel"/>
    <w:tmpl w:val="D1DED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7933C1"/>
    <w:multiLevelType w:val="hybridMultilevel"/>
    <w:tmpl w:val="7CF65E9A"/>
    <w:lvl w:ilvl="0" w:tplc="84FE63F0">
      <w:start w:val="3"/>
      <w:numFmt w:val="decimal"/>
      <w:lvlText w:val="%1."/>
      <w:lvlJc w:val="left"/>
      <w:pPr>
        <w:ind w:left="720" w:hanging="360"/>
      </w:pPr>
      <w:rPr>
        <w:rFonts w:asci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254991"/>
    <w:multiLevelType w:val="hybridMultilevel"/>
    <w:tmpl w:val="F0A82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C503DF"/>
    <w:multiLevelType w:val="hybridMultilevel"/>
    <w:tmpl w:val="4412E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F53301"/>
    <w:multiLevelType w:val="hybridMultilevel"/>
    <w:tmpl w:val="BE90475A"/>
    <w:lvl w:ilvl="0" w:tplc="06648FBC">
      <w:start w:val="1"/>
      <w:numFmt w:val="decimal"/>
      <w:lvlText w:val="%1."/>
      <w:lvlJc w:val="left"/>
      <w:pPr>
        <w:ind w:left="566" w:hanging="360"/>
      </w:pPr>
      <w:rPr>
        <w:rFonts w:ascii="Arial" w:eastAsia="Calibri" w:hAnsi="Calibri" w:cs="Times New Roman" w:hint="default"/>
      </w:rPr>
    </w:lvl>
    <w:lvl w:ilvl="1" w:tplc="DC38E16E">
      <w:numFmt w:val="bullet"/>
      <w:lvlText w:val="•"/>
      <w:lvlJc w:val="left"/>
      <w:pPr>
        <w:ind w:left="1903" w:hanging="720"/>
      </w:pPr>
      <w:rPr>
        <w:rFonts w:ascii="Arial" w:eastAsiaTheme="minorHAnsi" w:hAnsi="Arial" w:cs="Arial" w:hint="default"/>
      </w:rPr>
    </w:lvl>
    <w:lvl w:ilvl="2" w:tplc="0809001B" w:tentative="1">
      <w:start w:val="1"/>
      <w:numFmt w:val="lowerRoman"/>
      <w:lvlText w:val="%3."/>
      <w:lvlJc w:val="right"/>
      <w:pPr>
        <w:ind w:left="2263" w:hanging="180"/>
      </w:pPr>
    </w:lvl>
    <w:lvl w:ilvl="3" w:tplc="0809000F" w:tentative="1">
      <w:start w:val="1"/>
      <w:numFmt w:val="decimal"/>
      <w:lvlText w:val="%4."/>
      <w:lvlJc w:val="left"/>
      <w:pPr>
        <w:ind w:left="2983" w:hanging="360"/>
      </w:pPr>
    </w:lvl>
    <w:lvl w:ilvl="4" w:tplc="08090019" w:tentative="1">
      <w:start w:val="1"/>
      <w:numFmt w:val="lowerLetter"/>
      <w:lvlText w:val="%5."/>
      <w:lvlJc w:val="left"/>
      <w:pPr>
        <w:ind w:left="3703" w:hanging="360"/>
      </w:pPr>
    </w:lvl>
    <w:lvl w:ilvl="5" w:tplc="0809001B" w:tentative="1">
      <w:start w:val="1"/>
      <w:numFmt w:val="lowerRoman"/>
      <w:lvlText w:val="%6."/>
      <w:lvlJc w:val="right"/>
      <w:pPr>
        <w:ind w:left="4423" w:hanging="180"/>
      </w:pPr>
    </w:lvl>
    <w:lvl w:ilvl="6" w:tplc="0809000F" w:tentative="1">
      <w:start w:val="1"/>
      <w:numFmt w:val="decimal"/>
      <w:lvlText w:val="%7."/>
      <w:lvlJc w:val="left"/>
      <w:pPr>
        <w:ind w:left="5143" w:hanging="360"/>
      </w:pPr>
    </w:lvl>
    <w:lvl w:ilvl="7" w:tplc="08090019" w:tentative="1">
      <w:start w:val="1"/>
      <w:numFmt w:val="lowerLetter"/>
      <w:lvlText w:val="%8."/>
      <w:lvlJc w:val="left"/>
      <w:pPr>
        <w:ind w:left="5863" w:hanging="360"/>
      </w:pPr>
    </w:lvl>
    <w:lvl w:ilvl="8" w:tplc="0809001B" w:tentative="1">
      <w:start w:val="1"/>
      <w:numFmt w:val="lowerRoman"/>
      <w:lvlText w:val="%9."/>
      <w:lvlJc w:val="right"/>
      <w:pPr>
        <w:ind w:left="6583" w:hanging="180"/>
      </w:pPr>
    </w:lvl>
  </w:abstractNum>
  <w:abstractNum w:abstractNumId="21" w15:restartNumberingAfterBreak="0">
    <w:nsid w:val="6AA9242A"/>
    <w:multiLevelType w:val="hybridMultilevel"/>
    <w:tmpl w:val="D9B8EE9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2" w15:restartNumberingAfterBreak="0">
    <w:nsid w:val="6C21028F"/>
    <w:multiLevelType w:val="hybridMultilevel"/>
    <w:tmpl w:val="00609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F76BB1"/>
    <w:multiLevelType w:val="hybridMultilevel"/>
    <w:tmpl w:val="53266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CF1946"/>
    <w:multiLevelType w:val="hybridMultilevel"/>
    <w:tmpl w:val="B38A6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EA7C85"/>
    <w:multiLevelType w:val="hybridMultilevel"/>
    <w:tmpl w:val="78F0F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250D5F"/>
    <w:multiLevelType w:val="hybridMultilevel"/>
    <w:tmpl w:val="671E5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034EC7"/>
    <w:multiLevelType w:val="hybridMultilevel"/>
    <w:tmpl w:val="F6FE1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277AF3"/>
    <w:multiLevelType w:val="hybridMultilevel"/>
    <w:tmpl w:val="28BCF88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97E1A73"/>
    <w:multiLevelType w:val="hybridMultilevel"/>
    <w:tmpl w:val="DD267D6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0" w15:restartNumberingAfterBreak="0">
    <w:nsid w:val="79AE4F1F"/>
    <w:multiLevelType w:val="hybridMultilevel"/>
    <w:tmpl w:val="A6C07C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DD786F"/>
    <w:multiLevelType w:val="hybridMultilevel"/>
    <w:tmpl w:val="DBD89C9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FBF1C9A"/>
    <w:multiLevelType w:val="hybridMultilevel"/>
    <w:tmpl w:val="07603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21"/>
  </w:num>
  <w:num w:numId="4">
    <w:abstractNumId w:val="7"/>
  </w:num>
  <w:num w:numId="5">
    <w:abstractNumId w:val="6"/>
  </w:num>
  <w:num w:numId="6">
    <w:abstractNumId w:val="29"/>
  </w:num>
  <w:num w:numId="7">
    <w:abstractNumId w:val="9"/>
  </w:num>
  <w:num w:numId="8">
    <w:abstractNumId w:val="17"/>
  </w:num>
  <w:num w:numId="9">
    <w:abstractNumId w:val="2"/>
  </w:num>
  <w:num w:numId="10">
    <w:abstractNumId w:val="20"/>
  </w:num>
  <w:num w:numId="11">
    <w:abstractNumId w:val="23"/>
  </w:num>
  <w:num w:numId="12">
    <w:abstractNumId w:val="8"/>
  </w:num>
  <w:num w:numId="13">
    <w:abstractNumId w:val="32"/>
  </w:num>
  <w:num w:numId="14">
    <w:abstractNumId w:val="25"/>
  </w:num>
  <w:num w:numId="15">
    <w:abstractNumId w:val="19"/>
  </w:num>
  <w:num w:numId="16">
    <w:abstractNumId w:val="10"/>
  </w:num>
  <w:num w:numId="17">
    <w:abstractNumId w:val="22"/>
  </w:num>
  <w:num w:numId="18">
    <w:abstractNumId w:val="27"/>
  </w:num>
  <w:num w:numId="19">
    <w:abstractNumId w:val="18"/>
  </w:num>
  <w:num w:numId="20">
    <w:abstractNumId w:val="24"/>
  </w:num>
  <w:num w:numId="21">
    <w:abstractNumId w:val="1"/>
  </w:num>
  <w:num w:numId="22">
    <w:abstractNumId w:val="5"/>
  </w:num>
  <w:num w:numId="23">
    <w:abstractNumId w:val="0"/>
  </w:num>
  <w:num w:numId="24">
    <w:abstractNumId w:val="11"/>
  </w:num>
  <w:num w:numId="25">
    <w:abstractNumId w:val="14"/>
  </w:num>
  <w:num w:numId="26">
    <w:abstractNumId w:val="15"/>
  </w:num>
  <w:num w:numId="27">
    <w:abstractNumId w:val="28"/>
  </w:num>
  <w:num w:numId="28">
    <w:abstractNumId w:val="31"/>
  </w:num>
  <w:num w:numId="29">
    <w:abstractNumId w:val="13"/>
  </w:num>
  <w:num w:numId="30">
    <w:abstractNumId w:val="16"/>
  </w:num>
  <w:num w:numId="31">
    <w:abstractNumId w:val="26"/>
  </w:num>
  <w:num w:numId="32">
    <w:abstractNumId w:val="3"/>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606"/>
    <w:rsid w:val="00041502"/>
    <w:rsid w:val="00046D88"/>
    <w:rsid w:val="0005570E"/>
    <w:rsid w:val="00064297"/>
    <w:rsid w:val="00066557"/>
    <w:rsid w:val="000911D0"/>
    <w:rsid w:val="001242BB"/>
    <w:rsid w:val="00140319"/>
    <w:rsid w:val="0014370F"/>
    <w:rsid w:val="0014743E"/>
    <w:rsid w:val="00152110"/>
    <w:rsid w:val="0016119D"/>
    <w:rsid w:val="001B1F5F"/>
    <w:rsid w:val="001C0898"/>
    <w:rsid w:val="001E0C26"/>
    <w:rsid w:val="001F220C"/>
    <w:rsid w:val="002043D1"/>
    <w:rsid w:val="00207D68"/>
    <w:rsid w:val="00246567"/>
    <w:rsid w:val="00260D40"/>
    <w:rsid w:val="0027037B"/>
    <w:rsid w:val="002933F6"/>
    <w:rsid w:val="002C261F"/>
    <w:rsid w:val="002D0E03"/>
    <w:rsid w:val="002E06F8"/>
    <w:rsid w:val="002F73A3"/>
    <w:rsid w:val="00311D32"/>
    <w:rsid w:val="003248A5"/>
    <w:rsid w:val="0036743C"/>
    <w:rsid w:val="0037025E"/>
    <w:rsid w:val="003869C5"/>
    <w:rsid w:val="003A0D8F"/>
    <w:rsid w:val="003A3768"/>
    <w:rsid w:val="003E23CD"/>
    <w:rsid w:val="003E4968"/>
    <w:rsid w:val="00413F68"/>
    <w:rsid w:val="00416759"/>
    <w:rsid w:val="00425EA6"/>
    <w:rsid w:val="00443879"/>
    <w:rsid w:val="004739FC"/>
    <w:rsid w:val="004745AC"/>
    <w:rsid w:val="0048601B"/>
    <w:rsid w:val="0048749E"/>
    <w:rsid w:val="004C7B9F"/>
    <w:rsid w:val="004D4C9E"/>
    <w:rsid w:val="004E0252"/>
    <w:rsid w:val="0050793D"/>
    <w:rsid w:val="0052679F"/>
    <w:rsid w:val="0056749E"/>
    <w:rsid w:val="00585C60"/>
    <w:rsid w:val="005902C8"/>
    <w:rsid w:val="005C6D2C"/>
    <w:rsid w:val="005D1606"/>
    <w:rsid w:val="005D1DF9"/>
    <w:rsid w:val="0060416F"/>
    <w:rsid w:val="006627F4"/>
    <w:rsid w:val="00677974"/>
    <w:rsid w:val="006832B7"/>
    <w:rsid w:val="006B30BD"/>
    <w:rsid w:val="006E4C78"/>
    <w:rsid w:val="00732266"/>
    <w:rsid w:val="007506D6"/>
    <w:rsid w:val="00751CB4"/>
    <w:rsid w:val="00753081"/>
    <w:rsid w:val="00781B17"/>
    <w:rsid w:val="007846C2"/>
    <w:rsid w:val="00815D5B"/>
    <w:rsid w:val="00820573"/>
    <w:rsid w:val="00827F01"/>
    <w:rsid w:val="008559BF"/>
    <w:rsid w:val="0086013C"/>
    <w:rsid w:val="008B512C"/>
    <w:rsid w:val="008C1412"/>
    <w:rsid w:val="008D0A73"/>
    <w:rsid w:val="008E28F8"/>
    <w:rsid w:val="009114B6"/>
    <w:rsid w:val="009252CF"/>
    <w:rsid w:val="00931FCF"/>
    <w:rsid w:val="00941C02"/>
    <w:rsid w:val="00965AE1"/>
    <w:rsid w:val="009670A5"/>
    <w:rsid w:val="0096777B"/>
    <w:rsid w:val="009942EE"/>
    <w:rsid w:val="009A0EF1"/>
    <w:rsid w:val="009A1A3A"/>
    <w:rsid w:val="009A2BC2"/>
    <w:rsid w:val="009A3C12"/>
    <w:rsid w:val="009B33DB"/>
    <w:rsid w:val="009C644D"/>
    <w:rsid w:val="009E2CBD"/>
    <w:rsid w:val="009E5C8A"/>
    <w:rsid w:val="009E6C92"/>
    <w:rsid w:val="00A12D9E"/>
    <w:rsid w:val="00A1586D"/>
    <w:rsid w:val="00A271C3"/>
    <w:rsid w:val="00A45A3B"/>
    <w:rsid w:val="00A50D62"/>
    <w:rsid w:val="00A9373B"/>
    <w:rsid w:val="00AA5387"/>
    <w:rsid w:val="00AA7C1F"/>
    <w:rsid w:val="00AB480D"/>
    <w:rsid w:val="00AC4FED"/>
    <w:rsid w:val="00AE4D59"/>
    <w:rsid w:val="00AE70D6"/>
    <w:rsid w:val="00B00AA3"/>
    <w:rsid w:val="00B30A44"/>
    <w:rsid w:val="00B66A91"/>
    <w:rsid w:val="00BA7336"/>
    <w:rsid w:val="00BC29D8"/>
    <w:rsid w:val="00BD5918"/>
    <w:rsid w:val="00BF7369"/>
    <w:rsid w:val="00C46DF5"/>
    <w:rsid w:val="00C61F4F"/>
    <w:rsid w:val="00C7159D"/>
    <w:rsid w:val="00C738F8"/>
    <w:rsid w:val="00C76F2D"/>
    <w:rsid w:val="00C808FD"/>
    <w:rsid w:val="00CA70F2"/>
    <w:rsid w:val="00CE3597"/>
    <w:rsid w:val="00CE7A96"/>
    <w:rsid w:val="00CF314F"/>
    <w:rsid w:val="00CF653C"/>
    <w:rsid w:val="00D07148"/>
    <w:rsid w:val="00D21AB1"/>
    <w:rsid w:val="00D23E7F"/>
    <w:rsid w:val="00D46DDE"/>
    <w:rsid w:val="00D507A2"/>
    <w:rsid w:val="00D8394A"/>
    <w:rsid w:val="00D86552"/>
    <w:rsid w:val="00D91E4A"/>
    <w:rsid w:val="00DA3748"/>
    <w:rsid w:val="00DC37D1"/>
    <w:rsid w:val="00DD11D4"/>
    <w:rsid w:val="00DE18F2"/>
    <w:rsid w:val="00DF71A1"/>
    <w:rsid w:val="00E13FFB"/>
    <w:rsid w:val="00E86DB6"/>
    <w:rsid w:val="00E974DD"/>
    <w:rsid w:val="00EC30FA"/>
    <w:rsid w:val="00EC7621"/>
    <w:rsid w:val="00EE4436"/>
    <w:rsid w:val="00F02993"/>
    <w:rsid w:val="00F41DE2"/>
    <w:rsid w:val="00F57C86"/>
    <w:rsid w:val="00F6064A"/>
    <w:rsid w:val="00F6303C"/>
    <w:rsid w:val="00F721B4"/>
    <w:rsid w:val="00F90B60"/>
    <w:rsid w:val="00F95B25"/>
    <w:rsid w:val="00F96938"/>
    <w:rsid w:val="00FA0A20"/>
    <w:rsid w:val="00FA222D"/>
    <w:rsid w:val="00FB316A"/>
    <w:rsid w:val="00FC08B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CBF97"/>
  <w15:docId w15:val="{40D1D23C-7D72-46D6-88E7-19240537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D1606"/>
    <w:pPr>
      <w:widowControl w:val="0"/>
      <w:spacing w:after="0" w:line="240" w:lineRule="auto"/>
    </w:pPr>
    <w:rPr>
      <w:lang w:val="en-US"/>
    </w:rPr>
  </w:style>
  <w:style w:type="paragraph" w:styleId="Heading1">
    <w:name w:val="heading 1"/>
    <w:basedOn w:val="Normal"/>
    <w:link w:val="Heading1Char"/>
    <w:uiPriority w:val="1"/>
    <w:qFormat/>
    <w:rsid w:val="005D1606"/>
    <w:pPr>
      <w:ind w:left="120"/>
      <w:outlineLvl w:val="0"/>
    </w:pPr>
    <w:rPr>
      <w:rFonts w:ascii="Arial" w:eastAsia="Arial" w:hAnsi="Arial"/>
      <w:b/>
      <w:bCs/>
    </w:rPr>
  </w:style>
  <w:style w:type="paragraph" w:styleId="Heading2">
    <w:name w:val="heading 2"/>
    <w:basedOn w:val="Normal"/>
    <w:next w:val="Normal"/>
    <w:link w:val="Heading2Char"/>
    <w:uiPriority w:val="9"/>
    <w:semiHidden/>
    <w:unhideWhenUsed/>
    <w:qFormat/>
    <w:rsid w:val="002E06F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D1606"/>
    <w:rPr>
      <w:rFonts w:ascii="Arial" w:eastAsia="Arial" w:hAnsi="Arial"/>
      <w:b/>
      <w:bCs/>
      <w:lang w:val="en-US"/>
    </w:rPr>
  </w:style>
  <w:style w:type="paragraph" w:styleId="BodyText">
    <w:name w:val="Body Text"/>
    <w:basedOn w:val="Normal"/>
    <w:link w:val="BodyTextChar"/>
    <w:uiPriority w:val="1"/>
    <w:qFormat/>
    <w:rsid w:val="005D1606"/>
    <w:pPr>
      <w:ind w:left="120"/>
    </w:pPr>
    <w:rPr>
      <w:rFonts w:ascii="Arial" w:eastAsia="Arial" w:hAnsi="Arial"/>
    </w:rPr>
  </w:style>
  <w:style w:type="character" w:customStyle="1" w:styleId="BodyTextChar">
    <w:name w:val="Body Text Char"/>
    <w:basedOn w:val="DefaultParagraphFont"/>
    <w:link w:val="BodyText"/>
    <w:uiPriority w:val="1"/>
    <w:rsid w:val="005D1606"/>
    <w:rPr>
      <w:rFonts w:ascii="Arial" w:eastAsia="Arial" w:hAnsi="Arial"/>
      <w:lang w:val="en-US"/>
    </w:rPr>
  </w:style>
  <w:style w:type="paragraph" w:styleId="ListParagraph">
    <w:name w:val="List Paragraph"/>
    <w:basedOn w:val="Normal"/>
    <w:uiPriority w:val="1"/>
    <w:qFormat/>
    <w:rsid w:val="005D1606"/>
  </w:style>
  <w:style w:type="paragraph" w:customStyle="1" w:styleId="TableParagraph">
    <w:name w:val="Table Paragraph"/>
    <w:basedOn w:val="Normal"/>
    <w:uiPriority w:val="1"/>
    <w:qFormat/>
    <w:rsid w:val="005D1606"/>
  </w:style>
  <w:style w:type="paragraph" w:styleId="Footer">
    <w:name w:val="footer"/>
    <w:basedOn w:val="Normal"/>
    <w:link w:val="FooterChar"/>
    <w:uiPriority w:val="99"/>
    <w:unhideWhenUsed/>
    <w:rsid w:val="005D1606"/>
    <w:pPr>
      <w:tabs>
        <w:tab w:val="center" w:pos="4680"/>
        <w:tab w:val="right" w:pos="9360"/>
      </w:tabs>
    </w:pPr>
  </w:style>
  <w:style w:type="character" w:customStyle="1" w:styleId="FooterChar">
    <w:name w:val="Footer Char"/>
    <w:basedOn w:val="DefaultParagraphFont"/>
    <w:link w:val="Footer"/>
    <w:uiPriority w:val="99"/>
    <w:rsid w:val="005D1606"/>
    <w:rPr>
      <w:lang w:val="en-US"/>
    </w:rPr>
  </w:style>
  <w:style w:type="table" w:styleId="TableGrid">
    <w:name w:val="Table Grid"/>
    <w:basedOn w:val="TableNormal"/>
    <w:uiPriority w:val="59"/>
    <w:rsid w:val="005D1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5387"/>
    <w:pPr>
      <w:tabs>
        <w:tab w:val="center" w:pos="4513"/>
        <w:tab w:val="right" w:pos="9026"/>
      </w:tabs>
    </w:pPr>
  </w:style>
  <w:style w:type="character" w:customStyle="1" w:styleId="HeaderChar">
    <w:name w:val="Header Char"/>
    <w:basedOn w:val="DefaultParagraphFont"/>
    <w:link w:val="Header"/>
    <w:uiPriority w:val="99"/>
    <w:rsid w:val="00AA5387"/>
    <w:rPr>
      <w:lang w:val="en-US"/>
    </w:rPr>
  </w:style>
  <w:style w:type="paragraph" w:customStyle="1" w:styleId="Default">
    <w:name w:val="Default"/>
    <w:rsid w:val="00A271C3"/>
    <w:pPr>
      <w:autoSpaceDE w:val="0"/>
      <w:autoSpaceDN w:val="0"/>
      <w:adjustRightInd w:val="0"/>
      <w:spacing w:after="0" w:line="240" w:lineRule="auto"/>
    </w:pPr>
    <w:rPr>
      <w:rFonts w:ascii="Arial" w:hAnsi="Arial" w:cs="Arial"/>
      <w:color w:val="000000"/>
      <w:sz w:val="24"/>
      <w:szCs w:val="24"/>
    </w:rPr>
  </w:style>
  <w:style w:type="character" w:customStyle="1" w:styleId="participants-itemdisplay-name">
    <w:name w:val="participants-item__display-name"/>
    <w:basedOn w:val="DefaultParagraphFont"/>
    <w:rsid w:val="00BD5918"/>
  </w:style>
  <w:style w:type="character" w:customStyle="1" w:styleId="Heading2Char">
    <w:name w:val="Heading 2 Char"/>
    <w:basedOn w:val="DefaultParagraphFont"/>
    <w:link w:val="Heading2"/>
    <w:uiPriority w:val="9"/>
    <w:semiHidden/>
    <w:rsid w:val="002E06F8"/>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179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6a27332-97e9-4279-b106-267cd33b8b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3743D624E84947ADB52677D64EE39E" ma:contentTypeVersion="13" ma:contentTypeDescription="Create a new document." ma:contentTypeScope="" ma:versionID="ee257255b35f10fa77354a2cb3d2b8d0">
  <xsd:schema xmlns:xsd="http://www.w3.org/2001/XMLSchema" xmlns:xs="http://www.w3.org/2001/XMLSchema" xmlns:p="http://schemas.microsoft.com/office/2006/metadata/properties" xmlns:ns2="c6a27332-97e9-4279-b106-267cd33b8bb6" xmlns:ns3="ccdfd3aa-b0f4-4792-a38a-dc26fd163884" targetNamespace="http://schemas.microsoft.com/office/2006/metadata/properties" ma:root="true" ma:fieldsID="035be5a107009f7b37d778eff6519c85" ns2:_="" ns3:_="">
    <xsd:import namespace="c6a27332-97e9-4279-b106-267cd33b8bb6"/>
    <xsd:import namespace="ccdfd3aa-b0f4-4792-a38a-dc26fd1638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27332-97e9-4279-b106-267cd33b8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dfd3aa-b0f4-4792-a38a-dc26fd1638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94306-6525-47CD-B8ED-6B19DC330399}">
  <ds:schemaRefs>
    <ds:schemaRef ds:uri="http://schemas.microsoft.com/sharepoint/v3/contenttype/forms"/>
  </ds:schemaRefs>
</ds:datastoreItem>
</file>

<file path=customXml/itemProps2.xml><?xml version="1.0" encoding="utf-8"?>
<ds:datastoreItem xmlns:ds="http://schemas.openxmlformats.org/officeDocument/2006/customXml" ds:itemID="{C1A0EBD7-6CB7-4BB5-9184-42DED96D3186}">
  <ds:schemaRefs>
    <ds:schemaRef ds:uri="http://schemas.openxmlformats.org/officeDocument/2006/bibliography"/>
  </ds:schemaRefs>
</ds:datastoreItem>
</file>

<file path=customXml/itemProps3.xml><?xml version="1.0" encoding="utf-8"?>
<ds:datastoreItem xmlns:ds="http://schemas.openxmlformats.org/officeDocument/2006/customXml" ds:itemID="{81C728BE-CFC2-4F2D-A0FB-F705FA9C719A}">
  <ds:schemaRefs>
    <ds:schemaRef ds:uri="http://schemas.microsoft.com/office/2006/metadata/properties"/>
    <ds:schemaRef ds:uri="http://schemas.microsoft.com/office/infopath/2007/PartnerControls"/>
    <ds:schemaRef ds:uri="c6a27332-97e9-4279-b106-267cd33b8bb6"/>
  </ds:schemaRefs>
</ds:datastoreItem>
</file>

<file path=customXml/itemProps4.xml><?xml version="1.0" encoding="utf-8"?>
<ds:datastoreItem xmlns:ds="http://schemas.openxmlformats.org/officeDocument/2006/customXml" ds:itemID="{41D0EBC5-6668-4F87-A879-0F9E21522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27332-97e9-4279-b106-267cd33b8bb6"/>
    <ds:schemaRef ds:uri="ccdfd3aa-b0f4-4792-a38a-dc26fd163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5</Pages>
  <Words>2163</Words>
  <Characters>12332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Suffolk</Company>
  <LinksUpToDate>false</LinksUpToDate>
  <CharactersWithSpaces>14467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Fray</dc:creator>
  <cp:lastModifiedBy>sarahtattersall@icloud.com</cp:lastModifiedBy>
  <cp:revision>25</cp:revision>
  <cp:lastPrinted>2019-07-29T10:20:00Z</cp:lastPrinted>
  <dcterms:created xsi:type="dcterms:W3CDTF">2019-08-12T13:35:00Z</dcterms:created>
  <dcterms:modified xsi:type="dcterms:W3CDTF">2020-11-13T13:22:00Z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0x010100A53743D624E84947ADB52677D64EE39E</vt:lpwstr>
  </property>
</Properties>
</file>