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  <w:gridCol w:w="2551"/>
        <w:gridCol w:w="2127"/>
      </w:tblGrid>
      <w:tr w:rsidR="00A51D37" w:rsidRPr="00A51D37" w14:paraId="499174DF" w14:textId="77777777" w:rsidTr="00450F97">
        <w:tc>
          <w:tcPr>
            <w:tcW w:w="2694" w:type="dxa"/>
            <w:shd w:val="clear" w:color="auto" w:fill="CCCCCC"/>
          </w:tcPr>
          <w:p w14:paraId="13387B3F" w14:textId="77777777" w:rsidR="00B601B2" w:rsidRPr="00A51D37" w:rsidRDefault="00B601B2" w:rsidP="002E634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 Name:</w:t>
            </w:r>
          </w:p>
        </w:tc>
        <w:tc>
          <w:tcPr>
            <w:tcW w:w="11907" w:type="dxa"/>
            <w:gridSpan w:val="3"/>
          </w:tcPr>
          <w:p w14:paraId="78DCCC2B" w14:textId="3CEE6462" w:rsidR="00B601B2" w:rsidRPr="00A51D37" w:rsidRDefault="00B601B2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1D37" w:rsidRPr="00A51D37" w14:paraId="1276B006" w14:textId="77777777">
        <w:tc>
          <w:tcPr>
            <w:tcW w:w="2694" w:type="dxa"/>
            <w:shd w:val="clear" w:color="auto" w:fill="CCCCCC"/>
          </w:tcPr>
          <w:p w14:paraId="6C3D748A" w14:textId="77777777" w:rsidR="002E634A" w:rsidRPr="00A51D37" w:rsidRDefault="002E634A" w:rsidP="002E634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Assessor’s Name:</w:t>
            </w:r>
          </w:p>
        </w:tc>
        <w:tc>
          <w:tcPr>
            <w:tcW w:w="7229" w:type="dxa"/>
          </w:tcPr>
          <w:p w14:paraId="0CACB0B2" w14:textId="208DCB76" w:rsidR="002E634A" w:rsidRPr="00A51D37" w:rsidRDefault="002E634A" w:rsidP="002E634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58035921" w14:textId="77777777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Assessment Date:</w:t>
            </w:r>
          </w:p>
        </w:tc>
        <w:tc>
          <w:tcPr>
            <w:tcW w:w="2127" w:type="dxa"/>
          </w:tcPr>
          <w:p w14:paraId="137F373C" w14:textId="78284BBC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1D37" w:rsidRPr="00A51D37" w14:paraId="0B905507" w14:textId="77777777">
        <w:tc>
          <w:tcPr>
            <w:tcW w:w="2694" w:type="dxa"/>
            <w:shd w:val="clear" w:color="auto" w:fill="CCCCCC"/>
          </w:tcPr>
          <w:p w14:paraId="6E4B84A2" w14:textId="77777777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Assessor’s Position:</w:t>
            </w:r>
          </w:p>
        </w:tc>
        <w:tc>
          <w:tcPr>
            <w:tcW w:w="7229" w:type="dxa"/>
          </w:tcPr>
          <w:p w14:paraId="622C2C5E" w14:textId="7AC328C2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CC"/>
          </w:tcPr>
          <w:p w14:paraId="53AEF32E" w14:textId="77777777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Review Date:</w:t>
            </w:r>
          </w:p>
        </w:tc>
        <w:tc>
          <w:tcPr>
            <w:tcW w:w="2127" w:type="dxa"/>
          </w:tcPr>
          <w:p w14:paraId="79B40E2A" w14:textId="77777777" w:rsidR="002E634A" w:rsidRPr="00A51D37" w:rsidRDefault="002E634A" w:rsidP="002E634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B1A9315" w14:textId="77777777" w:rsidR="00E17405" w:rsidRPr="00A51D37" w:rsidRDefault="00E17405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126"/>
        <w:gridCol w:w="1417"/>
        <w:gridCol w:w="3969"/>
        <w:gridCol w:w="1985"/>
        <w:gridCol w:w="2551"/>
      </w:tblGrid>
      <w:tr w:rsidR="00DD4B81" w:rsidRPr="00A51D37" w14:paraId="6868786B" w14:textId="78A257A3" w:rsidTr="00DD4B81">
        <w:tc>
          <w:tcPr>
            <w:tcW w:w="2581" w:type="dxa"/>
            <w:shd w:val="clear" w:color="auto" w:fill="CCCCCC"/>
            <w:vAlign w:val="center"/>
          </w:tcPr>
          <w:p w14:paraId="032FBB24" w14:textId="77777777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Hazards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92B02FB" w14:textId="77777777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People at Risk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3F5C2D0A" w14:textId="77777777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Risk Rating</w:t>
            </w:r>
          </w:p>
        </w:tc>
        <w:tc>
          <w:tcPr>
            <w:tcW w:w="3969" w:type="dxa"/>
            <w:shd w:val="clear" w:color="auto" w:fill="CCCCCC"/>
            <w:vAlign w:val="center"/>
          </w:tcPr>
          <w:p w14:paraId="4E38AD4D" w14:textId="469DABEA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ontrol Measures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F5D468D" w14:textId="77777777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 by</w:t>
            </w:r>
            <w:r w:rsidRPr="00A51D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Whom &amp; When</w:t>
            </w:r>
          </w:p>
        </w:tc>
        <w:tc>
          <w:tcPr>
            <w:tcW w:w="2551" w:type="dxa"/>
            <w:shd w:val="clear" w:color="auto" w:fill="CCCCCC"/>
          </w:tcPr>
          <w:p w14:paraId="070901FA" w14:textId="74C4EA03" w:rsidR="00DD4B81" w:rsidRPr="00A51D37" w:rsidRDefault="00DD4B81" w:rsidP="002B7E7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Further actions needed</w:t>
            </w:r>
          </w:p>
        </w:tc>
      </w:tr>
      <w:tr w:rsidR="00DD4B81" w:rsidRPr="00A51D37" w14:paraId="00CED8AA" w14:textId="7F9D8DBD" w:rsidTr="00DD4B81">
        <w:trPr>
          <w:trHeight w:val="1134"/>
        </w:trPr>
        <w:tc>
          <w:tcPr>
            <w:tcW w:w="2581" w:type="dxa"/>
          </w:tcPr>
          <w:p w14:paraId="66B2A605" w14:textId="1C7B95AF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98027A" w14:textId="114B9ABA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08CA4" w14:textId="1A6E3749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502A79" w14:textId="5DAEEAB0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DDEF3" w14:textId="1265926C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537528" w14:textId="77777777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1FDA249B" w14:textId="4EC27624" w:rsidTr="00DD4B81">
        <w:trPr>
          <w:trHeight w:val="1134"/>
        </w:trPr>
        <w:tc>
          <w:tcPr>
            <w:tcW w:w="2581" w:type="dxa"/>
          </w:tcPr>
          <w:p w14:paraId="1F6E23E8" w14:textId="3440F66B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44A71" w14:textId="1AAE856A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340861" w14:textId="7999C1D8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412070" w14:textId="050DB307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7D2AA8" w14:textId="4C2A1252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3B3186" w14:textId="77777777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6AB62A77" w14:textId="1AE7B17B" w:rsidTr="00DD4B81">
        <w:trPr>
          <w:trHeight w:val="1134"/>
        </w:trPr>
        <w:tc>
          <w:tcPr>
            <w:tcW w:w="2581" w:type="dxa"/>
          </w:tcPr>
          <w:p w14:paraId="3C4533E2" w14:textId="392D9472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E43DD1" w14:textId="55EA8AB6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0B0BC" w14:textId="6903284A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F90B43" w14:textId="45FF2A36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209FF" w14:textId="3B3A4894" w:rsidR="00DD4B81" w:rsidRPr="00A51D37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908051" w14:textId="77777777" w:rsidR="00DD4B81" w:rsidRDefault="00DD4B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3FF43633" w14:textId="53978BF3" w:rsidTr="00DD4B81">
        <w:trPr>
          <w:trHeight w:val="1134"/>
        </w:trPr>
        <w:tc>
          <w:tcPr>
            <w:tcW w:w="2581" w:type="dxa"/>
          </w:tcPr>
          <w:p w14:paraId="223D4E6D" w14:textId="5BA747BB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66299" w14:textId="7A1D9342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0AAA7" w14:textId="6B280A3C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EFA880" w14:textId="5D74F6AC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01C8D" w14:textId="24A4B308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0D206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656A28CC" w14:textId="06E62DD7" w:rsidTr="00DD4B81">
        <w:trPr>
          <w:trHeight w:val="1134"/>
        </w:trPr>
        <w:tc>
          <w:tcPr>
            <w:tcW w:w="2581" w:type="dxa"/>
          </w:tcPr>
          <w:p w14:paraId="45DD965A" w14:textId="5DFA0822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DC7DF" w14:textId="624DCE8E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4A9EC" w14:textId="48A7A410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177801" w14:textId="7B5D62E3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3C42F" w14:textId="3B77BB68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7935BF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6A643CAB" w14:textId="100FB369" w:rsidTr="00DD4B81">
        <w:trPr>
          <w:trHeight w:val="1134"/>
        </w:trPr>
        <w:tc>
          <w:tcPr>
            <w:tcW w:w="2581" w:type="dxa"/>
          </w:tcPr>
          <w:p w14:paraId="456C8F6C" w14:textId="59A738EC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6F327" w14:textId="0E2FC50D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C45E0" w14:textId="5FAD15F2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3197B7" w14:textId="756C8812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960C56" w14:textId="5C16E56E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28083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066CC797" w14:textId="77777777" w:rsidTr="00DD4B81">
        <w:trPr>
          <w:trHeight w:val="1134"/>
        </w:trPr>
        <w:tc>
          <w:tcPr>
            <w:tcW w:w="2581" w:type="dxa"/>
          </w:tcPr>
          <w:p w14:paraId="519BDAB1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192BD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73FB8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242E44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0FB7ED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0FD509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0F03227E" w14:textId="77777777" w:rsidTr="00DD4B81">
        <w:trPr>
          <w:trHeight w:val="1134"/>
        </w:trPr>
        <w:tc>
          <w:tcPr>
            <w:tcW w:w="2581" w:type="dxa"/>
          </w:tcPr>
          <w:p w14:paraId="51C7862F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392FC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ACC8C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61290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631A3E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F2A726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5A74F9F8" w14:textId="77777777" w:rsidTr="00DD4B81">
        <w:trPr>
          <w:trHeight w:val="1134"/>
        </w:trPr>
        <w:tc>
          <w:tcPr>
            <w:tcW w:w="2581" w:type="dxa"/>
          </w:tcPr>
          <w:p w14:paraId="4FA4B368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382FB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44CE18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352BF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AA5608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B35947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057FF830" w14:textId="77777777" w:rsidTr="00DD4B81">
        <w:trPr>
          <w:trHeight w:val="1134"/>
        </w:trPr>
        <w:tc>
          <w:tcPr>
            <w:tcW w:w="2581" w:type="dxa"/>
          </w:tcPr>
          <w:p w14:paraId="04AB1354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11302B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1B35E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AFD82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C2E54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EA3F02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5790CA1E" w14:textId="77777777" w:rsidTr="00DD4B81">
        <w:trPr>
          <w:trHeight w:val="1134"/>
        </w:trPr>
        <w:tc>
          <w:tcPr>
            <w:tcW w:w="2581" w:type="dxa"/>
          </w:tcPr>
          <w:p w14:paraId="7D4E26E0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657C9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28FF6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E9B752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A8E4B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A1B45A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13C6528F" w14:textId="77777777" w:rsidTr="00DD4B81">
        <w:trPr>
          <w:trHeight w:val="1134"/>
        </w:trPr>
        <w:tc>
          <w:tcPr>
            <w:tcW w:w="2581" w:type="dxa"/>
          </w:tcPr>
          <w:p w14:paraId="4BAFFF24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BDF85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ACA2E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CB30E2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F36B4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260BF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47FC60EE" w14:textId="77777777" w:rsidTr="00DD4B81">
        <w:trPr>
          <w:trHeight w:val="1134"/>
        </w:trPr>
        <w:tc>
          <w:tcPr>
            <w:tcW w:w="2581" w:type="dxa"/>
          </w:tcPr>
          <w:p w14:paraId="5FB101CD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9F0F75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CA42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FBF5C8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10CF26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E7C850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4B81" w:rsidRPr="00A51D37" w14:paraId="3EBEB8A4" w14:textId="77777777" w:rsidTr="00DD4B81">
        <w:trPr>
          <w:trHeight w:val="1134"/>
        </w:trPr>
        <w:tc>
          <w:tcPr>
            <w:tcW w:w="2581" w:type="dxa"/>
          </w:tcPr>
          <w:p w14:paraId="56D1AE1D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16C92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EF54E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958A20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E0D0D5" w14:textId="77777777" w:rsidR="00DD4B81" w:rsidRPr="00A51D37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B841BD" w14:textId="77777777" w:rsidR="00DD4B81" w:rsidRDefault="00DD4B81" w:rsidP="000428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786F06" w14:textId="77777777" w:rsidR="00E17405" w:rsidRPr="00A51D37" w:rsidRDefault="00E17405">
      <w:pPr>
        <w:rPr>
          <w:color w:val="000000" w:themeColor="text1"/>
        </w:rPr>
      </w:pPr>
    </w:p>
    <w:p w14:paraId="0147F92C" w14:textId="77777777" w:rsidR="00E17405" w:rsidRPr="00A51D37" w:rsidRDefault="00E17405">
      <w:pPr>
        <w:rPr>
          <w:rFonts w:ascii="Arial" w:hAnsi="Arial"/>
          <w:color w:val="000000" w:themeColor="text1"/>
          <w:sz w:val="24"/>
          <w:szCs w:val="24"/>
        </w:rPr>
      </w:pPr>
    </w:p>
    <w:p w14:paraId="412EC51B" w14:textId="77777777" w:rsidR="00B601B2" w:rsidRPr="00A51D37" w:rsidRDefault="00B601B2" w:rsidP="00B601B2">
      <w:pPr>
        <w:rPr>
          <w:rFonts w:ascii="Arial" w:hAnsi="Arial"/>
          <w:color w:val="000000" w:themeColor="text1"/>
          <w:sz w:val="24"/>
          <w:szCs w:val="24"/>
        </w:rPr>
      </w:pPr>
      <w:r w:rsidRPr="00A51D37">
        <w:rPr>
          <w:rFonts w:ascii="Arial" w:hAnsi="Arial"/>
          <w:b/>
          <w:color w:val="000000" w:themeColor="text1"/>
          <w:sz w:val="24"/>
          <w:szCs w:val="24"/>
        </w:rPr>
        <w:lastRenderedPageBreak/>
        <w:t>Staff Signature</w:t>
      </w:r>
      <w:r w:rsidR="00E17405" w:rsidRPr="00A51D37">
        <w:rPr>
          <w:rFonts w:ascii="Arial" w:hAnsi="Arial"/>
          <w:b/>
          <w:color w:val="000000" w:themeColor="text1"/>
          <w:sz w:val="24"/>
          <w:szCs w:val="24"/>
        </w:rPr>
        <w:t>:</w:t>
      </w:r>
      <w:r w:rsidR="00E17405" w:rsidRPr="00A51D37">
        <w:rPr>
          <w:rFonts w:ascii="Arial" w:hAnsi="Arial"/>
          <w:color w:val="000000" w:themeColor="text1"/>
          <w:sz w:val="24"/>
          <w:szCs w:val="24"/>
        </w:rPr>
        <w:t xml:space="preserve"> ____________________________</w:t>
      </w:r>
    </w:p>
    <w:p w14:paraId="3A4C7886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Calibri" w:eastAsia="SimSun" w:hAnsi="Calibri" w:cs="Arial"/>
          <w:b/>
          <w:bCs/>
          <w:color w:val="000000" w:themeColor="text1"/>
          <w:sz w:val="22"/>
          <w:szCs w:val="22"/>
          <w:u w:val="single"/>
          <w:lang w:eastAsia="zh-CN"/>
        </w:rPr>
      </w:pPr>
    </w:p>
    <w:p w14:paraId="22B87836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  <w:t>University of Suffolk – Risk Assessment – Key &amp; Matrix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  <w:br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>All risks are scored with a numerical system, considering severity and likelihood. RISK = IMPACT x LIKELIHOOD (Minor severity with Possible likelihood would be 2x3=6)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80"/>
        <w:gridCol w:w="540"/>
        <w:gridCol w:w="3150"/>
      </w:tblGrid>
      <w:tr w:rsidR="00A51D37" w:rsidRPr="00A51D37" w14:paraId="34143F01" w14:textId="77777777" w:rsidTr="00360325">
        <w:tc>
          <w:tcPr>
            <w:tcW w:w="468" w:type="dxa"/>
            <w:shd w:val="clear" w:color="auto" w:fill="auto"/>
          </w:tcPr>
          <w:p w14:paraId="19E866B1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</w:tcPr>
          <w:p w14:paraId="03B85B30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SEVERITY</w:t>
            </w:r>
          </w:p>
        </w:tc>
        <w:tc>
          <w:tcPr>
            <w:tcW w:w="540" w:type="dxa"/>
            <w:shd w:val="clear" w:color="auto" w:fill="auto"/>
          </w:tcPr>
          <w:p w14:paraId="528EED78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14:paraId="5038F4CD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LIKELIHOOD</w:t>
            </w:r>
          </w:p>
        </w:tc>
      </w:tr>
      <w:tr w:rsidR="00A51D37" w:rsidRPr="00A51D37" w14:paraId="74AB4E36" w14:textId="77777777" w:rsidTr="00360325">
        <w:tc>
          <w:tcPr>
            <w:tcW w:w="468" w:type="dxa"/>
            <w:shd w:val="clear" w:color="auto" w:fill="auto"/>
          </w:tcPr>
          <w:p w14:paraId="07C1DDBC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33643D01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Insignificant</w:t>
            </w:r>
          </w:p>
        </w:tc>
        <w:tc>
          <w:tcPr>
            <w:tcW w:w="540" w:type="dxa"/>
            <w:shd w:val="clear" w:color="auto" w:fill="auto"/>
          </w:tcPr>
          <w:p w14:paraId="278522AF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39906CD1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Remote (Less than 20%)</w:t>
            </w:r>
          </w:p>
        </w:tc>
      </w:tr>
      <w:tr w:rsidR="00A51D37" w:rsidRPr="00A51D37" w14:paraId="0CD29075" w14:textId="77777777" w:rsidTr="00360325">
        <w:tc>
          <w:tcPr>
            <w:tcW w:w="468" w:type="dxa"/>
            <w:shd w:val="clear" w:color="auto" w:fill="auto"/>
          </w:tcPr>
          <w:p w14:paraId="6AE467F9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5775AD1F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Minor</w:t>
            </w:r>
          </w:p>
        </w:tc>
        <w:tc>
          <w:tcPr>
            <w:tcW w:w="540" w:type="dxa"/>
            <w:shd w:val="clear" w:color="auto" w:fill="auto"/>
          </w:tcPr>
          <w:p w14:paraId="587F6D3B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2B8E4AA6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Unlikely (20% to 39%)</w:t>
            </w:r>
          </w:p>
        </w:tc>
      </w:tr>
      <w:tr w:rsidR="00A51D37" w:rsidRPr="00A51D37" w14:paraId="4ED6E9DA" w14:textId="77777777" w:rsidTr="00360325">
        <w:tc>
          <w:tcPr>
            <w:tcW w:w="468" w:type="dxa"/>
            <w:shd w:val="clear" w:color="auto" w:fill="auto"/>
          </w:tcPr>
          <w:p w14:paraId="04FC9D4B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6A2AEFFB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Moderate</w:t>
            </w:r>
          </w:p>
        </w:tc>
        <w:tc>
          <w:tcPr>
            <w:tcW w:w="540" w:type="dxa"/>
            <w:shd w:val="clear" w:color="auto" w:fill="auto"/>
          </w:tcPr>
          <w:p w14:paraId="0C4550B2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5A356E57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Possible (40% to 59%)</w:t>
            </w:r>
          </w:p>
        </w:tc>
      </w:tr>
      <w:tr w:rsidR="00A51D37" w:rsidRPr="00A51D37" w14:paraId="4EEA380E" w14:textId="77777777" w:rsidTr="00360325">
        <w:tc>
          <w:tcPr>
            <w:tcW w:w="468" w:type="dxa"/>
            <w:shd w:val="clear" w:color="auto" w:fill="auto"/>
          </w:tcPr>
          <w:p w14:paraId="25D63FC4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27590770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540" w:type="dxa"/>
            <w:shd w:val="clear" w:color="auto" w:fill="auto"/>
          </w:tcPr>
          <w:p w14:paraId="1D7F273C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14:paraId="3210F094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Probable (60% to 79%)</w:t>
            </w:r>
          </w:p>
        </w:tc>
      </w:tr>
      <w:tr w:rsidR="00A51D37" w:rsidRPr="00A51D37" w14:paraId="45C6D4F0" w14:textId="77777777" w:rsidTr="00360325">
        <w:tc>
          <w:tcPr>
            <w:tcW w:w="468" w:type="dxa"/>
            <w:shd w:val="clear" w:color="auto" w:fill="auto"/>
          </w:tcPr>
          <w:p w14:paraId="0A754635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50131FEB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Severe</w:t>
            </w:r>
          </w:p>
        </w:tc>
        <w:tc>
          <w:tcPr>
            <w:tcW w:w="540" w:type="dxa"/>
            <w:shd w:val="clear" w:color="auto" w:fill="auto"/>
          </w:tcPr>
          <w:p w14:paraId="08BC4AD9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14:paraId="3A901D75" w14:textId="77777777" w:rsidR="00E26057" w:rsidRPr="00A51D37" w:rsidRDefault="00E26057" w:rsidP="00360325">
            <w:pPr>
              <w:tabs>
                <w:tab w:val="left" w:pos="1125"/>
              </w:tabs>
              <w:spacing w:after="200" w:line="276" w:lineRule="auto"/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Certain (80% or </w:t>
            </w:r>
            <w:proofErr w:type="gramStart"/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Over</w:t>
            </w:r>
            <w:proofErr w:type="gramEnd"/>
            <w:r w:rsidRPr="00A51D37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</w:tbl>
    <w:p w14:paraId="77E3E74E" w14:textId="77777777" w:rsidR="00E26057" w:rsidRPr="00A51D37" w:rsidRDefault="00E26057" w:rsidP="00E26057">
      <w:pPr>
        <w:rPr>
          <w:rFonts w:ascii="Arial" w:hAnsi="Arial" w:cs="Arial"/>
          <w:vanish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1204"/>
        <w:tblW w:w="8176" w:type="dxa"/>
        <w:tblLook w:val="04A0" w:firstRow="1" w:lastRow="0" w:firstColumn="1" w:lastColumn="0" w:noHBand="0" w:noVBand="1"/>
      </w:tblPr>
      <w:tblGrid>
        <w:gridCol w:w="1403"/>
        <w:gridCol w:w="960"/>
        <w:gridCol w:w="1630"/>
        <w:gridCol w:w="1097"/>
        <w:gridCol w:w="1137"/>
        <w:gridCol w:w="1204"/>
        <w:gridCol w:w="1243"/>
        <w:gridCol w:w="1043"/>
      </w:tblGrid>
      <w:tr w:rsidR="00A51D37" w:rsidRPr="00A51D37" w14:paraId="33D21FF4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FA8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7D7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E07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041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LIKELIHOOD</w:t>
            </w:r>
          </w:p>
        </w:tc>
      </w:tr>
      <w:tr w:rsidR="00A51D37" w:rsidRPr="00A51D37" w14:paraId="0D872E1B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A8F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  <w:p w14:paraId="433BFE66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FB6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F18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DCD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265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D21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5B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C09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  <w:tr w:rsidR="00A51D37" w:rsidRPr="00A51D37" w14:paraId="6EF3F0C3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FB4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CD4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756" w14:textId="77777777" w:rsidR="00E26057" w:rsidRPr="00A51D37" w:rsidRDefault="00E26057" w:rsidP="00E2605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6ED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Remote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14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Unlikely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D1F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Possible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789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Probable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E47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Certain</w:t>
            </w:r>
          </w:p>
        </w:tc>
      </w:tr>
      <w:tr w:rsidR="00A51D37" w:rsidRPr="00A51D37" w14:paraId="7C18FC97" w14:textId="77777777" w:rsidTr="00360325">
        <w:trPr>
          <w:trHeight w:val="3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DE1" w14:textId="77777777" w:rsidR="00E26057" w:rsidRPr="00A51D37" w:rsidRDefault="00E26057" w:rsidP="00E260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5017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38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Insignificant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7B066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B0DB1C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D27E2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3EE58E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F93953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  <w:tr w:rsidR="00A51D37" w:rsidRPr="00A51D37" w14:paraId="006A48B5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C15" w14:textId="77777777" w:rsidR="00E26057" w:rsidRPr="00A51D37" w:rsidRDefault="00E26057" w:rsidP="00E260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BF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FD0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Minor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86960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36D1A0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14D8B8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CACC69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108925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</w:tr>
      <w:tr w:rsidR="00A51D37" w:rsidRPr="00A51D37" w14:paraId="017C191C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953" w14:textId="77777777" w:rsidR="00E26057" w:rsidRPr="00A51D37" w:rsidRDefault="00E26057" w:rsidP="00E260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SEVERITY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70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CD5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Moderate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D29767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0723F5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FB4A2B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591722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D94014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</w:tr>
      <w:tr w:rsidR="00A51D37" w:rsidRPr="00A51D37" w14:paraId="2E120552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27C" w14:textId="77777777" w:rsidR="00E26057" w:rsidRPr="00A51D37" w:rsidRDefault="00E26057" w:rsidP="00E260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213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CA1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7E6D9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401548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7D4E23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2B6C88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EF72BF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</w:tr>
      <w:tr w:rsidR="00A51D37" w:rsidRPr="00A51D37" w14:paraId="206B2476" w14:textId="77777777" w:rsidTr="00360325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EE7" w14:textId="77777777" w:rsidR="00E26057" w:rsidRPr="00A51D37" w:rsidRDefault="00E26057" w:rsidP="00E2605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BA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7FF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Severe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79EFF2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F6D420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34DF30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630F2C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4A09EA" w14:textId="77777777" w:rsidR="00E26057" w:rsidRPr="00A51D37" w:rsidRDefault="00E26057" w:rsidP="00E260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51D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</w:tr>
    </w:tbl>
    <w:p w14:paraId="49627D29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</w:r>
    </w:p>
    <w:p w14:paraId="626873DF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5C321404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0836CDC6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3980E31F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2095ECF6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32B064E5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  <w:t>Impact Definitions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  <w:t xml:space="preserve">1 – Insignificant – </w:t>
      </w:r>
      <w:proofErr w:type="gramStart"/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>E.g.</w:t>
      </w:r>
      <w:proofErr w:type="gramEnd"/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 xml:space="preserve"> an incident with minimal damage or loss.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  <w:t>2 – Minor – E.g. a minor injury (Cut or minor bruising.)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  <w:t>3 – Moderate – E.g. over 7 day injury or temporary ill health.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  <w:t>4 – Major – E.g. a RIDDOR reportable injury.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  <w:t>5 – Severe - E.g. a fatality, life threatening injury or life shortening disease.</w:t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br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ab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ab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ab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ab/>
      </w:r>
      <w:r w:rsidRPr="00A51D37">
        <w:rPr>
          <w:rFonts w:ascii="Arial" w:eastAsia="SimSun" w:hAnsi="Arial" w:cs="Arial"/>
          <w:b/>
          <w:bCs/>
          <w:color w:val="000000" w:themeColor="text1"/>
          <w:sz w:val="24"/>
          <w:szCs w:val="24"/>
          <w:lang w:eastAsia="zh-CN"/>
        </w:rPr>
        <w:tab/>
      </w:r>
    </w:p>
    <w:p w14:paraId="341B82A1" w14:textId="77777777" w:rsidR="00E26057" w:rsidRPr="00A51D37" w:rsidRDefault="00E26057" w:rsidP="00E26057">
      <w:pPr>
        <w:tabs>
          <w:tab w:val="left" w:pos="1125"/>
        </w:tabs>
        <w:spacing w:after="200" w:line="276" w:lineRule="auto"/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1E6F215F" w14:textId="77777777" w:rsidR="00E26057" w:rsidRPr="00A51D37" w:rsidRDefault="00E26057" w:rsidP="00B601B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26057" w:rsidRPr="00A51D37" w:rsidSect="00B601B2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851" w:left="1134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4A7B" w14:textId="77777777" w:rsidR="00A73886" w:rsidRDefault="00A73886">
      <w:r>
        <w:separator/>
      </w:r>
    </w:p>
  </w:endnote>
  <w:endnote w:type="continuationSeparator" w:id="0">
    <w:p w14:paraId="172D935A" w14:textId="77777777" w:rsidR="00A73886" w:rsidRDefault="00A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B372" w14:textId="77777777" w:rsidR="002B7E76" w:rsidRPr="00A020AE" w:rsidRDefault="002B7E76" w:rsidP="00B601B2">
    <w:pPr>
      <w:pStyle w:val="Footer"/>
      <w:tabs>
        <w:tab w:val="clear" w:pos="4153"/>
        <w:tab w:val="clear" w:pos="8306"/>
        <w:tab w:val="center" w:pos="7371"/>
        <w:tab w:val="right" w:pos="14601"/>
      </w:tabs>
      <w:rPr>
        <w:rFonts w:ascii="Arial" w:hAnsi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9D2" w14:textId="77777777" w:rsidR="002B7E76" w:rsidRPr="00A020AE" w:rsidRDefault="00B06F6A" w:rsidP="00B601B2">
    <w:pPr>
      <w:pStyle w:val="Footer"/>
      <w:tabs>
        <w:tab w:val="clear" w:pos="4153"/>
        <w:tab w:val="clear" w:pos="8306"/>
        <w:tab w:val="center" w:pos="7371"/>
        <w:tab w:val="right" w:pos="14601"/>
      </w:tabs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DA297E" wp14:editId="79767587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888490" cy="5105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87A312" wp14:editId="7E87BA15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2019935" cy="4362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76" w:rsidRPr="00A020AE">
      <w:rPr>
        <w:rFonts w:ascii="Arial" w:hAnsi="Arial"/>
        <w:b/>
      </w:rPr>
      <w:tab/>
    </w:r>
    <w:r w:rsidR="002B7E76" w:rsidRPr="00A020AE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55CB" w14:textId="77777777" w:rsidR="00A73886" w:rsidRDefault="00A73886">
      <w:r>
        <w:separator/>
      </w:r>
    </w:p>
  </w:footnote>
  <w:footnote w:type="continuationSeparator" w:id="0">
    <w:p w14:paraId="06F645AE" w14:textId="77777777" w:rsidR="00A73886" w:rsidRDefault="00A7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F0A1" w14:textId="77777777" w:rsidR="00B601B2" w:rsidRPr="00450F97" w:rsidRDefault="00B601B2" w:rsidP="002E634A">
    <w:pPr>
      <w:rPr>
        <w:rFonts w:ascii="Arial" w:hAnsi="Arial" w:cs="Arial"/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2015"/>
      <w:gridCol w:w="2694"/>
    </w:tblGrid>
    <w:tr w:rsidR="00B601B2" w14:paraId="3031759E" w14:textId="77777777" w:rsidTr="00623DBF">
      <w:tc>
        <w:tcPr>
          <w:tcW w:w="12015" w:type="dxa"/>
          <w:vAlign w:val="center"/>
        </w:tcPr>
        <w:p w14:paraId="4FE1BE8F" w14:textId="77777777" w:rsidR="00B601B2" w:rsidRPr="00623DBF" w:rsidRDefault="00B601B2" w:rsidP="00623DBF">
          <w:pPr>
            <w:pStyle w:val="Heading1"/>
            <w:spacing w:before="60" w:after="60"/>
            <w:jc w:val="both"/>
            <w:rPr>
              <w:rFonts w:ascii="Arial Narrow" w:hAnsi="Arial Narrow"/>
              <w:b/>
              <w:sz w:val="48"/>
              <w:szCs w:val="48"/>
            </w:rPr>
          </w:pPr>
          <w:r w:rsidRPr="00623DBF">
            <w:rPr>
              <w:rFonts w:ascii="Arial Narrow" w:hAnsi="Arial Narrow"/>
              <w:b/>
              <w:sz w:val="48"/>
              <w:szCs w:val="48"/>
            </w:rPr>
            <w:t>Risk Assessment</w:t>
          </w:r>
        </w:p>
      </w:tc>
      <w:tc>
        <w:tcPr>
          <w:tcW w:w="2694" w:type="dxa"/>
        </w:tcPr>
        <w:p w14:paraId="22584A92" w14:textId="77777777" w:rsidR="00B601B2" w:rsidRPr="00B601B2" w:rsidRDefault="00B601B2" w:rsidP="00B601B2">
          <w:pPr>
            <w:ind w:firstLine="720"/>
          </w:pPr>
        </w:p>
      </w:tc>
    </w:tr>
  </w:tbl>
  <w:p w14:paraId="7479F92D" w14:textId="77777777" w:rsidR="002B7E76" w:rsidRDefault="002B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8EF"/>
    <w:multiLevelType w:val="singleLevel"/>
    <w:tmpl w:val="E7EA81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3ABA29BD"/>
    <w:multiLevelType w:val="singleLevel"/>
    <w:tmpl w:val="E7EA81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 w16cid:durableId="651101799">
    <w:abstractNumId w:val="0"/>
  </w:num>
  <w:num w:numId="2" w16cid:durableId="152482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A"/>
    <w:rsid w:val="000428FC"/>
    <w:rsid w:val="000B2F87"/>
    <w:rsid w:val="00114973"/>
    <w:rsid w:val="001D61D9"/>
    <w:rsid w:val="001E1631"/>
    <w:rsid w:val="0022004D"/>
    <w:rsid w:val="00245DFB"/>
    <w:rsid w:val="00262578"/>
    <w:rsid w:val="00262CCE"/>
    <w:rsid w:val="002B69C6"/>
    <w:rsid w:val="002B7E76"/>
    <w:rsid w:val="002D072B"/>
    <w:rsid w:val="002E1103"/>
    <w:rsid w:val="002E634A"/>
    <w:rsid w:val="0035469E"/>
    <w:rsid w:val="00360325"/>
    <w:rsid w:val="003A33AB"/>
    <w:rsid w:val="004466DA"/>
    <w:rsid w:val="00450F97"/>
    <w:rsid w:val="00462A8F"/>
    <w:rsid w:val="0047273B"/>
    <w:rsid w:val="004A4817"/>
    <w:rsid w:val="004B2561"/>
    <w:rsid w:val="004F07A3"/>
    <w:rsid w:val="00561945"/>
    <w:rsid w:val="006050DC"/>
    <w:rsid w:val="00606760"/>
    <w:rsid w:val="00623DBF"/>
    <w:rsid w:val="00632FC4"/>
    <w:rsid w:val="006A19F9"/>
    <w:rsid w:val="006B5B49"/>
    <w:rsid w:val="0073342F"/>
    <w:rsid w:val="00753F9F"/>
    <w:rsid w:val="007F7614"/>
    <w:rsid w:val="0085126D"/>
    <w:rsid w:val="00862662"/>
    <w:rsid w:val="008762FB"/>
    <w:rsid w:val="00891DB7"/>
    <w:rsid w:val="008C5670"/>
    <w:rsid w:val="0093783B"/>
    <w:rsid w:val="00943C32"/>
    <w:rsid w:val="00956917"/>
    <w:rsid w:val="009D39D5"/>
    <w:rsid w:val="00A07FCE"/>
    <w:rsid w:val="00A129D7"/>
    <w:rsid w:val="00A51D37"/>
    <w:rsid w:val="00A73886"/>
    <w:rsid w:val="00A74586"/>
    <w:rsid w:val="00A8735D"/>
    <w:rsid w:val="00A9008F"/>
    <w:rsid w:val="00AE74F9"/>
    <w:rsid w:val="00B06F6A"/>
    <w:rsid w:val="00B34EFA"/>
    <w:rsid w:val="00B54D58"/>
    <w:rsid w:val="00B601B2"/>
    <w:rsid w:val="00BA1FB2"/>
    <w:rsid w:val="00BC6CCF"/>
    <w:rsid w:val="00BE1CF8"/>
    <w:rsid w:val="00BF3954"/>
    <w:rsid w:val="00C81F31"/>
    <w:rsid w:val="00D00EA4"/>
    <w:rsid w:val="00D455C9"/>
    <w:rsid w:val="00D760C1"/>
    <w:rsid w:val="00DD26F4"/>
    <w:rsid w:val="00DD4B81"/>
    <w:rsid w:val="00E16A0D"/>
    <w:rsid w:val="00E17405"/>
    <w:rsid w:val="00E26057"/>
    <w:rsid w:val="00E52F88"/>
    <w:rsid w:val="00E57843"/>
    <w:rsid w:val="00E80E67"/>
    <w:rsid w:val="00EB1F4A"/>
    <w:rsid w:val="00ED3DE3"/>
    <w:rsid w:val="00ED5316"/>
    <w:rsid w:val="00F55BBC"/>
    <w:rsid w:val="00F60B43"/>
    <w:rsid w:val="00F86393"/>
    <w:rsid w:val="00F8700F"/>
    <w:rsid w:val="00FD59A8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F46BE"/>
  <w15:chartTrackingRefBased/>
  <w15:docId w15:val="{70AE6F3E-08A3-A745-8C6B-C36236C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2"/>
    </w:rPr>
  </w:style>
  <w:style w:type="paragraph" w:styleId="Header">
    <w:name w:val="header"/>
    <w:basedOn w:val="Normal"/>
    <w:rsid w:val="00B34E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E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EFA"/>
  </w:style>
  <w:style w:type="table" w:styleId="TableGrid">
    <w:name w:val="Table Grid"/>
    <w:basedOn w:val="TableNormal"/>
    <w:rsid w:val="002E634A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6057"/>
    <w:rPr>
      <w:rFonts w:ascii="Calibri" w:eastAsia="SimSu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9" ma:contentTypeDescription="Create a new document." ma:contentTypeScope="" ma:versionID="03c78a1b47dde2bd30e306e6f119a210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43c134b92b9f9188386126346b71f159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80E31-8AD7-4D1D-A9EB-982147E5D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74DA0-0A41-4792-A5DF-F9A5F225A53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9d0a41-4fed-4f8f-9933-54f4d198580d"/>
    <ds:schemaRef ds:uri="9bf0348d-e0e5-4dd3-a909-f479d677d08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RISK ASSESSMENT</vt:lpstr>
    </vt:vector>
  </TitlesOfParts>
  <Company>windhorse Trading</Company>
  <LinksUpToDate>false</LinksUpToDate>
  <CharactersWithSpaces>1322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www.food.gov.uk%2F&amp;data=05%7C01%7CM.Dack2%40UOS.AC.UK%7Ca943e1e26db84ce5a93d08dada01010f%7Cee265dd904ad41b7b409e6699705d35d%7C0%7C0%7C638061995081075157%7CUnknown%7CTWFpbGZsb3d8eyJWIjoiMC4wLjAwMDAiLCJQIjoiV2luMzIiLCJBTiI6Ik1haWwiLCJXVCI6Mn0%3D%7C3000%7C%7C%7C&amp;sdata=nUxiKm2cvj%2FhoMlNeqgF2Md6%2FWol2R3xwbfJq0H2Ye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RISK ASSESSMENT</dc:title>
  <dc:subject/>
  <dc:creator>Maria Brett</dc:creator>
  <cp:keywords/>
  <dc:description/>
  <cp:lastModifiedBy>Jessie Backhouse</cp:lastModifiedBy>
  <cp:revision>2</cp:revision>
  <cp:lastPrinted>2005-04-25T16:24:00Z</cp:lastPrinted>
  <dcterms:created xsi:type="dcterms:W3CDTF">2023-04-18T10:01:00Z</dcterms:created>
  <dcterms:modified xsi:type="dcterms:W3CDTF">2023-04-18T10:01:00Z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10269d9f86eef312f7f5a6964f110e87dcc1f3a6feb9280014578e3bb44406f5</vt:lpwstr>
  </property>
</Properties>
</file>